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B5977" w14:textId="77777777" w:rsidR="00701246" w:rsidRPr="003E6FB4" w:rsidRDefault="00701246" w:rsidP="00701246">
      <w:pPr>
        <w:jc w:val="center"/>
        <w:rPr>
          <w:rFonts w:asciiTheme="minorHAnsi" w:hAnsiTheme="minorHAnsi" w:cstheme="minorHAnsi"/>
          <w:b/>
          <w:bCs/>
          <w:sz w:val="24"/>
          <w:szCs w:val="24"/>
          <w:lang w:val="es-ES_tradnl"/>
        </w:rPr>
      </w:pPr>
      <w:r w:rsidRPr="003E6FB4">
        <w:rPr>
          <w:rFonts w:asciiTheme="minorHAnsi" w:hAnsiTheme="minorHAnsi" w:cstheme="minorHAnsi"/>
          <w:b/>
          <w:bCs/>
          <w:sz w:val="24"/>
          <w:szCs w:val="24"/>
          <w:lang w:val="es-ES_tradnl"/>
        </w:rPr>
        <w:t>Participación de funcionarios del Ministerio de Salud en actividades fuera del país</w:t>
      </w:r>
    </w:p>
    <w:p w14:paraId="331421E4" w14:textId="2F9B4E7C" w:rsidR="00701246" w:rsidRPr="003E6FB4" w:rsidRDefault="00701246" w:rsidP="00701246">
      <w:pPr>
        <w:jc w:val="center"/>
        <w:rPr>
          <w:rFonts w:asciiTheme="minorHAnsi" w:hAnsiTheme="minorHAnsi" w:cstheme="minorHAnsi"/>
          <w:b/>
          <w:bCs/>
          <w:sz w:val="24"/>
          <w:szCs w:val="24"/>
          <w:lang w:val="es-ES_tradnl"/>
        </w:rPr>
      </w:pPr>
      <w:r w:rsidRPr="003E6FB4">
        <w:rPr>
          <w:rFonts w:asciiTheme="minorHAnsi" w:hAnsiTheme="minorHAnsi" w:cstheme="minorHAnsi"/>
          <w:b/>
          <w:bCs/>
          <w:sz w:val="24"/>
          <w:szCs w:val="24"/>
          <w:lang w:val="es-ES_tradnl"/>
        </w:rPr>
        <w:t>Agosto</w:t>
      </w:r>
      <w:r w:rsidRPr="003E6FB4">
        <w:rPr>
          <w:rFonts w:asciiTheme="minorHAnsi" w:hAnsiTheme="minorHAnsi" w:cstheme="minorHAnsi"/>
          <w:b/>
          <w:bCs/>
          <w:sz w:val="24"/>
          <w:szCs w:val="24"/>
          <w:lang w:val="es-ES_tradnl"/>
        </w:rPr>
        <w:t xml:space="preserve"> 2022</w:t>
      </w:r>
    </w:p>
    <w:p w14:paraId="266504D1" w14:textId="77777777" w:rsidR="00701246" w:rsidRPr="003E6FB4" w:rsidRDefault="00701246" w:rsidP="00701246">
      <w:pPr>
        <w:jc w:val="center"/>
        <w:rPr>
          <w:rFonts w:asciiTheme="minorHAnsi" w:hAnsiTheme="minorHAnsi" w:cstheme="minorHAnsi"/>
          <w:b/>
          <w:bCs/>
          <w:sz w:val="24"/>
          <w:szCs w:val="24"/>
          <w:lang w:val="es-ES_tradnl"/>
        </w:rPr>
      </w:pPr>
    </w:p>
    <w:tbl>
      <w:tblPr>
        <w:tblW w:w="1499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93"/>
        <w:gridCol w:w="1488"/>
        <w:gridCol w:w="1156"/>
        <w:gridCol w:w="1171"/>
        <w:gridCol w:w="1101"/>
        <w:gridCol w:w="1724"/>
        <w:gridCol w:w="2380"/>
        <w:gridCol w:w="1639"/>
        <w:gridCol w:w="1462"/>
        <w:gridCol w:w="1473"/>
        <w:gridCol w:w="12"/>
      </w:tblGrid>
      <w:tr w:rsidR="003205D5" w:rsidRPr="003E6FB4" w14:paraId="3D6DA98C" w14:textId="77777777" w:rsidTr="003E6FB4">
        <w:trPr>
          <w:gridAfter w:val="1"/>
          <w:wAfter w:w="12" w:type="dxa"/>
          <w:trHeight w:val="870"/>
          <w:tblHeader/>
          <w:jc w:val="center"/>
        </w:trPr>
        <w:tc>
          <w:tcPr>
            <w:tcW w:w="1393" w:type="dxa"/>
            <w:shd w:val="clear" w:color="000000" w:fill="B4C6E7"/>
            <w:vAlign w:val="center"/>
            <w:hideMark/>
          </w:tcPr>
          <w:p w14:paraId="0C76895D" w14:textId="77777777" w:rsidR="00701246" w:rsidRPr="002C0E2C" w:rsidRDefault="00701246" w:rsidP="00015633">
            <w:pPr>
              <w:spacing w:line="240" w:lineRule="auto"/>
              <w:jc w:val="center"/>
              <w:rPr>
                <w:rFonts w:asciiTheme="minorHAnsi" w:eastAsia="Times New Roman" w:hAnsiTheme="minorHAnsi" w:cstheme="minorHAnsi"/>
                <w:b/>
                <w:bCs/>
                <w:sz w:val="20"/>
                <w:szCs w:val="20"/>
                <w:lang w:val="es-ES_tradnl" w:eastAsia="es-CR"/>
              </w:rPr>
            </w:pPr>
            <w:r w:rsidRPr="003E6FB4">
              <w:rPr>
                <w:rFonts w:asciiTheme="minorHAnsi" w:eastAsia="Times New Roman" w:hAnsiTheme="minorHAnsi" w:cstheme="minorHAnsi"/>
                <w:b/>
                <w:bCs/>
                <w:sz w:val="20"/>
                <w:szCs w:val="20"/>
                <w:lang w:val="es-ES_tradnl" w:eastAsia="es-CR"/>
              </w:rPr>
              <w:t>Nombre del funcionario</w:t>
            </w:r>
          </w:p>
        </w:tc>
        <w:tc>
          <w:tcPr>
            <w:tcW w:w="1488" w:type="dxa"/>
            <w:shd w:val="clear" w:color="000000" w:fill="B4C6E7"/>
            <w:vAlign w:val="center"/>
            <w:hideMark/>
          </w:tcPr>
          <w:p w14:paraId="3A807A8B" w14:textId="77777777" w:rsidR="00701246" w:rsidRPr="002C0E2C" w:rsidRDefault="00701246" w:rsidP="00015633">
            <w:pPr>
              <w:spacing w:line="240" w:lineRule="auto"/>
              <w:jc w:val="center"/>
              <w:rPr>
                <w:rFonts w:asciiTheme="minorHAnsi" w:eastAsia="Times New Roman" w:hAnsiTheme="minorHAnsi" w:cstheme="minorHAnsi"/>
                <w:b/>
                <w:bCs/>
                <w:sz w:val="20"/>
                <w:szCs w:val="20"/>
                <w:lang w:val="es-ES_tradnl" w:eastAsia="es-CR"/>
              </w:rPr>
            </w:pPr>
            <w:r w:rsidRPr="002C0E2C">
              <w:rPr>
                <w:rFonts w:asciiTheme="minorHAnsi" w:eastAsia="Times New Roman" w:hAnsiTheme="minorHAnsi" w:cstheme="minorHAnsi"/>
                <w:b/>
                <w:bCs/>
                <w:sz w:val="20"/>
                <w:szCs w:val="20"/>
                <w:lang w:val="es-ES_tradnl" w:eastAsia="es-CR"/>
              </w:rPr>
              <w:t>Dirección</w:t>
            </w:r>
            <w:r w:rsidRPr="003E6FB4">
              <w:rPr>
                <w:rFonts w:asciiTheme="minorHAnsi" w:eastAsia="Times New Roman" w:hAnsiTheme="minorHAnsi" w:cstheme="minorHAnsi"/>
                <w:b/>
                <w:bCs/>
                <w:sz w:val="20"/>
                <w:szCs w:val="20"/>
                <w:lang w:val="es-ES_tradnl" w:eastAsia="es-CR"/>
              </w:rPr>
              <w:t xml:space="preserve"> a la que pertenece </w:t>
            </w:r>
          </w:p>
        </w:tc>
        <w:tc>
          <w:tcPr>
            <w:tcW w:w="1156" w:type="dxa"/>
            <w:shd w:val="clear" w:color="000000" w:fill="B4C6E7"/>
            <w:vAlign w:val="center"/>
            <w:hideMark/>
          </w:tcPr>
          <w:p w14:paraId="6DEA0474" w14:textId="77777777" w:rsidR="00701246" w:rsidRPr="002C0E2C" w:rsidRDefault="00701246" w:rsidP="00015633">
            <w:pPr>
              <w:spacing w:line="240" w:lineRule="auto"/>
              <w:jc w:val="center"/>
              <w:rPr>
                <w:rFonts w:asciiTheme="minorHAnsi" w:eastAsia="Times New Roman" w:hAnsiTheme="minorHAnsi" w:cstheme="minorHAnsi"/>
                <w:b/>
                <w:bCs/>
                <w:sz w:val="20"/>
                <w:szCs w:val="20"/>
                <w:lang w:val="es-ES_tradnl" w:eastAsia="es-CR"/>
              </w:rPr>
            </w:pPr>
            <w:r w:rsidRPr="002C0E2C">
              <w:rPr>
                <w:rFonts w:asciiTheme="minorHAnsi" w:eastAsia="Times New Roman" w:hAnsiTheme="minorHAnsi" w:cstheme="minorHAnsi"/>
                <w:b/>
                <w:bCs/>
                <w:sz w:val="20"/>
                <w:szCs w:val="20"/>
                <w:lang w:val="es-ES_tradnl" w:eastAsia="es-CR"/>
              </w:rPr>
              <w:t xml:space="preserve">Fecha de inicio </w:t>
            </w:r>
          </w:p>
        </w:tc>
        <w:tc>
          <w:tcPr>
            <w:tcW w:w="1171" w:type="dxa"/>
            <w:shd w:val="clear" w:color="000000" w:fill="B4C6E7"/>
            <w:vAlign w:val="center"/>
            <w:hideMark/>
          </w:tcPr>
          <w:p w14:paraId="45B9CDCD" w14:textId="77777777" w:rsidR="00701246" w:rsidRPr="002C0E2C" w:rsidRDefault="00701246" w:rsidP="00015633">
            <w:pPr>
              <w:spacing w:line="240" w:lineRule="auto"/>
              <w:jc w:val="center"/>
              <w:rPr>
                <w:rFonts w:asciiTheme="minorHAnsi" w:eastAsia="Times New Roman" w:hAnsiTheme="minorHAnsi" w:cstheme="minorHAnsi"/>
                <w:b/>
                <w:bCs/>
                <w:sz w:val="20"/>
                <w:szCs w:val="20"/>
                <w:lang w:val="es-ES_tradnl" w:eastAsia="es-CR"/>
              </w:rPr>
            </w:pPr>
            <w:r w:rsidRPr="002C0E2C">
              <w:rPr>
                <w:rFonts w:asciiTheme="minorHAnsi" w:eastAsia="Times New Roman" w:hAnsiTheme="minorHAnsi" w:cstheme="minorHAnsi"/>
                <w:b/>
                <w:bCs/>
                <w:sz w:val="20"/>
                <w:szCs w:val="20"/>
                <w:lang w:val="es-ES_tradnl" w:eastAsia="es-CR"/>
              </w:rPr>
              <w:t>Fecha de finalización</w:t>
            </w:r>
          </w:p>
        </w:tc>
        <w:tc>
          <w:tcPr>
            <w:tcW w:w="1101" w:type="dxa"/>
            <w:shd w:val="clear" w:color="000000" w:fill="B4C6E7"/>
            <w:vAlign w:val="center"/>
            <w:hideMark/>
          </w:tcPr>
          <w:p w14:paraId="04190E76" w14:textId="77777777" w:rsidR="00701246" w:rsidRPr="002C0E2C" w:rsidRDefault="00701246" w:rsidP="00015633">
            <w:pPr>
              <w:spacing w:line="240" w:lineRule="auto"/>
              <w:jc w:val="center"/>
              <w:rPr>
                <w:rFonts w:asciiTheme="minorHAnsi" w:eastAsia="Times New Roman" w:hAnsiTheme="minorHAnsi" w:cstheme="minorHAnsi"/>
                <w:b/>
                <w:bCs/>
                <w:sz w:val="20"/>
                <w:szCs w:val="20"/>
                <w:lang w:val="es-ES_tradnl" w:eastAsia="es-CR"/>
              </w:rPr>
            </w:pPr>
            <w:r w:rsidRPr="002C0E2C">
              <w:rPr>
                <w:rFonts w:asciiTheme="minorHAnsi" w:eastAsia="Times New Roman" w:hAnsiTheme="minorHAnsi" w:cstheme="minorHAnsi"/>
                <w:b/>
                <w:bCs/>
                <w:sz w:val="20"/>
                <w:szCs w:val="20"/>
                <w:lang w:val="es-ES_tradnl" w:eastAsia="es-CR"/>
              </w:rPr>
              <w:t xml:space="preserve">Lugar </w:t>
            </w:r>
          </w:p>
        </w:tc>
        <w:tc>
          <w:tcPr>
            <w:tcW w:w="1724" w:type="dxa"/>
            <w:shd w:val="clear" w:color="000000" w:fill="B4C6E7"/>
            <w:vAlign w:val="center"/>
            <w:hideMark/>
          </w:tcPr>
          <w:p w14:paraId="504C884D" w14:textId="77777777" w:rsidR="00701246" w:rsidRPr="002C0E2C" w:rsidRDefault="00701246" w:rsidP="00015633">
            <w:pPr>
              <w:spacing w:line="240" w:lineRule="auto"/>
              <w:jc w:val="center"/>
              <w:rPr>
                <w:rFonts w:asciiTheme="minorHAnsi" w:eastAsia="Times New Roman" w:hAnsiTheme="minorHAnsi" w:cstheme="minorHAnsi"/>
                <w:b/>
                <w:bCs/>
                <w:sz w:val="20"/>
                <w:szCs w:val="20"/>
                <w:lang w:val="es-ES_tradnl" w:eastAsia="es-CR"/>
              </w:rPr>
            </w:pPr>
            <w:r w:rsidRPr="002C0E2C">
              <w:rPr>
                <w:rFonts w:asciiTheme="minorHAnsi" w:eastAsia="Times New Roman" w:hAnsiTheme="minorHAnsi" w:cstheme="minorHAnsi"/>
                <w:b/>
                <w:bCs/>
                <w:sz w:val="20"/>
                <w:szCs w:val="20"/>
                <w:lang w:val="es-ES_tradnl" w:eastAsia="es-CR"/>
              </w:rPr>
              <w:t>Actividad</w:t>
            </w:r>
          </w:p>
        </w:tc>
        <w:tc>
          <w:tcPr>
            <w:tcW w:w="2380" w:type="dxa"/>
            <w:shd w:val="clear" w:color="000000" w:fill="B4C6E7"/>
            <w:vAlign w:val="center"/>
            <w:hideMark/>
          </w:tcPr>
          <w:p w14:paraId="2315DE19" w14:textId="77777777" w:rsidR="00701246" w:rsidRPr="002C0E2C" w:rsidRDefault="00701246" w:rsidP="00015633">
            <w:pPr>
              <w:spacing w:line="240" w:lineRule="auto"/>
              <w:jc w:val="center"/>
              <w:rPr>
                <w:rFonts w:asciiTheme="minorHAnsi" w:eastAsia="Times New Roman" w:hAnsiTheme="minorHAnsi" w:cstheme="minorHAnsi"/>
                <w:b/>
                <w:bCs/>
                <w:sz w:val="20"/>
                <w:szCs w:val="20"/>
                <w:lang w:val="es-ES_tradnl" w:eastAsia="es-CR"/>
              </w:rPr>
            </w:pPr>
            <w:r w:rsidRPr="002C0E2C">
              <w:rPr>
                <w:rFonts w:asciiTheme="minorHAnsi" w:eastAsia="Times New Roman" w:hAnsiTheme="minorHAnsi" w:cstheme="minorHAnsi"/>
                <w:b/>
                <w:bCs/>
                <w:sz w:val="20"/>
                <w:szCs w:val="20"/>
                <w:lang w:val="es-ES_tradnl" w:eastAsia="es-CR"/>
              </w:rPr>
              <w:t>Compromisos</w:t>
            </w:r>
          </w:p>
        </w:tc>
        <w:tc>
          <w:tcPr>
            <w:tcW w:w="1639" w:type="dxa"/>
            <w:shd w:val="clear" w:color="000000" w:fill="B4C6E7"/>
            <w:vAlign w:val="center"/>
            <w:hideMark/>
          </w:tcPr>
          <w:p w14:paraId="18F61CAE" w14:textId="77777777" w:rsidR="00701246" w:rsidRPr="002C0E2C" w:rsidRDefault="00701246" w:rsidP="00015633">
            <w:pPr>
              <w:spacing w:line="240" w:lineRule="auto"/>
              <w:jc w:val="center"/>
              <w:rPr>
                <w:rFonts w:asciiTheme="minorHAnsi" w:eastAsia="Times New Roman" w:hAnsiTheme="minorHAnsi" w:cstheme="minorHAnsi"/>
                <w:b/>
                <w:bCs/>
                <w:sz w:val="20"/>
                <w:szCs w:val="20"/>
                <w:lang w:val="es-ES_tradnl" w:eastAsia="es-CR"/>
              </w:rPr>
            </w:pPr>
            <w:r w:rsidRPr="002C0E2C">
              <w:rPr>
                <w:rFonts w:asciiTheme="minorHAnsi" w:eastAsia="Times New Roman" w:hAnsiTheme="minorHAnsi" w:cstheme="minorHAnsi"/>
                <w:b/>
                <w:bCs/>
                <w:sz w:val="20"/>
                <w:szCs w:val="20"/>
                <w:lang w:val="es-ES_tradnl" w:eastAsia="es-CR"/>
              </w:rPr>
              <w:t xml:space="preserve">Financiado por </w:t>
            </w:r>
          </w:p>
        </w:tc>
        <w:tc>
          <w:tcPr>
            <w:tcW w:w="1462" w:type="dxa"/>
            <w:shd w:val="clear" w:color="000000" w:fill="B4C6E7"/>
            <w:vAlign w:val="center"/>
            <w:hideMark/>
          </w:tcPr>
          <w:p w14:paraId="34B71082" w14:textId="77777777" w:rsidR="00701246" w:rsidRPr="002C0E2C" w:rsidRDefault="00701246" w:rsidP="00015633">
            <w:pPr>
              <w:spacing w:line="240" w:lineRule="auto"/>
              <w:jc w:val="center"/>
              <w:rPr>
                <w:rFonts w:asciiTheme="minorHAnsi" w:eastAsia="Times New Roman" w:hAnsiTheme="minorHAnsi" w:cstheme="minorHAnsi"/>
                <w:b/>
                <w:bCs/>
                <w:sz w:val="20"/>
                <w:szCs w:val="20"/>
                <w:lang w:val="es-ES_tradnl" w:eastAsia="es-CR"/>
              </w:rPr>
            </w:pPr>
            <w:r w:rsidRPr="002C0E2C">
              <w:rPr>
                <w:rFonts w:asciiTheme="minorHAnsi" w:eastAsia="Times New Roman" w:hAnsiTheme="minorHAnsi" w:cstheme="minorHAnsi"/>
                <w:b/>
                <w:bCs/>
                <w:sz w:val="20"/>
                <w:szCs w:val="20"/>
                <w:lang w:val="es-ES_tradnl" w:eastAsia="es-CR"/>
              </w:rPr>
              <w:t xml:space="preserve">Viáticos </w:t>
            </w:r>
          </w:p>
        </w:tc>
        <w:tc>
          <w:tcPr>
            <w:tcW w:w="1473" w:type="dxa"/>
            <w:shd w:val="clear" w:color="000000" w:fill="B4C6E7"/>
            <w:vAlign w:val="center"/>
            <w:hideMark/>
          </w:tcPr>
          <w:p w14:paraId="6E012823" w14:textId="77777777" w:rsidR="00701246" w:rsidRPr="002C0E2C" w:rsidRDefault="00701246" w:rsidP="00015633">
            <w:pPr>
              <w:spacing w:line="240" w:lineRule="auto"/>
              <w:jc w:val="center"/>
              <w:rPr>
                <w:rFonts w:asciiTheme="minorHAnsi" w:eastAsia="Times New Roman" w:hAnsiTheme="minorHAnsi" w:cstheme="minorHAnsi"/>
                <w:b/>
                <w:bCs/>
                <w:sz w:val="20"/>
                <w:szCs w:val="20"/>
                <w:lang w:val="es-ES_tradnl" w:eastAsia="es-CR"/>
              </w:rPr>
            </w:pPr>
            <w:r w:rsidRPr="002C0E2C">
              <w:rPr>
                <w:rFonts w:asciiTheme="minorHAnsi" w:eastAsia="Times New Roman" w:hAnsiTheme="minorHAnsi" w:cstheme="minorHAnsi"/>
                <w:b/>
                <w:bCs/>
                <w:sz w:val="20"/>
                <w:szCs w:val="20"/>
                <w:lang w:val="es-ES_tradnl" w:eastAsia="es-CR"/>
              </w:rPr>
              <w:t>Observaciones</w:t>
            </w:r>
          </w:p>
        </w:tc>
      </w:tr>
      <w:tr w:rsidR="003205D5" w:rsidRPr="003E6FB4" w14:paraId="0F0028F5" w14:textId="77777777" w:rsidTr="003E6FB4">
        <w:trPr>
          <w:gridAfter w:val="1"/>
          <w:wAfter w:w="12" w:type="dxa"/>
          <w:trHeight w:val="50"/>
          <w:jc w:val="center"/>
        </w:trPr>
        <w:tc>
          <w:tcPr>
            <w:tcW w:w="1393" w:type="dxa"/>
            <w:shd w:val="clear" w:color="auto" w:fill="auto"/>
          </w:tcPr>
          <w:p w14:paraId="330E29D1" w14:textId="2DB3B848" w:rsidR="003205D5" w:rsidRPr="003E6FB4" w:rsidRDefault="003205D5" w:rsidP="003205D5">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Carlos Madrigal Díaz</w:t>
            </w:r>
          </w:p>
        </w:tc>
        <w:tc>
          <w:tcPr>
            <w:tcW w:w="1488" w:type="dxa"/>
            <w:shd w:val="clear" w:color="auto" w:fill="auto"/>
          </w:tcPr>
          <w:p w14:paraId="4166F51E" w14:textId="62B17A7F" w:rsidR="003205D5" w:rsidRPr="003E6FB4" w:rsidRDefault="003205D5" w:rsidP="003205D5">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 xml:space="preserve">Dirección de Protección Radiológica y Salud Ambiental </w:t>
            </w:r>
          </w:p>
        </w:tc>
        <w:tc>
          <w:tcPr>
            <w:tcW w:w="1156" w:type="dxa"/>
            <w:shd w:val="clear" w:color="auto" w:fill="auto"/>
          </w:tcPr>
          <w:p w14:paraId="25D65099" w14:textId="19C725D1" w:rsidR="003205D5" w:rsidRPr="003E6FB4" w:rsidRDefault="003205D5" w:rsidP="003205D5">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1</w:t>
            </w:r>
            <w:r w:rsidR="003E6FB4">
              <w:rPr>
                <w:rFonts w:ascii="Calibri" w:eastAsia="Times New Roman" w:hAnsi="Calibri" w:cs="Calibri"/>
                <w:sz w:val="20"/>
                <w:szCs w:val="20"/>
                <w:lang w:val="es-ES_tradnl" w:eastAsia="es-CR"/>
              </w:rPr>
              <w:t xml:space="preserve"> de </w:t>
            </w:r>
            <w:r w:rsidRPr="00701246">
              <w:rPr>
                <w:rFonts w:ascii="Calibri" w:eastAsia="Times New Roman" w:hAnsi="Calibri" w:cs="Calibri"/>
                <w:sz w:val="20"/>
                <w:szCs w:val="20"/>
                <w:lang w:val="es-ES_tradnl" w:eastAsia="es-CR"/>
              </w:rPr>
              <w:t>ago</w:t>
            </w:r>
            <w:r w:rsidR="003E6FB4">
              <w:rPr>
                <w:rFonts w:ascii="Calibri" w:eastAsia="Times New Roman" w:hAnsi="Calibri" w:cs="Calibri"/>
                <w:sz w:val="20"/>
                <w:szCs w:val="20"/>
                <w:lang w:val="es-ES_tradnl" w:eastAsia="es-CR"/>
              </w:rPr>
              <w:t>sto de 20</w:t>
            </w:r>
            <w:r w:rsidRPr="00701246">
              <w:rPr>
                <w:rFonts w:ascii="Calibri" w:eastAsia="Times New Roman" w:hAnsi="Calibri" w:cs="Calibri"/>
                <w:sz w:val="20"/>
                <w:szCs w:val="20"/>
                <w:lang w:val="es-ES_tradnl" w:eastAsia="es-CR"/>
              </w:rPr>
              <w:t>22</w:t>
            </w:r>
          </w:p>
        </w:tc>
        <w:tc>
          <w:tcPr>
            <w:tcW w:w="1171" w:type="dxa"/>
            <w:shd w:val="clear" w:color="auto" w:fill="auto"/>
          </w:tcPr>
          <w:p w14:paraId="29DEC91D" w14:textId="5F1CAC37" w:rsidR="003205D5" w:rsidRPr="003E6FB4" w:rsidRDefault="003E6FB4" w:rsidP="003205D5">
            <w:pPr>
              <w:spacing w:line="240" w:lineRule="auto"/>
              <w:rPr>
                <w:rFonts w:asciiTheme="minorHAnsi" w:eastAsia="Times New Roman" w:hAnsiTheme="minorHAnsi" w:cstheme="minorHAnsi"/>
                <w:sz w:val="20"/>
                <w:szCs w:val="20"/>
                <w:lang w:val="es-ES_tradnl" w:eastAsia="es-CR"/>
              </w:rPr>
            </w:pPr>
            <w:r>
              <w:rPr>
                <w:rFonts w:ascii="Calibri" w:eastAsia="Times New Roman" w:hAnsi="Calibri" w:cs="Calibri"/>
                <w:sz w:val="20"/>
                <w:szCs w:val="20"/>
                <w:lang w:val="es-ES_tradnl" w:eastAsia="es-CR"/>
              </w:rPr>
              <w:t>5 de agosto de 2022</w:t>
            </w:r>
          </w:p>
        </w:tc>
        <w:tc>
          <w:tcPr>
            <w:tcW w:w="1101" w:type="dxa"/>
            <w:shd w:val="clear" w:color="auto" w:fill="auto"/>
          </w:tcPr>
          <w:p w14:paraId="62D6149B" w14:textId="51BA9B86" w:rsidR="003205D5" w:rsidRPr="003E6FB4" w:rsidRDefault="003205D5" w:rsidP="003205D5">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Austria</w:t>
            </w:r>
          </w:p>
        </w:tc>
        <w:tc>
          <w:tcPr>
            <w:tcW w:w="1724" w:type="dxa"/>
            <w:shd w:val="clear" w:color="auto" w:fill="auto"/>
          </w:tcPr>
          <w:p w14:paraId="49E16B8E" w14:textId="7EED4F7F" w:rsidR="003205D5" w:rsidRPr="003E6FB4" w:rsidRDefault="003205D5" w:rsidP="003205D5">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Curso Regional sobre Liderazgo en materia de Seguridad Radiológica y Seguridad Física de los Materiales Radiactivos</w:t>
            </w:r>
          </w:p>
        </w:tc>
        <w:tc>
          <w:tcPr>
            <w:tcW w:w="2380" w:type="dxa"/>
            <w:shd w:val="clear" w:color="auto" w:fill="auto"/>
          </w:tcPr>
          <w:p w14:paraId="67E7F9FB" w14:textId="710FC9F3" w:rsidR="003205D5" w:rsidRPr="003E6FB4" w:rsidRDefault="003205D5" w:rsidP="003205D5">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 xml:space="preserve">No se asumen compromisos. </w:t>
            </w:r>
          </w:p>
        </w:tc>
        <w:tc>
          <w:tcPr>
            <w:tcW w:w="1639" w:type="dxa"/>
            <w:shd w:val="clear" w:color="auto" w:fill="auto"/>
          </w:tcPr>
          <w:p w14:paraId="496DF264" w14:textId="39B9857E" w:rsidR="003205D5" w:rsidRPr="003E6FB4" w:rsidRDefault="003205D5" w:rsidP="003205D5">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Organismo Internacional de Energía Atómica (OIEA)</w:t>
            </w:r>
          </w:p>
        </w:tc>
        <w:tc>
          <w:tcPr>
            <w:tcW w:w="1462" w:type="dxa"/>
            <w:shd w:val="clear" w:color="auto" w:fill="auto"/>
          </w:tcPr>
          <w:p w14:paraId="19F8C8DD" w14:textId="1D43038C" w:rsidR="003205D5" w:rsidRPr="003E6FB4" w:rsidRDefault="003205D5" w:rsidP="003205D5">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No se dan viáticos institucionales.</w:t>
            </w:r>
          </w:p>
        </w:tc>
        <w:tc>
          <w:tcPr>
            <w:tcW w:w="1473" w:type="dxa"/>
            <w:shd w:val="clear" w:color="auto" w:fill="auto"/>
          </w:tcPr>
          <w:p w14:paraId="783E744A" w14:textId="77777777" w:rsidR="003205D5" w:rsidRPr="003E6FB4" w:rsidRDefault="003205D5" w:rsidP="003205D5">
            <w:pPr>
              <w:spacing w:line="240" w:lineRule="auto"/>
              <w:rPr>
                <w:rFonts w:asciiTheme="minorHAnsi" w:eastAsia="Times New Roman" w:hAnsiTheme="minorHAnsi" w:cstheme="minorHAnsi"/>
                <w:sz w:val="20"/>
                <w:szCs w:val="20"/>
                <w:lang w:val="es-ES_tradnl" w:eastAsia="es-CR"/>
              </w:rPr>
            </w:pPr>
          </w:p>
        </w:tc>
      </w:tr>
      <w:tr w:rsidR="003E6FB4" w:rsidRPr="003E6FB4" w14:paraId="79102C3E" w14:textId="77777777" w:rsidTr="003E6FB4">
        <w:trPr>
          <w:gridAfter w:val="1"/>
          <w:wAfter w:w="12" w:type="dxa"/>
          <w:trHeight w:val="50"/>
          <w:jc w:val="center"/>
        </w:trPr>
        <w:tc>
          <w:tcPr>
            <w:tcW w:w="1393" w:type="dxa"/>
            <w:shd w:val="clear" w:color="auto" w:fill="auto"/>
          </w:tcPr>
          <w:p w14:paraId="4F55F3D0" w14:textId="05C35136" w:rsidR="003E6FB4" w:rsidRPr="003E6FB4" w:rsidRDefault="003E6FB4" w:rsidP="003E6FB4">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Kenneth Muñoz Bolaños</w:t>
            </w:r>
          </w:p>
        </w:tc>
        <w:tc>
          <w:tcPr>
            <w:tcW w:w="1488" w:type="dxa"/>
            <w:shd w:val="clear" w:color="auto" w:fill="auto"/>
          </w:tcPr>
          <w:p w14:paraId="2F7747D5" w14:textId="310F47AE" w:rsidR="003E6FB4" w:rsidRPr="003E6FB4" w:rsidRDefault="003E6FB4" w:rsidP="003E6FB4">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 xml:space="preserve">Dirección de Protección Radiológica y Salud Ambiental </w:t>
            </w:r>
          </w:p>
        </w:tc>
        <w:tc>
          <w:tcPr>
            <w:tcW w:w="1156" w:type="dxa"/>
            <w:shd w:val="clear" w:color="auto" w:fill="auto"/>
          </w:tcPr>
          <w:p w14:paraId="0E0B84FB" w14:textId="0B85D2F5" w:rsidR="003E6FB4" w:rsidRPr="003E6FB4" w:rsidRDefault="003E6FB4" w:rsidP="003E6FB4">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1</w:t>
            </w:r>
            <w:r>
              <w:rPr>
                <w:rFonts w:ascii="Calibri" w:eastAsia="Times New Roman" w:hAnsi="Calibri" w:cs="Calibri"/>
                <w:sz w:val="20"/>
                <w:szCs w:val="20"/>
                <w:lang w:val="es-ES_tradnl" w:eastAsia="es-CR"/>
              </w:rPr>
              <w:t xml:space="preserve"> de </w:t>
            </w:r>
            <w:r w:rsidRPr="00701246">
              <w:rPr>
                <w:rFonts w:ascii="Calibri" w:eastAsia="Times New Roman" w:hAnsi="Calibri" w:cs="Calibri"/>
                <w:sz w:val="20"/>
                <w:szCs w:val="20"/>
                <w:lang w:val="es-ES_tradnl" w:eastAsia="es-CR"/>
              </w:rPr>
              <w:t>ago</w:t>
            </w:r>
            <w:r>
              <w:rPr>
                <w:rFonts w:ascii="Calibri" w:eastAsia="Times New Roman" w:hAnsi="Calibri" w:cs="Calibri"/>
                <w:sz w:val="20"/>
                <w:szCs w:val="20"/>
                <w:lang w:val="es-ES_tradnl" w:eastAsia="es-CR"/>
              </w:rPr>
              <w:t>sto de 20</w:t>
            </w:r>
            <w:r w:rsidRPr="00701246">
              <w:rPr>
                <w:rFonts w:ascii="Calibri" w:eastAsia="Times New Roman" w:hAnsi="Calibri" w:cs="Calibri"/>
                <w:sz w:val="20"/>
                <w:szCs w:val="20"/>
                <w:lang w:val="es-ES_tradnl" w:eastAsia="es-CR"/>
              </w:rPr>
              <w:t>22</w:t>
            </w:r>
          </w:p>
        </w:tc>
        <w:tc>
          <w:tcPr>
            <w:tcW w:w="1171" w:type="dxa"/>
            <w:shd w:val="clear" w:color="auto" w:fill="auto"/>
          </w:tcPr>
          <w:p w14:paraId="6AF9596A" w14:textId="5AD042FD" w:rsidR="003E6FB4" w:rsidRPr="003E6FB4" w:rsidRDefault="003E6FB4" w:rsidP="003E6FB4">
            <w:pPr>
              <w:spacing w:line="240" w:lineRule="auto"/>
              <w:rPr>
                <w:rFonts w:asciiTheme="minorHAnsi" w:eastAsia="Times New Roman" w:hAnsiTheme="minorHAnsi" w:cstheme="minorHAnsi"/>
                <w:sz w:val="20"/>
                <w:szCs w:val="20"/>
                <w:lang w:val="es-ES_tradnl" w:eastAsia="es-CR"/>
              </w:rPr>
            </w:pPr>
            <w:r>
              <w:rPr>
                <w:rFonts w:ascii="Calibri" w:eastAsia="Times New Roman" w:hAnsi="Calibri" w:cs="Calibri"/>
                <w:sz w:val="20"/>
                <w:szCs w:val="20"/>
                <w:lang w:val="es-ES_tradnl" w:eastAsia="es-CR"/>
              </w:rPr>
              <w:t>5 de agosto de 2022</w:t>
            </w:r>
          </w:p>
        </w:tc>
        <w:tc>
          <w:tcPr>
            <w:tcW w:w="1101" w:type="dxa"/>
            <w:shd w:val="clear" w:color="auto" w:fill="auto"/>
          </w:tcPr>
          <w:p w14:paraId="7AE8153D" w14:textId="39153E3F" w:rsidR="003E6FB4" w:rsidRPr="003E6FB4" w:rsidRDefault="003E6FB4" w:rsidP="003E6FB4">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Austria</w:t>
            </w:r>
          </w:p>
        </w:tc>
        <w:tc>
          <w:tcPr>
            <w:tcW w:w="1724" w:type="dxa"/>
            <w:shd w:val="clear" w:color="auto" w:fill="auto"/>
          </w:tcPr>
          <w:p w14:paraId="3483CE5B" w14:textId="7F01BF0B" w:rsidR="003E6FB4" w:rsidRPr="003E6FB4" w:rsidRDefault="003E6FB4" w:rsidP="003E6FB4">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Curso Regional sobre Liderazgo en materia de Seguridad Radiológica y Seguridad Física de los Materiales Radiactivos</w:t>
            </w:r>
          </w:p>
        </w:tc>
        <w:tc>
          <w:tcPr>
            <w:tcW w:w="2380" w:type="dxa"/>
            <w:shd w:val="clear" w:color="auto" w:fill="auto"/>
          </w:tcPr>
          <w:p w14:paraId="3F904303" w14:textId="010AF6C5" w:rsidR="003E6FB4" w:rsidRPr="003E6FB4" w:rsidRDefault="003E6FB4" w:rsidP="003E6FB4">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 xml:space="preserve">No se asumen compromisos. </w:t>
            </w:r>
          </w:p>
        </w:tc>
        <w:tc>
          <w:tcPr>
            <w:tcW w:w="1639" w:type="dxa"/>
            <w:shd w:val="clear" w:color="auto" w:fill="auto"/>
          </w:tcPr>
          <w:p w14:paraId="1C67AEA5" w14:textId="2EEBE45B" w:rsidR="003E6FB4" w:rsidRPr="003E6FB4" w:rsidRDefault="003E6FB4" w:rsidP="003E6FB4">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Organismo Internacional de Energía Atómica (OIEA)</w:t>
            </w:r>
          </w:p>
        </w:tc>
        <w:tc>
          <w:tcPr>
            <w:tcW w:w="1462" w:type="dxa"/>
            <w:shd w:val="clear" w:color="auto" w:fill="auto"/>
          </w:tcPr>
          <w:p w14:paraId="50A3C0A3" w14:textId="2AA45060" w:rsidR="003E6FB4" w:rsidRPr="003E6FB4" w:rsidRDefault="003E6FB4" w:rsidP="003E6FB4">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No se dan viáticos institucionales.</w:t>
            </w:r>
          </w:p>
        </w:tc>
        <w:tc>
          <w:tcPr>
            <w:tcW w:w="1473" w:type="dxa"/>
            <w:shd w:val="clear" w:color="auto" w:fill="auto"/>
          </w:tcPr>
          <w:p w14:paraId="35221F1B" w14:textId="77777777" w:rsidR="003E6FB4" w:rsidRPr="003E6FB4" w:rsidRDefault="003E6FB4" w:rsidP="003E6FB4">
            <w:pPr>
              <w:spacing w:line="240" w:lineRule="auto"/>
              <w:rPr>
                <w:rFonts w:asciiTheme="minorHAnsi" w:eastAsia="Times New Roman" w:hAnsiTheme="minorHAnsi" w:cstheme="minorHAnsi"/>
                <w:sz w:val="20"/>
                <w:szCs w:val="20"/>
                <w:lang w:val="es-ES_tradnl" w:eastAsia="es-CR"/>
              </w:rPr>
            </w:pPr>
          </w:p>
        </w:tc>
      </w:tr>
      <w:tr w:rsidR="003205D5" w:rsidRPr="003E6FB4" w14:paraId="69F37B20" w14:textId="77777777" w:rsidTr="003E6FB4">
        <w:trPr>
          <w:gridAfter w:val="1"/>
          <w:wAfter w:w="12" w:type="dxa"/>
          <w:trHeight w:val="50"/>
          <w:jc w:val="center"/>
        </w:trPr>
        <w:tc>
          <w:tcPr>
            <w:tcW w:w="1393" w:type="dxa"/>
            <w:shd w:val="clear" w:color="auto" w:fill="auto"/>
          </w:tcPr>
          <w:p w14:paraId="6DB55E64" w14:textId="1CA99B17" w:rsidR="003205D5" w:rsidRPr="003E6FB4" w:rsidRDefault="003205D5" w:rsidP="003205D5">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Mónica Gamboa Calderón</w:t>
            </w:r>
          </w:p>
        </w:tc>
        <w:tc>
          <w:tcPr>
            <w:tcW w:w="1488" w:type="dxa"/>
            <w:shd w:val="clear" w:color="auto" w:fill="auto"/>
          </w:tcPr>
          <w:p w14:paraId="61F306A8" w14:textId="31AF8BB0" w:rsidR="003205D5" w:rsidRPr="003E6FB4" w:rsidRDefault="003205D5" w:rsidP="003205D5">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 xml:space="preserve">Dirección de Planificación </w:t>
            </w:r>
          </w:p>
        </w:tc>
        <w:tc>
          <w:tcPr>
            <w:tcW w:w="1156" w:type="dxa"/>
            <w:shd w:val="clear" w:color="auto" w:fill="auto"/>
          </w:tcPr>
          <w:p w14:paraId="435348CD" w14:textId="7FE42033" w:rsidR="003205D5" w:rsidRPr="003E6FB4" w:rsidRDefault="003E6FB4" w:rsidP="003205D5">
            <w:pPr>
              <w:spacing w:line="240" w:lineRule="auto"/>
              <w:rPr>
                <w:rFonts w:asciiTheme="minorHAnsi" w:eastAsia="Times New Roman" w:hAnsiTheme="minorHAnsi" w:cstheme="minorHAnsi"/>
                <w:sz w:val="20"/>
                <w:szCs w:val="20"/>
                <w:lang w:val="es-ES_tradnl" w:eastAsia="es-CR"/>
              </w:rPr>
            </w:pPr>
            <w:r>
              <w:rPr>
                <w:rFonts w:ascii="Calibri" w:eastAsia="Times New Roman" w:hAnsi="Calibri" w:cs="Calibri"/>
                <w:sz w:val="20"/>
                <w:szCs w:val="20"/>
                <w:lang w:val="es-ES_tradnl" w:eastAsia="es-CR"/>
              </w:rPr>
              <w:t xml:space="preserve">8 de </w:t>
            </w:r>
            <w:r w:rsidR="003205D5" w:rsidRPr="00701246">
              <w:rPr>
                <w:rFonts w:ascii="Calibri" w:eastAsia="Times New Roman" w:hAnsi="Calibri" w:cs="Calibri"/>
                <w:sz w:val="20"/>
                <w:szCs w:val="20"/>
                <w:lang w:val="es-ES_tradnl" w:eastAsia="es-CR"/>
              </w:rPr>
              <w:t>ago</w:t>
            </w:r>
            <w:r>
              <w:rPr>
                <w:rFonts w:ascii="Calibri" w:eastAsia="Times New Roman" w:hAnsi="Calibri" w:cs="Calibri"/>
                <w:sz w:val="20"/>
                <w:szCs w:val="20"/>
                <w:lang w:val="es-ES_tradnl" w:eastAsia="es-CR"/>
              </w:rPr>
              <w:t>sto de 20</w:t>
            </w:r>
            <w:r w:rsidR="003205D5" w:rsidRPr="00701246">
              <w:rPr>
                <w:rFonts w:ascii="Calibri" w:eastAsia="Times New Roman" w:hAnsi="Calibri" w:cs="Calibri"/>
                <w:sz w:val="20"/>
                <w:szCs w:val="20"/>
                <w:lang w:val="es-ES_tradnl" w:eastAsia="es-CR"/>
              </w:rPr>
              <w:t>22</w:t>
            </w:r>
          </w:p>
        </w:tc>
        <w:tc>
          <w:tcPr>
            <w:tcW w:w="1171" w:type="dxa"/>
            <w:shd w:val="clear" w:color="auto" w:fill="auto"/>
          </w:tcPr>
          <w:p w14:paraId="6D1CBE48" w14:textId="5AA629C7" w:rsidR="003205D5" w:rsidRPr="003E6FB4" w:rsidRDefault="003205D5" w:rsidP="003205D5">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12</w:t>
            </w:r>
            <w:r w:rsidR="004F3704">
              <w:rPr>
                <w:rFonts w:ascii="Calibri" w:eastAsia="Times New Roman" w:hAnsi="Calibri" w:cs="Calibri"/>
                <w:sz w:val="20"/>
                <w:szCs w:val="20"/>
                <w:lang w:val="es-ES_tradnl" w:eastAsia="es-CR"/>
              </w:rPr>
              <w:t xml:space="preserve"> de </w:t>
            </w:r>
            <w:r w:rsidRPr="00701246">
              <w:rPr>
                <w:rFonts w:ascii="Calibri" w:eastAsia="Times New Roman" w:hAnsi="Calibri" w:cs="Calibri"/>
                <w:sz w:val="20"/>
                <w:szCs w:val="20"/>
                <w:lang w:val="es-ES_tradnl" w:eastAsia="es-CR"/>
              </w:rPr>
              <w:t>ago</w:t>
            </w:r>
            <w:r w:rsidR="004F3704">
              <w:rPr>
                <w:rFonts w:ascii="Calibri" w:eastAsia="Times New Roman" w:hAnsi="Calibri" w:cs="Calibri"/>
                <w:sz w:val="20"/>
                <w:szCs w:val="20"/>
                <w:lang w:val="es-ES_tradnl" w:eastAsia="es-CR"/>
              </w:rPr>
              <w:t>sto de 20</w:t>
            </w:r>
            <w:r w:rsidRPr="00701246">
              <w:rPr>
                <w:rFonts w:ascii="Calibri" w:eastAsia="Times New Roman" w:hAnsi="Calibri" w:cs="Calibri"/>
                <w:sz w:val="20"/>
                <w:szCs w:val="20"/>
                <w:lang w:val="es-ES_tradnl" w:eastAsia="es-CR"/>
              </w:rPr>
              <w:t>22</w:t>
            </w:r>
          </w:p>
        </w:tc>
        <w:tc>
          <w:tcPr>
            <w:tcW w:w="1101" w:type="dxa"/>
            <w:shd w:val="clear" w:color="auto" w:fill="auto"/>
          </w:tcPr>
          <w:p w14:paraId="02BCB9E2" w14:textId="3693F7C9" w:rsidR="003205D5" w:rsidRPr="003E6FB4" w:rsidRDefault="003205D5" w:rsidP="003205D5">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El Salvador</w:t>
            </w:r>
          </w:p>
        </w:tc>
        <w:tc>
          <w:tcPr>
            <w:tcW w:w="1724" w:type="dxa"/>
            <w:shd w:val="clear" w:color="auto" w:fill="auto"/>
          </w:tcPr>
          <w:p w14:paraId="1D33D1F8" w14:textId="6595A253" w:rsidR="003205D5" w:rsidRPr="003E6FB4" w:rsidRDefault="003205D5" w:rsidP="003205D5">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Jornada de trabajo técnico y la reunión ordinaria trimestral de la Comisión de Monitoreo Estratégico del Mecanismo de Coordinación Regional (MCR)</w:t>
            </w:r>
          </w:p>
        </w:tc>
        <w:tc>
          <w:tcPr>
            <w:tcW w:w="2380" w:type="dxa"/>
            <w:shd w:val="clear" w:color="auto" w:fill="auto"/>
          </w:tcPr>
          <w:p w14:paraId="680AD9C8" w14:textId="38812EDB" w:rsidR="003205D5" w:rsidRPr="003E6FB4" w:rsidRDefault="003205D5" w:rsidP="003205D5">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 xml:space="preserve">No se asumen compromisos. </w:t>
            </w:r>
          </w:p>
        </w:tc>
        <w:tc>
          <w:tcPr>
            <w:tcW w:w="1639" w:type="dxa"/>
            <w:shd w:val="clear" w:color="auto" w:fill="auto"/>
          </w:tcPr>
          <w:p w14:paraId="0351B177" w14:textId="7CAC3A21" w:rsidR="003205D5" w:rsidRPr="003E6FB4" w:rsidRDefault="003205D5" w:rsidP="003205D5">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Mecanismo de Coordinación Regional (MCR)</w:t>
            </w:r>
          </w:p>
        </w:tc>
        <w:tc>
          <w:tcPr>
            <w:tcW w:w="1462" w:type="dxa"/>
            <w:shd w:val="clear" w:color="auto" w:fill="auto"/>
          </w:tcPr>
          <w:p w14:paraId="7011D39B" w14:textId="763EFA39" w:rsidR="003205D5" w:rsidRPr="003E6FB4" w:rsidRDefault="003205D5" w:rsidP="003205D5">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No se dan viáticos institucionales.</w:t>
            </w:r>
          </w:p>
        </w:tc>
        <w:tc>
          <w:tcPr>
            <w:tcW w:w="1473" w:type="dxa"/>
            <w:shd w:val="clear" w:color="auto" w:fill="auto"/>
          </w:tcPr>
          <w:p w14:paraId="76EFD60C" w14:textId="77777777" w:rsidR="003205D5" w:rsidRPr="003E6FB4" w:rsidRDefault="003205D5" w:rsidP="003205D5">
            <w:pPr>
              <w:spacing w:line="240" w:lineRule="auto"/>
              <w:rPr>
                <w:rFonts w:asciiTheme="minorHAnsi" w:eastAsia="Times New Roman" w:hAnsiTheme="minorHAnsi" w:cstheme="minorHAnsi"/>
                <w:sz w:val="20"/>
                <w:szCs w:val="20"/>
                <w:lang w:val="es-ES_tradnl" w:eastAsia="es-CR"/>
              </w:rPr>
            </w:pPr>
          </w:p>
        </w:tc>
      </w:tr>
      <w:tr w:rsidR="000A46B0" w:rsidRPr="003E6FB4" w14:paraId="5973A390" w14:textId="77777777" w:rsidTr="003E6FB4">
        <w:trPr>
          <w:gridAfter w:val="1"/>
          <w:wAfter w:w="12" w:type="dxa"/>
          <w:trHeight w:val="50"/>
          <w:jc w:val="center"/>
        </w:trPr>
        <w:tc>
          <w:tcPr>
            <w:tcW w:w="1393" w:type="dxa"/>
            <w:shd w:val="clear" w:color="auto" w:fill="auto"/>
          </w:tcPr>
          <w:p w14:paraId="430417D3" w14:textId="4EEF6631" w:rsidR="000A46B0" w:rsidRPr="003E6FB4" w:rsidRDefault="000A46B0" w:rsidP="000A46B0">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lastRenderedPageBreak/>
              <w:t xml:space="preserve">Ana Villalobos </w:t>
            </w:r>
            <w:proofErr w:type="spellStart"/>
            <w:r w:rsidRPr="00701246">
              <w:rPr>
                <w:rFonts w:ascii="Calibri" w:eastAsia="Times New Roman" w:hAnsi="Calibri" w:cs="Calibri"/>
                <w:sz w:val="20"/>
                <w:szCs w:val="20"/>
                <w:lang w:val="es-ES_tradnl" w:eastAsia="es-CR"/>
              </w:rPr>
              <w:t>Villalobos</w:t>
            </w:r>
            <w:proofErr w:type="spellEnd"/>
          </w:p>
        </w:tc>
        <w:tc>
          <w:tcPr>
            <w:tcW w:w="1488" w:type="dxa"/>
            <w:shd w:val="clear" w:color="auto" w:fill="auto"/>
          </w:tcPr>
          <w:p w14:paraId="0F12D5E4" w14:textId="51304F73" w:rsidR="000A46B0" w:rsidRPr="003E6FB4" w:rsidRDefault="000A46B0" w:rsidP="000A46B0">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 xml:space="preserve">Dirección de Protección Radiológica y Salud Ambiental </w:t>
            </w:r>
          </w:p>
        </w:tc>
        <w:tc>
          <w:tcPr>
            <w:tcW w:w="1156" w:type="dxa"/>
            <w:shd w:val="clear" w:color="auto" w:fill="auto"/>
          </w:tcPr>
          <w:p w14:paraId="60A4564E" w14:textId="0512F27E" w:rsidR="000A46B0" w:rsidRPr="003E6FB4" w:rsidRDefault="000A46B0" w:rsidP="000A46B0">
            <w:pPr>
              <w:spacing w:line="240" w:lineRule="auto"/>
              <w:rPr>
                <w:rFonts w:asciiTheme="minorHAnsi" w:eastAsia="Times New Roman" w:hAnsiTheme="minorHAnsi" w:cstheme="minorHAnsi"/>
                <w:sz w:val="20"/>
                <w:szCs w:val="20"/>
                <w:lang w:val="es-ES_tradnl" w:eastAsia="es-CR"/>
              </w:rPr>
            </w:pPr>
            <w:r>
              <w:rPr>
                <w:rFonts w:ascii="Calibri" w:eastAsia="Times New Roman" w:hAnsi="Calibri" w:cs="Calibri"/>
                <w:sz w:val="20"/>
                <w:szCs w:val="20"/>
                <w:lang w:val="es-ES_tradnl" w:eastAsia="es-CR"/>
              </w:rPr>
              <w:t xml:space="preserve">8 de </w:t>
            </w:r>
            <w:r w:rsidRPr="00701246">
              <w:rPr>
                <w:rFonts w:ascii="Calibri" w:eastAsia="Times New Roman" w:hAnsi="Calibri" w:cs="Calibri"/>
                <w:sz w:val="20"/>
                <w:szCs w:val="20"/>
                <w:lang w:val="es-ES_tradnl" w:eastAsia="es-CR"/>
              </w:rPr>
              <w:t>ago</w:t>
            </w:r>
            <w:r>
              <w:rPr>
                <w:rFonts w:ascii="Calibri" w:eastAsia="Times New Roman" w:hAnsi="Calibri" w:cs="Calibri"/>
                <w:sz w:val="20"/>
                <w:szCs w:val="20"/>
                <w:lang w:val="es-ES_tradnl" w:eastAsia="es-CR"/>
              </w:rPr>
              <w:t>sto de 20</w:t>
            </w:r>
            <w:r w:rsidRPr="00701246">
              <w:rPr>
                <w:rFonts w:ascii="Calibri" w:eastAsia="Times New Roman" w:hAnsi="Calibri" w:cs="Calibri"/>
                <w:sz w:val="20"/>
                <w:szCs w:val="20"/>
                <w:lang w:val="es-ES_tradnl" w:eastAsia="es-CR"/>
              </w:rPr>
              <w:t>22</w:t>
            </w:r>
          </w:p>
        </w:tc>
        <w:tc>
          <w:tcPr>
            <w:tcW w:w="1171" w:type="dxa"/>
            <w:shd w:val="clear" w:color="auto" w:fill="auto"/>
          </w:tcPr>
          <w:p w14:paraId="1B8FDD4F" w14:textId="49401FBC" w:rsidR="000A46B0" w:rsidRPr="003E6FB4" w:rsidRDefault="000A46B0" w:rsidP="000A46B0">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1</w:t>
            </w:r>
            <w:r>
              <w:rPr>
                <w:rFonts w:ascii="Calibri" w:eastAsia="Times New Roman" w:hAnsi="Calibri" w:cs="Calibri"/>
                <w:sz w:val="20"/>
                <w:szCs w:val="20"/>
                <w:lang w:val="es-ES_tradnl" w:eastAsia="es-CR"/>
              </w:rPr>
              <w:t>9</w:t>
            </w:r>
            <w:r>
              <w:rPr>
                <w:rFonts w:ascii="Calibri" w:eastAsia="Times New Roman" w:hAnsi="Calibri" w:cs="Calibri"/>
                <w:sz w:val="20"/>
                <w:szCs w:val="20"/>
                <w:lang w:val="es-ES_tradnl" w:eastAsia="es-CR"/>
              </w:rPr>
              <w:t xml:space="preserve"> de </w:t>
            </w:r>
            <w:r w:rsidRPr="00701246">
              <w:rPr>
                <w:rFonts w:ascii="Calibri" w:eastAsia="Times New Roman" w:hAnsi="Calibri" w:cs="Calibri"/>
                <w:sz w:val="20"/>
                <w:szCs w:val="20"/>
                <w:lang w:val="es-ES_tradnl" w:eastAsia="es-CR"/>
              </w:rPr>
              <w:t>ago</w:t>
            </w:r>
            <w:r>
              <w:rPr>
                <w:rFonts w:ascii="Calibri" w:eastAsia="Times New Roman" w:hAnsi="Calibri" w:cs="Calibri"/>
                <w:sz w:val="20"/>
                <w:szCs w:val="20"/>
                <w:lang w:val="es-ES_tradnl" w:eastAsia="es-CR"/>
              </w:rPr>
              <w:t>sto de 20</w:t>
            </w:r>
            <w:r w:rsidRPr="00701246">
              <w:rPr>
                <w:rFonts w:ascii="Calibri" w:eastAsia="Times New Roman" w:hAnsi="Calibri" w:cs="Calibri"/>
                <w:sz w:val="20"/>
                <w:szCs w:val="20"/>
                <w:lang w:val="es-ES_tradnl" w:eastAsia="es-CR"/>
              </w:rPr>
              <w:t>22</w:t>
            </w:r>
          </w:p>
        </w:tc>
        <w:tc>
          <w:tcPr>
            <w:tcW w:w="1101" w:type="dxa"/>
            <w:shd w:val="clear" w:color="auto" w:fill="auto"/>
          </w:tcPr>
          <w:p w14:paraId="7929D38C" w14:textId="79E8B495" w:rsidR="000A46B0" w:rsidRPr="003E6FB4" w:rsidRDefault="000A46B0" w:rsidP="000A46B0">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Austria</w:t>
            </w:r>
          </w:p>
        </w:tc>
        <w:tc>
          <w:tcPr>
            <w:tcW w:w="1724" w:type="dxa"/>
            <w:shd w:val="clear" w:color="auto" w:fill="auto"/>
          </w:tcPr>
          <w:p w14:paraId="54A5965F" w14:textId="6F64C272" w:rsidR="000A46B0" w:rsidRPr="003E6FB4" w:rsidRDefault="000A46B0" w:rsidP="000A46B0">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Escuela para preparar regulaciones para la seguridad física y tecnológica</w:t>
            </w:r>
          </w:p>
        </w:tc>
        <w:tc>
          <w:tcPr>
            <w:tcW w:w="2380" w:type="dxa"/>
            <w:shd w:val="clear" w:color="auto" w:fill="auto"/>
          </w:tcPr>
          <w:p w14:paraId="6F86A5BB" w14:textId="00F6F5A3" w:rsidR="000A46B0" w:rsidRPr="003E6FB4" w:rsidRDefault="000A46B0" w:rsidP="000A46B0">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 xml:space="preserve">Dar seguimiento en Costa Rica a la revisión de la propuesta por parte de </w:t>
            </w:r>
            <w:r w:rsidR="00804494" w:rsidRPr="00701246">
              <w:rPr>
                <w:rFonts w:ascii="Calibri" w:eastAsia="Times New Roman" w:hAnsi="Calibri" w:cs="Calibri"/>
                <w:sz w:val="20"/>
                <w:szCs w:val="20"/>
                <w:lang w:val="es-ES_tradnl" w:eastAsia="es-CR"/>
              </w:rPr>
              <w:t>una</w:t>
            </w:r>
            <w:r w:rsidRPr="00701246">
              <w:rPr>
                <w:rFonts w:ascii="Calibri" w:eastAsia="Times New Roman" w:hAnsi="Calibri" w:cs="Calibri"/>
                <w:sz w:val="20"/>
                <w:szCs w:val="20"/>
                <w:lang w:val="es-ES_tradnl" w:eastAsia="es-CR"/>
              </w:rPr>
              <w:t xml:space="preserve"> Comisión Interna del Ministerio de Salud y luego someterlo a la consulta del Despacho de la Sra. Ministra de Salud, Dirección de Asuntos Jurídicos y una vez aprobado por estas instancias someterlo a la consulta pública.</w:t>
            </w:r>
          </w:p>
        </w:tc>
        <w:tc>
          <w:tcPr>
            <w:tcW w:w="1639" w:type="dxa"/>
            <w:shd w:val="clear" w:color="auto" w:fill="auto"/>
          </w:tcPr>
          <w:p w14:paraId="1B90F45E" w14:textId="69124ED2" w:rsidR="000A46B0" w:rsidRPr="003E6FB4" w:rsidRDefault="000A46B0" w:rsidP="000A46B0">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Organismo Internacional de Energía Atómica (OIEA)</w:t>
            </w:r>
          </w:p>
        </w:tc>
        <w:tc>
          <w:tcPr>
            <w:tcW w:w="1462" w:type="dxa"/>
            <w:shd w:val="clear" w:color="auto" w:fill="auto"/>
          </w:tcPr>
          <w:p w14:paraId="22FB7053" w14:textId="7E66C0B3" w:rsidR="000A46B0" w:rsidRPr="003E6FB4" w:rsidRDefault="000A46B0" w:rsidP="000A46B0">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No se dan viáticos institucionales.</w:t>
            </w:r>
          </w:p>
        </w:tc>
        <w:tc>
          <w:tcPr>
            <w:tcW w:w="1473" w:type="dxa"/>
            <w:shd w:val="clear" w:color="auto" w:fill="auto"/>
          </w:tcPr>
          <w:p w14:paraId="2310E025" w14:textId="77777777" w:rsidR="000A46B0" w:rsidRPr="003E6FB4" w:rsidRDefault="000A46B0" w:rsidP="000A46B0">
            <w:pPr>
              <w:spacing w:line="240" w:lineRule="auto"/>
              <w:rPr>
                <w:rFonts w:asciiTheme="minorHAnsi" w:eastAsia="Times New Roman" w:hAnsiTheme="minorHAnsi" w:cstheme="minorHAnsi"/>
                <w:sz w:val="20"/>
                <w:szCs w:val="20"/>
                <w:lang w:val="es-ES_tradnl" w:eastAsia="es-CR"/>
              </w:rPr>
            </w:pPr>
          </w:p>
        </w:tc>
      </w:tr>
      <w:tr w:rsidR="000A46B0" w:rsidRPr="003E6FB4" w14:paraId="7CB00ACA" w14:textId="77777777" w:rsidTr="003E6FB4">
        <w:trPr>
          <w:gridAfter w:val="1"/>
          <w:wAfter w:w="12" w:type="dxa"/>
          <w:trHeight w:val="50"/>
          <w:jc w:val="center"/>
        </w:trPr>
        <w:tc>
          <w:tcPr>
            <w:tcW w:w="1393" w:type="dxa"/>
            <w:shd w:val="clear" w:color="auto" w:fill="auto"/>
          </w:tcPr>
          <w:p w14:paraId="1FE1BCD7" w14:textId="7F929FAA" w:rsidR="000A46B0" w:rsidRPr="003E6FB4" w:rsidRDefault="000A46B0" w:rsidP="000A46B0">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Cindy Bolaños Zúñiga</w:t>
            </w:r>
          </w:p>
        </w:tc>
        <w:tc>
          <w:tcPr>
            <w:tcW w:w="1488" w:type="dxa"/>
            <w:shd w:val="clear" w:color="auto" w:fill="auto"/>
          </w:tcPr>
          <w:p w14:paraId="321654F4" w14:textId="37043C49" w:rsidR="000A46B0" w:rsidRPr="003E6FB4" w:rsidRDefault="000A46B0" w:rsidP="000A46B0">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 xml:space="preserve">Dirección de Protección Radiológica y Salud Ambiental </w:t>
            </w:r>
          </w:p>
        </w:tc>
        <w:tc>
          <w:tcPr>
            <w:tcW w:w="1156" w:type="dxa"/>
            <w:shd w:val="clear" w:color="auto" w:fill="auto"/>
          </w:tcPr>
          <w:p w14:paraId="1DC5EE1B" w14:textId="6779EDDD" w:rsidR="000A46B0" w:rsidRPr="003E6FB4" w:rsidRDefault="000A46B0" w:rsidP="000A46B0">
            <w:pPr>
              <w:spacing w:line="240" w:lineRule="auto"/>
              <w:rPr>
                <w:rFonts w:asciiTheme="minorHAnsi" w:eastAsia="Times New Roman" w:hAnsiTheme="minorHAnsi" w:cstheme="minorHAnsi"/>
                <w:sz w:val="20"/>
                <w:szCs w:val="20"/>
                <w:lang w:val="es-ES_tradnl" w:eastAsia="es-CR"/>
              </w:rPr>
            </w:pPr>
            <w:r>
              <w:rPr>
                <w:rFonts w:ascii="Calibri" w:eastAsia="Times New Roman" w:hAnsi="Calibri" w:cs="Calibri"/>
                <w:sz w:val="20"/>
                <w:szCs w:val="20"/>
                <w:lang w:val="es-ES_tradnl" w:eastAsia="es-CR"/>
              </w:rPr>
              <w:t xml:space="preserve">8 de </w:t>
            </w:r>
            <w:r w:rsidRPr="00701246">
              <w:rPr>
                <w:rFonts w:ascii="Calibri" w:eastAsia="Times New Roman" w:hAnsi="Calibri" w:cs="Calibri"/>
                <w:sz w:val="20"/>
                <w:szCs w:val="20"/>
                <w:lang w:val="es-ES_tradnl" w:eastAsia="es-CR"/>
              </w:rPr>
              <w:t>ago</w:t>
            </w:r>
            <w:r>
              <w:rPr>
                <w:rFonts w:ascii="Calibri" w:eastAsia="Times New Roman" w:hAnsi="Calibri" w:cs="Calibri"/>
                <w:sz w:val="20"/>
                <w:szCs w:val="20"/>
                <w:lang w:val="es-ES_tradnl" w:eastAsia="es-CR"/>
              </w:rPr>
              <w:t>sto de 20</w:t>
            </w:r>
            <w:r w:rsidRPr="00701246">
              <w:rPr>
                <w:rFonts w:ascii="Calibri" w:eastAsia="Times New Roman" w:hAnsi="Calibri" w:cs="Calibri"/>
                <w:sz w:val="20"/>
                <w:szCs w:val="20"/>
                <w:lang w:val="es-ES_tradnl" w:eastAsia="es-CR"/>
              </w:rPr>
              <w:t>22</w:t>
            </w:r>
          </w:p>
        </w:tc>
        <w:tc>
          <w:tcPr>
            <w:tcW w:w="1171" w:type="dxa"/>
            <w:shd w:val="clear" w:color="auto" w:fill="auto"/>
          </w:tcPr>
          <w:p w14:paraId="4D4C5700" w14:textId="67259DCF" w:rsidR="000A46B0" w:rsidRPr="003E6FB4" w:rsidRDefault="000A46B0" w:rsidP="000A46B0">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1</w:t>
            </w:r>
            <w:r>
              <w:rPr>
                <w:rFonts w:ascii="Calibri" w:eastAsia="Times New Roman" w:hAnsi="Calibri" w:cs="Calibri"/>
                <w:sz w:val="20"/>
                <w:szCs w:val="20"/>
                <w:lang w:val="es-ES_tradnl" w:eastAsia="es-CR"/>
              </w:rPr>
              <w:t xml:space="preserve">9 de </w:t>
            </w:r>
            <w:r w:rsidRPr="00701246">
              <w:rPr>
                <w:rFonts w:ascii="Calibri" w:eastAsia="Times New Roman" w:hAnsi="Calibri" w:cs="Calibri"/>
                <w:sz w:val="20"/>
                <w:szCs w:val="20"/>
                <w:lang w:val="es-ES_tradnl" w:eastAsia="es-CR"/>
              </w:rPr>
              <w:t>ago</w:t>
            </w:r>
            <w:r>
              <w:rPr>
                <w:rFonts w:ascii="Calibri" w:eastAsia="Times New Roman" w:hAnsi="Calibri" w:cs="Calibri"/>
                <w:sz w:val="20"/>
                <w:szCs w:val="20"/>
                <w:lang w:val="es-ES_tradnl" w:eastAsia="es-CR"/>
              </w:rPr>
              <w:t>sto de 20</w:t>
            </w:r>
            <w:r w:rsidRPr="00701246">
              <w:rPr>
                <w:rFonts w:ascii="Calibri" w:eastAsia="Times New Roman" w:hAnsi="Calibri" w:cs="Calibri"/>
                <w:sz w:val="20"/>
                <w:szCs w:val="20"/>
                <w:lang w:val="es-ES_tradnl" w:eastAsia="es-CR"/>
              </w:rPr>
              <w:t>22</w:t>
            </w:r>
          </w:p>
        </w:tc>
        <w:tc>
          <w:tcPr>
            <w:tcW w:w="1101" w:type="dxa"/>
            <w:shd w:val="clear" w:color="auto" w:fill="auto"/>
          </w:tcPr>
          <w:p w14:paraId="04B28900" w14:textId="3E829E5D" w:rsidR="000A46B0" w:rsidRPr="003E6FB4" w:rsidRDefault="000A46B0" w:rsidP="000A46B0">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Austria</w:t>
            </w:r>
          </w:p>
        </w:tc>
        <w:tc>
          <w:tcPr>
            <w:tcW w:w="1724" w:type="dxa"/>
            <w:shd w:val="clear" w:color="auto" w:fill="auto"/>
          </w:tcPr>
          <w:p w14:paraId="503E6AFD" w14:textId="34021B9F" w:rsidR="000A46B0" w:rsidRPr="003E6FB4" w:rsidRDefault="000A46B0" w:rsidP="000A46B0">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Escuela para preparar regulaciones para la seguridad física y tecnológica</w:t>
            </w:r>
          </w:p>
        </w:tc>
        <w:tc>
          <w:tcPr>
            <w:tcW w:w="2380" w:type="dxa"/>
            <w:shd w:val="clear" w:color="auto" w:fill="auto"/>
          </w:tcPr>
          <w:p w14:paraId="059B4946" w14:textId="4FEA6154" w:rsidR="000A46B0" w:rsidRPr="003E6FB4" w:rsidRDefault="000A46B0" w:rsidP="000A46B0">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 xml:space="preserve">Se elabora un borrador del Reglamento sobre Protección y Seguridad Radiológica y Seguridad Física, se acuerda al regreso a Costa Rica, dar seguimiento al mismo iniciando con la revisión técnica de la propuesta por parte de una Comisión Interna del Ministerio de Salud creada al efecto, luego que se cuente con el visto bueno de dicha comisión se remitirá a la Dirección General de Salud para su visto bueno y luego será sometido al trámite </w:t>
            </w:r>
            <w:r w:rsidRPr="00701246">
              <w:rPr>
                <w:rFonts w:ascii="Calibri" w:eastAsia="Times New Roman" w:hAnsi="Calibri" w:cs="Calibri"/>
                <w:sz w:val="20"/>
                <w:szCs w:val="20"/>
                <w:lang w:val="es-ES_tradnl" w:eastAsia="es-CR"/>
              </w:rPr>
              <w:lastRenderedPageBreak/>
              <w:t xml:space="preserve">legal, ante la Dirección de Asuntos Jurídicos donde se procederá a consultarlo al Despacho de la Sra. Ministra de Salud, posteriormente a la consulta pública y el trámite respectivo ante la Dirección de Mejora Regulatoria del Ministerio de Economía Industria y Comercio, y una vez aprobado por estas instancias someterlo a la Dirección de Leyes y Decretos del Ministerio de la Presidencia para ser suscrito por el Presidente y posteriormente publicado en el diario oficial La Gaceta. </w:t>
            </w:r>
          </w:p>
        </w:tc>
        <w:tc>
          <w:tcPr>
            <w:tcW w:w="1639" w:type="dxa"/>
            <w:shd w:val="clear" w:color="auto" w:fill="auto"/>
          </w:tcPr>
          <w:p w14:paraId="3156C258" w14:textId="46FBA13E" w:rsidR="000A46B0" w:rsidRPr="003E6FB4" w:rsidRDefault="000A46B0" w:rsidP="000A46B0">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lastRenderedPageBreak/>
              <w:t>Organismo Internacional de Energía Atómica (OIEA)</w:t>
            </w:r>
          </w:p>
        </w:tc>
        <w:tc>
          <w:tcPr>
            <w:tcW w:w="1462" w:type="dxa"/>
            <w:shd w:val="clear" w:color="auto" w:fill="auto"/>
          </w:tcPr>
          <w:p w14:paraId="686A817C" w14:textId="3E659812" w:rsidR="000A46B0" w:rsidRPr="003E6FB4" w:rsidRDefault="000A46B0" w:rsidP="000A46B0">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No se dan viáticos institucionales.</w:t>
            </w:r>
          </w:p>
        </w:tc>
        <w:tc>
          <w:tcPr>
            <w:tcW w:w="1473" w:type="dxa"/>
            <w:shd w:val="clear" w:color="auto" w:fill="auto"/>
          </w:tcPr>
          <w:p w14:paraId="58F651E1" w14:textId="77777777" w:rsidR="000A46B0" w:rsidRPr="003E6FB4" w:rsidRDefault="000A46B0" w:rsidP="000A46B0">
            <w:pPr>
              <w:spacing w:line="240" w:lineRule="auto"/>
              <w:rPr>
                <w:rFonts w:asciiTheme="minorHAnsi" w:eastAsia="Times New Roman" w:hAnsiTheme="minorHAnsi" w:cstheme="minorHAnsi"/>
                <w:sz w:val="20"/>
                <w:szCs w:val="20"/>
                <w:lang w:val="es-ES_tradnl" w:eastAsia="es-CR"/>
              </w:rPr>
            </w:pPr>
          </w:p>
        </w:tc>
      </w:tr>
      <w:tr w:rsidR="003205D5" w:rsidRPr="003E6FB4" w14:paraId="73ECFEB0" w14:textId="77777777" w:rsidTr="003E6FB4">
        <w:trPr>
          <w:gridAfter w:val="1"/>
          <w:wAfter w:w="12" w:type="dxa"/>
          <w:trHeight w:val="50"/>
          <w:jc w:val="center"/>
        </w:trPr>
        <w:tc>
          <w:tcPr>
            <w:tcW w:w="1393" w:type="dxa"/>
            <w:shd w:val="clear" w:color="auto" w:fill="auto"/>
          </w:tcPr>
          <w:p w14:paraId="263EADC4" w14:textId="6DA4A0B0" w:rsidR="003205D5" w:rsidRPr="003E6FB4" w:rsidRDefault="003205D5" w:rsidP="003205D5">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José Luis Cambronero Miranda</w:t>
            </w:r>
          </w:p>
        </w:tc>
        <w:tc>
          <w:tcPr>
            <w:tcW w:w="1488" w:type="dxa"/>
            <w:shd w:val="clear" w:color="auto" w:fill="auto"/>
          </w:tcPr>
          <w:p w14:paraId="4D9D1018" w14:textId="5FB58396" w:rsidR="003205D5" w:rsidRPr="003E6FB4" w:rsidRDefault="003205D5" w:rsidP="003205D5">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 xml:space="preserve">Dirección de Planificación </w:t>
            </w:r>
          </w:p>
        </w:tc>
        <w:tc>
          <w:tcPr>
            <w:tcW w:w="1156" w:type="dxa"/>
            <w:shd w:val="clear" w:color="auto" w:fill="auto"/>
          </w:tcPr>
          <w:p w14:paraId="1D7F4508" w14:textId="06B89593" w:rsidR="003205D5" w:rsidRPr="003E6FB4" w:rsidRDefault="003205D5" w:rsidP="003205D5">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10</w:t>
            </w:r>
            <w:r w:rsidR="000A46B0">
              <w:rPr>
                <w:rFonts w:ascii="Calibri" w:eastAsia="Times New Roman" w:hAnsi="Calibri" w:cs="Calibri"/>
                <w:sz w:val="20"/>
                <w:szCs w:val="20"/>
                <w:lang w:val="es-ES_tradnl" w:eastAsia="es-CR"/>
              </w:rPr>
              <w:t xml:space="preserve"> de </w:t>
            </w:r>
            <w:r w:rsidRPr="00701246">
              <w:rPr>
                <w:rFonts w:ascii="Calibri" w:eastAsia="Times New Roman" w:hAnsi="Calibri" w:cs="Calibri"/>
                <w:sz w:val="20"/>
                <w:szCs w:val="20"/>
                <w:lang w:val="es-ES_tradnl" w:eastAsia="es-CR"/>
              </w:rPr>
              <w:t>ago</w:t>
            </w:r>
            <w:r w:rsidR="000A46B0">
              <w:rPr>
                <w:rFonts w:ascii="Calibri" w:eastAsia="Times New Roman" w:hAnsi="Calibri" w:cs="Calibri"/>
                <w:sz w:val="20"/>
                <w:szCs w:val="20"/>
                <w:lang w:val="es-ES_tradnl" w:eastAsia="es-CR"/>
              </w:rPr>
              <w:t>sto de 20</w:t>
            </w:r>
            <w:r w:rsidRPr="00701246">
              <w:rPr>
                <w:rFonts w:ascii="Calibri" w:eastAsia="Times New Roman" w:hAnsi="Calibri" w:cs="Calibri"/>
                <w:sz w:val="20"/>
                <w:szCs w:val="20"/>
                <w:lang w:val="es-ES_tradnl" w:eastAsia="es-CR"/>
              </w:rPr>
              <w:t>22</w:t>
            </w:r>
          </w:p>
        </w:tc>
        <w:tc>
          <w:tcPr>
            <w:tcW w:w="1171" w:type="dxa"/>
            <w:shd w:val="clear" w:color="auto" w:fill="auto"/>
          </w:tcPr>
          <w:p w14:paraId="3688155B" w14:textId="3734EE1D" w:rsidR="003205D5" w:rsidRPr="003E6FB4" w:rsidRDefault="003205D5" w:rsidP="003205D5">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12</w:t>
            </w:r>
            <w:r w:rsidR="000A46B0">
              <w:rPr>
                <w:rFonts w:ascii="Calibri" w:eastAsia="Times New Roman" w:hAnsi="Calibri" w:cs="Calibri"/>
                <w:sz w:val="20"/>
                <w:szCs w:val="20"/>
                <w:lang w:val="es-ES_tradnl" w:eastAsia="es-CR"/>
              </w:rPr>
              <w:t xml:space="preserve"> de </w:t>
            </w:r>
            <w:r w:rsidRPr="00701246">
              <w:rPr>
                <w:rFonts w:ascii="Calibri" w:eastAsia="Times New Roman" w:hAnsi="Calibri" w:cs="Calibri"/>
                <w:sz w:val="20"/>
                <w:szCs w:val="20"/>
                <w:lang w:val="es-ES_tradnl" w:eastAsia="es-CR"/>
              </w:rPr>
              <w:t>ago</w:t>
            </w:r>
            <w:r w:rsidR="000A46B0">
              <w:rPr>
                <w:rFonts w:ascii="Calibri" w:eastAsia="Times New Roman" w:hAnsi="Calibri" w:cs="Calibri"/>
                <w:sz w:val="20"/>
                <w:szCs w:val="20"/>
                <w:lang w:val="es-ES_tradnl" w:eastAsia="es-CR"/>
              </w:rPr>
              <w:t>sto de 20</w:t>
            </w:r>
            <w:r w:rsidRPr="00701246">
              <w:rPr>
                <w:rFonts w:ascii="Calibri" w:eastAsia="Times New Roman" w:hAnsi="Calibri" w:cs="Calibri"/>
                <w:sz w:val="20"/>
                <w:szCs w:val="20"/>
                <w:lang w:val="es-ES_tradnl" w:eastAsia="es-CR"/>
              </w:rPr>
              <w:t>22</w:t>
            </w:r>
          </w:p>
        </w:tc>
        <w:tc>
          <w:tcPr>
            <w:tcW w:w="1101" w:type="dxa"/>
            <w:shd w:val="clear" w:color="auto" w:fill="auto"/>
          </w:tcPr>
          <w:p w14:paraId="1DA8088C" w14:textId="547DAF85" w:rsidR="003205D5" w:rsidRPr="003E6FB4" w:rsidRDefault="003205D5" w:rsidP="003205D5">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Panamá</w:t>
            </w:r>
          </w:p>
        </w:tc>
        <w:tc>
          <w:tcPr>
            <w:tcW w:w="1724" w:type="dxa"/>
            <w:shd w:val="clear" w:color="auto" w:fill="auto"/>
          </w:tcPr>
          <w:p w14:paraId="525C9715" w14:textId="74C36B43" w:rsidR="003205D5" w:rsidRPr="003E6FB4" w:rsidRDefault="003205D5" w:rsidP="003205D5">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Taller para el fortalecimiento de la comunicación de riesgo en emergencias de salud durante la era post COVID-19</w:t>
            </w:r>
          </w:p>
        </w:tc>
        <w:tc>
          <w:tcPr>
            <w:tcW w:w="2380" w:type="dxa"/>
            <w:shd w:val="clear" w:color="auto" w:fill="auto"/>
          </w:tcPr>
          <w:p w14:paraId="451CF19F" w14:textId="07F6E367" w:rsidR="003205D5" w:rsidRPr="003E6FB4" w:rsidRDefault="003205D5" w:rsidP="003205D5">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 xml:space="preserve">No se asumen compromisos. </w:t>
            </w:r>
          </w:p>
        </w:tc>
        <w:tc>
          <w:tcPr>
            <w:tcW w:w="1639" w:type="dxa"/>
            <w:shd w:val="clear" w:color="auto" w:fill="auto"/>
          </w:tcPr>
          <w:p w14:paraId="026E374F" w14:textId="5A87CE7E" w:rsidR="003205D5" w:rsidRPr="003E6FB4" w:rsidRDefault="003205D5" w:rsidP="003205D5">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Secretaría Ejecutiva del Consejo de Ministros de Salud de Centroamérica y República Dominicana (SE-COMISCA)</w:t>
            </w:r>
          </w:p>
        </w:tc>
        <w:tc>
          <w:tcPr>
            <w:tcW w:w="1462" w:type="dxa"/>
            <w:shd w:val="clear" w:color="auto" w:fill="auto"/>
          </w:tcPr>
          <w:p w14:paraId="594C7D4E" w14:textId="27099D74" w:rsidR="003205D5" w:rsidRPr="003E6FB4" w:rsidRDefault="003205D5" w:rsidP="003205D5">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No se dan viáticos institucionales.</w:t>
            </w:r>
          </w:p>
        </w:tc>
        <w:tc>
          <w:tcPr>
            <w:tcW w:w="1473" w:type="dxa"/>
            <w:shd w:val="clear" w:color="auto" w:fill="auto"/>
          </w:tcPr>
          <w:p w14:paraId="66700E99" w14:textId="77777777" w:rsidR="003205D5" w:rsidRPr="003E6FB4" w:rsidRDefault="003205D5" w:rsidP="003205D5">
            <w:pPr>
              <w:spacing w:line="240" w:lineRule="auto"/>
              <w:rPr>
                <w:rFonts w:asciiTheme="minorHAnsi" w:eastAsia="Times New Roman" w:hAnsiTheme="minorHAnsi" w:cstheme="minorHAnsi"/>
                <w:sz w:val="20"/>
                <w:szCs w:val="20"/>
                <w:lang w:val="es-ES_tradnl" w:eastAsia="es-CR"/>
              </w:rPr>
            </w:pPr>
          </w:p>
        </w:tc>
      </w:tr>
      <w:tr w:rsidR="000A46B0" w:rsidRPr="003E6FB4" w14:paraId="0B32031E" w14:textId="77777777" w:rsidTr="003E6FB4">
        <w:trPr>
          <w:gridAfter w:val="1"/>
          <w:wAfter w:w="12" w:type="dxa"/>
          <w:trHeight w:val="50"/>
          <w:jc w:val="center"/>
        </w:trPr>
        <w:tc>
          <w:tcPr>
            <w:tcW w:w="1393" w:type="dxa"/>
            <w:shd w:val="clear" w:color="auto" w:fill="auto"/>
          </w:tcPr>
          <w:p w14:paraId="687D4B2C" w14:textId="257E95D9" w:rsidR="000A46B0" w:rsidRPr="003E6FB4" w:rsidRDefault="000A46B0" w:rsidP="000A46B0">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lastRenderedPageBreak/>
              <w:t>Natalia Chaves Céspedes</w:t>
            </w:r>
          </w:p>
        </w:tc>
        <w:tc>
          <w:tcPr>
            <w:tcW w:w="1488" w:type="dxa"/>
            <w:shd w:val="clear" w:color="auto" w:fill="auto"/>
          </w:tcPr>
          <w:p w14:paraId="29B9C4E8" w14:textId="04477EDA" w:rsidR="000A46B0" w:rsidRPr="003E6FB4" w:rsidRDefault="000A46B0" w:rsidP="000A46B0">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Unidad de Comunicación</w:t>
            </w:r>
          </w:p>
        </w:tc>
        <w:tc>
          <w:tcPr>
            <w:tcW w:w="1156" w:type="dxa"/>
            <w:shd w:val="clear" w:color="auto" w:fill="auto"/>
          </w:tcPr>
          <w:p w14:paraId="56C3BDAA" w14:textId="3AEE6137" w:rsidR="000A46B0" w:rsidRPr="003E6FB4" w:rsidRDefault="000A46B0" w:rsidP="000A46B0">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10</w:t>
            </w:r>
            <w:r>
              <w:rPr>
                <w:rFonts w:ascii="Calibri" w:eastAsia="Times New Roman" w:hAnsi="Calibri" w:cs="Calibri"/>
                <w:sz w:val="20"/>
                <w:szCs w:val="20"/>
                <w:lang w:val="es-ES_tradnl" w:eastAsia="es-CR"/>
              </w:rPr>
              <w:t xml:space="preserve"> de </w:t>
            </w:r>
            <w:r w:rsidRPr="00701246">
              <w:rPr>
                <w:rFonts w:ascii="Calibri" w:eastAsia="Times New Roman" w:hAnsi="Calibri" w:cs="Calibri"/>
                <w:sz w:val="20"/>
                <w:szCs w:val="20"/>
                <w:lang w:val="es-ES_tradnl" w:eastAsia="es-CR"/>
              </w:rPr>
              <w:t>ago</w:t>
            </w:r>
            <w:r>
              <w:rPr>
                <w:rFonts w:ascii="Calibri" w:eastAsia="Times New Roman" w:hAnsi="Calibri" w:cs="Calibri"/>
                <w:sz w:val="20"/>
                <w:szCs w:val="20"/>
                <w:lang w:val="es-ES_tradnl" w:eastAsia="es-CR"/>
              </w:rPr>
              <w:t>sto de 20</w:t>
            </w:r>
            <w:r w:rsidRPr="00701246">
              <w:rPr>
                <w:rFonts w:ascii="Calibri" w:eastAsia="Times New Roman" w:hAnsi="Calibri" w:cs="Calibri"/>
                <w:sz w:val="20"/>
                <w:szCs w:val="20"/>
                <w:lang w:val="es-ES_tradnl" w:eastAsia="es-CR"/>
              </w:rPr>
              <w:t>22</w:t>
            </w:r>
          </w:p>
        </w:tc>
        <w:tc>
          <w:tcPr>
            <w:tcW w:w="1171" w:type="dxa"/>
            <w:shd w:val="clear" w:color="auto" w:fill="auto"/>
          </w:tcPr>
          <w:p w14:paraId="2E50043E" w14:textId="32C507F5" w:rsidR="000A46B0" w:rsidRPr="003E6FB4" w:rsidRDefault="000A46B0" w:rsidP="000A46B0">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12</w:t>
            </w:r>
            <w:r>
              <w:rPr>
                <w:rFonts w:ascii="Calibri" w:eastAsia="Times New Roman" w:hAnsi="Calibri" w:cs="Calibri"/>
                <w:sz w:val="20"/>
                <w:szCs w:val="20"/>
                <w:lang w:val="es-ES_tradnl" w:eastAsia="es-CR"/>
              </w:rPr>
              <w:t xml:space="preserve"> de </w:t>
            </w:r>
            <w:r w:rsidRPr="00701246">
              <w:rPr>
                <w:rFonts w:ascii="Calibri" w:eastAsia="Times New Roman" w:hAnsi="Calibri" w:cs="Calibri"/>
                <w:sz w:val="20"/>
                <w:szCs w:val="20"/>
                <w:lang w:val="es-ES_tradnl" w:eastAsia="es-CR"/>
              </w:rPr>
              <w:t>ago</w:t>
            </w:r>
            <w:r>
              <w:rPr>
                <w:rFonts w:ascii="Calibri" w:eastAsia="Times New Roman" w:hAnsi="Calibri" w:cs="Calibri"/>
                <w:sz w:val="20"/>
                <w:szCs w:val="20"/>
                <w:lang w:val="es-ES_tradnl" w:eastAsia="es-CR"/>
              </w:rPr>
              <w:t>sto de 20</w:t>
            </w:r>
            <w:r w:rsidRPr="00701246">
              <w:rPr>
                <w:rFonts w:ascii="Calibri" w:eastAsia="Times New Roman" w:hAnsi="Calibri" w:cs="Calibri"/>
                <w:sz w:val="20"/>
                <w:szCs w:val="20"/>
                <w:lang w:val="es-ES_tradnl" w:eastAsia="es-CR"/>
              </w:rPr>
              <w:t>22</w:t>
            </w:r>
          </w:p>
        </w:tc>
        <w:tc>
          <w:tcPr>
            <w:tcW w:w="1101" w:type="dxa"/>
            <w:shd w:val="clear" w:color="auto" w:fill="auto"/>
          </w:tcPr>
          <w:p w14:paraId="4EBF7E10" w14:textId="6DCDA7BA" w:rsidR="000A46B0" w:rsidRPr="003E6FB4" w:rsidRDefault="000A46B0" w:rsidP="000A46B0">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Panamá</w:t>
            </w:r>
          </w:p>
        </w:tc>
        <w:tc>
          <w:tcPr>
            <w:tcW w:w="1724" w:type="dxa"/>
            <w:shd w:val="clear" w:color="auto" w:fill="auto"/>
          </w:tcPr>
          <w:p w14:paraId="235406DA" w14:textId="05A87D11" w:rsidR="000A46B0" w:rsidRPr="003E6FB4" w:rsidRDefault="000A46B0" w:rsidP="000A46B0">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Taller para el fortalecimiento de la comunicación de riesgo en emergencias de salud durante la era post COVID-19</w:t>
            </w:r>
          </w:p>
        </w:tc>
        <w:tc>
          <w:tcPr>
            <w:tcW w:w="2380" w:type="dxa"/>
            <w:shd w:val="clear" w:color="auto" w:fill="auto"/>
          </w:tcPr>
          <w:p w14:paraId="6997A745" w14:textId="2BD29745" w:rsidR="000A46B0" w:rsidRPr="003E6FB4" w:rsidRDefault="000A46B0" w:rsidP="000A46B0">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 xml:space="preserve">No se asumen compromisos. </w:t>
            </w:r>
          </w:p>
        </w:tc>
        <w:tc>
          <w:tcPr>
            <w:tcW w:w="1639" w:type="dxa"/>
            <w:shd w:val="clear" w:color="auto" w:fill="auto"/>
          </w:tcPr>
          <w:p w14:paraId="79F8E63E" w14:textId="36EA3146" w:rsidR="000A46B0" w:rsidRPr="003E6FB4" w:rsidRDefault="000A46B0" w:rsidP="000A46B0">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Secretaría Ejecutiva del Consejo de Ministros de Salud de Centroamérica y República Dominicana (SE-COMISCA)</w:t>
            </w:r>
          </w:p>
        </w:tc>
        <w:tc>
          <w:tcPr>
            <w:tcW w:w="1462" w:type="dxa"/>
            <w:shd w:val="clear" w:color="auto" w:fill="auto"/>
          </w:tcPr>
          <w:p w14:paraId="5CA5D31B" w14:textId="517124DE" w:rsidR="000A46B0" w:rsidRPr="003E6FB4" w:rsidRDefault="000A46B0" w:rsidP="000A46B0">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No se dan viáticos institucionales.</w:t>
            </w:r>
          </w:p>
        </w:tc>
        <w:tc>
          <w:tcPr>
            <w:tcW w:w="1473" w:type="dxa"/>
            <w:shd w:val="clear" w:color="auto" w:fill="auto"/>
          </w:tcPr>
          <w:p w14:paraId="60A092F1" w14:textId="77777777" w:rsidR="000A46B0" w:rsidRPr="003E6FB4" w:rsidRDefault="000A46B0" w:rsidP="000A46B0">
            <w:pPr>
              <w:spacing w:line="240" w:lineRule="auto"/>
              <w:rPr>
                <w:rFonts w:asciiTheme="minorHAnsi" w:eastAsia="Times New Roman" w:hAnsiTheme="minorHAnsi" w:cstheme="minorHAnsi"/>
                <w:sz w:val="20"/>
                <w:szCs w:val="20"/>
                <w:lang w:val="es-ES_tradnl" w:eastAsia="es-CR"/>
              </w:rPr>
            </w:pPr>
          </w:p>
        </w:tc>
      </w:tr>
      <w:tr w:rsidR="000A46B0" w:rsidRPr="003E6FB4" w14:paraId="4C00816B" w14:textId="77777777" w:rsidTr="003E6FB4">
        <w:trPr>
          <w:gridAfter w:val="1"/>
          <w:wAfter w:w="12" w:type="dxa"/>
          <w:trHeight w:val="50"/>
          <w:jc w:val="center"/>
        </w:trPr>
        <w:tc>
          <w:tcPr>
            <w:tcW w:w="1393" w:type="dxa"/>
            <w:shd w:val="clear" w:color="auto" w:fill="auto"/>
          </w:tcPr>
          <w:p w14:paraId="3E234585" w14:textId="4901FE58" w:rsidR="000A46B0" w:rsidRPr="003E6FB4" w:rsidRDefault="000A46B0" w:rsidP="000A46B0">
            <w:pPr>
              <w:spacing w:line="240" w:lineRule="auto"/>
              <w:rPr>
                <w:rFonts w:asciiTheme="minorHAnsi" w:eastAsia="Times New Roman" w:hAnsiTheme="minorHAnsi" w:cstheme="minorHAnsi"/>
                <w:sz w:val="20"/>
                <w:szCs w:val="20"/>
                <w:lang w:val="es-ES_tradnl" w:eastAsia="es-CR"/>
              </w:rPr>
            </w:pPr>
            <w:proofErr w:type="spellStart"/>
            <w:r w:rsidRPr="00701246">
              <w:rPr>
                <w:rFonts w:ascii="Calibri" w:eastAsia="Times New Roman" w:hAnsi="Calibri" w:cs="Calibri"/>
                <w:sz w:val="20"/>
                <w:szCs w:val="20"/>
                <w:lang w:val="es-ES_tradnl" w:eastAsia="es-CR"/>
              </w:rPr>
              <w:t>Alexei</w:t>
            </w:r>
            <w:proofErr w:type="spellEnd"/>
            <w:r w:rsidRPr="00701246">
              <w:rPr>
                <w:rFonts w:ascii="Calibri" w:eastAsia="Times New Roman" w:hAnsi="Calibri" w:cs="Calibri"/>
                <w:sz w:val="20"/>
                <w:szCs w:val="20"/>
                <w:lang w:val="es-ES_tradnl" w:eastAsia="es-CR"/>
              </w:rPr>
              <w:t xml:space="preserve"> Carrillo Villegas</w:t>
            </w:r>
          </w:p>
        </w:tc>
        <w:tc>
          <w:tcPr>
            <w:tcW w:w="1488" w:type="dxa"/>
            <w:shd w:val="clear" w:color="auto" w:fill="auto"/>
          </w:tcPr>
          <w:p w14:paraId="6A2ECDD7" w14:textId="6C874C5C" w:rsidR="000A46B0" w:rsidRPr="003E6FB4" w:rsidRDefault="000A46B0" w:rsidP="000A46B0">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 xml:space="preserve">Despacho Ministerial </w:t>
            </w:r>
          </w:p>
        </w:tc>
        <w:tc>
          <w:tcPr>
            <w:tcW w:w="1156" w:type="dxa"/>
            <w:shd w:val="clear" w:color="auto" w:fill="auto"/>
          </w:tcPr>
          <w:p w14:paraId="209B98BC" w14:textId="77594636" w:rsidR="000A46B0" w:rsidRPr="003E6FB4" w:rsidRDefault="000A46B0" w:rsidP="000A46B0">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10</w:t>
            </w:r>
            <w:r>
              <w:rPr>
                <w:rFonts w:ascii="Calibri" w:eastAsia="Times New Roman" w:hAnsi="Calibri" w:cs="Calibri"/>
                <w:sz w:val="20"/>
                <w:szCs w:val="20"/>
                <w:lang w:val="es-ES_tradnl" w:eastAsia="es-CR"/>
              </w:rPr>
              <w:t xml:space="preserve"> de </w:t>
            </w:r>
            <w:r w:rsidRPr="00701246">
              <w:rPr>
                <w:rFonts w:ascii="Calibri" w:eastAsia="Times New Roman" w:hAnsi="Calibri" w:cs="Calibri"/>
                <w:sz w:val="20"/>
                <w:szCs w:val="20"/>
                <w:lang w:val="es-ES_tradnl" w:eastAsia="es-CR"/>
              </w:rPr>
              <w:t>ago</w:t>
            </w:r>
            <w:r>
              <w:rPr>
                <w:rFonts w:ascii="Calibri" w:eastAsia="Times New Roman" w:hAnsi="Calibri" w:cs="Calibri"/>
                <w:sz w:val="20"/>
                <w:szCs w:val="20"/>
                <w:lang w:val="es-ES_tradnl" w:eastAsia="es-CR"/>
              </w:rPr>
              <w:t>sto de 20</w:t>
            </w:r>
            <w:r w:rsidRPr="00701246">
              <w:rPr>
                <w:rFonts w:ascii="Calibri" w:eastAsia="Times New Roman" w:hAnsi="Calibri" w:cs="Calibri"/>
                <w:sz w:val="20"/>
                <w:szCs w:val="20"/>
                <w:lang w:val="es-ES_tradnl" w:eastAsia="es-CR"/>
              </w:rPr>
              <w:t>22</w:t>
            </w:r>
          </w:p>
        </w:tc>
        <w:tc>
          <w:tcPr>
            <w:tcW w:w="1171" w:type="dxa"/>
            <w:shd w:val="clear" w:color="auto" w:fill="auto"/>
          </w:tcPr>
          <w:p w14:paraId="0C3F1FCB" w14:textId="6078AB96" w:rsidR="000A46B0" w:rsidRPr="003E6FB4" w:rsidRDefault="000A46B0" w:rsidP="000A46B0">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1</w:t>
            </w:r>
            <w:r>
              <w:rPr>
                <w:rFonts w:ascii="Calibri" w:eastAsia="Times New Roman" w:hAnsi="Calibri" w:cs="Calibri"/>
                <w:sz w:val="20"/>
                <w:szCs w:val="20"/>
                <w:lang w:val="es-ES_tradnl" w:eastAsia="es-CR"/>
              </w:rPr>
              <w:t>3</w:t>
            </w:r>
            <w:r>
              <w:rPr>
                <w:rFonts w:ascii="Calibri" w:eastAsia="Times New Roman" w:hAnsi="Calibri" w:cs="Calibri"/>
                <w:sz w:val="20"/>
                <w:szCs w:val="20"/>
                <w:lang w:val="es-ES_tradnl" w:eastAsia="es-CR"/>
              </w:rPr>
              <w:t xml:space="preserve"> de </w:t>
            </w:r>
            <w:r w:rsidRPr="00701246">
              <w:rPr>
                <w:rFonts w:ascii="Calibri" w:eastAsia="Times New Roman" w:hAnsi="Calibri" w:cs="Calibri"/>
                <w:sz w:val="20"/>
                <w:szCs w:val="20"/>
                <w:lang w:val="es-ES_tradnl" w:eastAsia="es-CR"/>
              </w:rPr>
              <w:t>ago</w:t>
            </w:r>
            <w:r>
              <w:rPr>
                <w:rFonts w:ascii="Calibri" w:eastAsia="Times New Roman" w:hAnsi="Calibri" w:cs="Calibri"/>
                <w:sz w:val="20"/>
                <w:szCs w:val="20"/>
                <w:lang w:val="es-ES_tradnl" w:eastAsia="es-CR"/>
              </w:rPr>
              <w:t>sto de 20</w:t>
            </w:r>
            <w:r w:rsidRPr="00701246">
              <w:rPr>
                <w:rFonts w:ascii="Calibri" w:eastAsia="Times New Roman" w:hAnsi="Calibri" w:cs="Calibri"/>
                <w:sz w:val="20"/>
                <w:szCs w:val="20"/>
                <w:lang w:val="es-ES_tradnl" w:eastAsia="es-CR"/>
              </w:rPr>
              <w:t>22</w:t>
            </w:r>
          </w:p>
        </w:tc>
        <w:tc>
          <w:tcPr>
            <w:tcW w:w="1101" w:type="dxa"/>
            <w:shd w:val="clear" w:color="auto" w:fill="auto"/>
          </w:tcPr>
          <w:p w14:paraId="6CB36AC3" w14:textId="0F121952" w:rsidR="000A46B0" w:rsidRPr="003E6FB4" w:rsidRDefault="000A46B0" w:rsidP="000A46B0">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Brasil</w:t>
            </w:r>
          </w:p>
        </w:tc>
        <w:tc>
          <w:tcPr>
            <w:tcW w:w="1724" w:type="dxa"/>
            <w:shd w:val="clear" w:color="auto" w:fill="auto"/>
          </w:tcPr>
          <w:p w14:paraId="3A13A7A3" w14:textId="44620CB8" w:rsidR="000A46B0" w:rsidRPr="003E6FB4" w:rsidRDefault="000A46B0" w:rsidP="000A46B0">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III Encuentro Ministerial Latinoamericano sobre Accidentes Cerebrovasculares (ACV)</w:t>
            </w:r>
          </w:p>
        </w:tc>
        <w:tc>
          <w:tcPr>
            <w:tcW w:w="2380" w:type="dxa"/>
            <w:shd w:val="clear" w:color="auto" w:fill="auto"/>
          </w:tcPr>
          <w:p w14:paraId="1F12E82A" w14:textId="008ED5F3" w:rsidR="000A46B0" w:rsidRPr="003E6FB4" w:rsidRDefault="000A46B0" w:rsidP="000A46B0">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 xml:space="preserve">No se asumen compromisos. </w:t>
            </w:r>
          </w:p>
        </w:tc>
        <w:tc>
          <w:tcPr>
            <w:tcW w:w="1639" w:type="dxa"/>
            <w:shd w:val="clear" w:color="auto" w:fill="auto"/>
          </w:tcPr>
          <w:p w14:paraId="336165D4" w14:textId="7CA03BB3" w:rsidR="000A46B0" w:rsidRPr="003E6FB4" w:rsidRDefault="000A46B0" w:rsidP="000A46B0">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Organización Mundial de Accidentes Cerebrovasculares</w:t>
            </w:r>
            <w:r w:rsidRPr="00701246">
              <w:rPr>
                <w:rFonts w:ascii="Calibri" w:eastAsia="Times New Roman" w:hAnsi="Calibri" w:cs="Calibri"/>
                <w:sz w:val="20"/>
                <w:szCs w:val="20"/>
                <w:lang w:val="es-ES_tradnl" w:eastAsia="es-CR"/>
              </w:rPr>
              <w:br/>
              <w:t>Sociedad Iberoamericana de Enfermedades Cerebrovasculares</w:t>
            </w:r>
          </w:p>
        </w:tc>
        <w:tc>
          <w:tcPr>
            <w:tcW w:w="1462" w:type="dxa"/>
            <w:shd w:val="clear" w:color="auto" w:fill="auto"/>
          </w:tcPr>
          <w:p w14:paraId="3A8C564D" w14:textId="2A1F472D" w:rsidR="000A46B0" w:rsidRPr="003E6FB4" w:rsidRDefault="000A46B0" w:rsidP="000A46B0">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No se dan viáticos institucionales.</w:t>
            </w:r>
          </w:p>
        </w:tc>
        <w:tc>
          <w:tcPr>
            <w:tcW w:w="1473" w:type="dxa"/>
            <w:shd w:val="clear" w:color="auto" w:fill="auto"/>
          </w:tcPr>
          <w:p w14:paraId="34D78B1C" w14:textId="77777777" w:rsidR="000A46B0" w:rsidRPr="003E6FB4" w:rsidRDefault="000A46B0" w:rsidP="000A46B0">
            <w:pPr>
              <w:spacing w:line="240" w:lineRule="auto"/>
              <w:rPr>
                <w:rFonts w:asciiTheme="minorHAnsi" w:eastAsia="Times New Roman" w:hAnsiTheme="minorHAnsi" w:cstheme="minorHAnsi"/>
                <w:sz w:val="20"/>
                <w:szCs w:val="20"/>
                <w:lang w:val="es-ES_tradnl" w:eastAsia="es-CR"/>
              </w:rPr>
            </w:pPr>
          </w:p>
        </w:tc>
      </w:tr>
      <w:tr w:rsidR="003205D5" w:rsidRPr="003E6FB4" w14:paraId="2CA959DF" w14:textId="77777777" w:rsidTr="003E6FB4">
        <w:trPr>
          <w:gridAfter w:val="1"/>
          <w:wAfter w:w="12" w:type="dxa"/>
          <w:trHeight w:val="50"/>
          <w:jc w:val="center"/>
        </w:trPr>
        <w:tc>
          <w:tcPr>
            <w:tcW w:w="1393" w:type="dxa"/>
            <w:shd w:val="clear" w:color="auto" w:fill="auto"/>
          </w:tcPr>
          <w:p w14:paraId="46A2A48E" w14:textId="02B27C5C" w:rsidR="003205D5" w:rsidRPr="003E6FB4" w:rsidRDefault="003205D5" w:rsidP="003205D5">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Eduviges Sancho Jiménez</w:t>
            </w:r>
          </w:p>
        </w:tc>
        <w:tc>
          <w:tcPr>
            <w:tcW w:w="1488" w:type="dxa"/>
            <w:shd w:val="clear" w:color="auto" w:fill="auto"/>
          </w:tcPr>
          <w:p w14:paraId="688FC502" w14:textId="145987ED" w:rsidR="003205D5" w:rsidRPr="003E6FB4" w:rsidRDefault="003205D5" w:rsidP="003205D5">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Dirección de Investigación y Tecnologías en Salud</w:t>
            </w:r>
          </w:p>
        </w:tc>
        <w:tc>
          <w:tcPr>
            <w:tcW w:w="1156" w:type="dxa"/>
            <w:shd w:val="clear" w:color="auto" w:fill="auto"/>
          </w:tcPr>
          <w:p w14:paraId="6E85CD5E" w14:textId="72CF5C5F" w:rsidR="003205D5" w:rsidRPr="003E6FB4" w:rsidRDefault="003205D5" w:rsidP="003205D5">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15</w:t>
            </w:r>
            <w:r w:rsidR="000A46B0">
              <w:rPr>
                <w:rFonts w:ascii="Calibri" w:eastAsia="Times New Roman" w:hAnsi="Calibri" w:cs="Calibri"/>
                <w:sz w:val="20"/>
                <w:szCs w:val="20"/>
                <w:lang w:val="es-ES_tradnl" w:eastAsia="es-CR"/>
              </w:rPr>
              <w:t xml:space="preserve"> de </w:t>
            </w:r>
            <w:r w:rsidRPr="00701246">
              <w:rPr>
                <w:rFonts w:ascii="Calibri" w:eastAsia="Times New Roman" w:hAnsi="Calibri" w:cs="Calibri"/>
                <w:sz w:val="20"/>
                <w:szCs w:val="20"/>
                <w:lang w:val="es-ES_tradnl" w:eastAsia="es-CR"/>
              </w:rPr>
              <w:t>ago</w:t>
            </w:r>
            <w:r w:rsidR="000A46B0">
              <w:rPr>
                <w:rFonts w:ascii="Calibri" w:eastAsia="Times New Roman" w:hAnsi="Calibri" w:cs="Calibri"/>
                <w:sz w:val="20"/>
                <w:szCs w:val="20"/>
                <w:lang w:val="es-ES_tradnl" w:eastAsia="es-CR"/>
              </w:rPr>
              <w:t>sto de 20</w:t>
            </w:r>
            <w:r w:rsidRPr="00701246">
              <w:rPr>
                <w:rFonts w:ascii="Calibri" w:eastAsia="Times New Roman" w:hAnsi="Calibri" w:cs="Calibri"/>
                <w:sz w:val="20"/>
                <w:szCs w:val="20"/>
                <w:lang w:val="es-ES_tradnl" w:eastAsia="es-CR"/>
              </w:rPr>
              <w:t>22</w:t>
            </w:r>
          </w:p>
        </w:tc>
        <w:tc>
          <w:tcPr>
            <w:tcW w:w="1171" w:type="dxa"/>
            <w:shd w:val="clear" w:color="auto" w:fill="auto"/>
          </w:tcPr>
          <w:p w14:paraId="1E2481B7" w14:textId="2EEBA922" w:rsidR="003205D5" w:rsidRPr="003E6FB4" w:rsidRDefault="003205D5" w:rsidP="003205D5">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16</w:t>
            </w:r>
            <w:r w:rsidR="000A46B0">
              <w:rPr>
                <w:rFonts w:ascii="Calibri" w:eastAsia="Times New Roman" w:hAnsi="Calibri" w:cs="Calibri"/>
                <w:sz w:val="20"/>
                <w:szCs w:val="20"/>
                <w:lang w:val="es-ES_tradnl" w:eastAsia="es-CR"/>
              </w:rPr>
              <w:t xml:space="preserve"> de </w:t>
            </w:r>
            <w:r w:rsidRPr="00701246">
              <w:rPr>
                <w:rFonts w:ascii="Calibri" w:eastAsia="Times New Roman" w:hAnsi="Calibri" w:cs="Calibri"/>
                <w:sz w:val="20"/>
                <w:szCs w:val="20"/>
                <w:lang w:val="es-ES_tradnl" w:eastAsia="es-CR"/>
              </w:rPr>
              <w:t>ago</w:t>
            </w:r>
            <w:r w:rsidR="000A46B0">
              <w:rPr>
                <w:rFonts w:ascii="Calibri" w:eastAsia="Times New Roman" w:hAnsi="Calibri" w:cs="Calibri"/>
                <w:sz w:val="20"/>
                <w:szCs w:val="20"/>
                <w:lang w:val="es-ES_tradnl" w:eastAsia="es-CR"/>
              </w:rPr>
              <w:t>sto de 20</w:t>
            </w:r>
            <w:r w:rsidRPr="00701246">
              <w:rPr>
                <w:rFonts w:ascii="Calibri" w:eastAsia="Times New Roman" w:hAnsi="Calibri" w:cs="Calibri"/>
                <w:sz w:val="20"/>
                <w:szCs w:val="20"/>
                <w:lang w:val="es-ES_tradnl" w:eastAsia="es-CR"/>
              </w:rPr>
              <w:t>22</w:t>
            </w:r>
          </w:p>
        </w:tc>
        <w:tc>
          <w:tcPr>
            <w:tcW w:w="1101" w:type="dxa"/>
            <w:shd w:val="clear" w:color="auto" w:fill="auto"/>
          </w:tcPr>
          <w:p w14:paraId="799118FA" w14:textId="3D588B6A" w:rsidR="003205D5" w:rsidRPr="003E6FB4" w:rsidRDefault="003205D5" w:rsidP="003205D5">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Brasil</w:t>
            </w:r>
          </w:p>
        </w:tc>
        <w:tc>
          <w:tcPr>
            <w:tcW w:w="1724" w:type="dxa"/>
            <w:shd w:val="clear" w:color="auto" w:fill="auto"/>
          </w:tcPr>
          <w:p w14:paraId="4E78244F" w14:textId="08E93774" w:rsidR="003205D5" w:rsidRPr="003E6FB4" w:rsidRDefault="003205D5" w:rsidP="003205D5">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VII Foro de Políticas de Evaluación de Tecnologías Sanitarias de América Latina 2022</w:t>
            </w:r>
          </w:p>
        </w:tc>
        <w:tc>
          <w:tcPr>
            <w:tcW w:w="2380" w:type="dxa"/>
            <w:shd w:val="clear" w:color="auto" w:fill="auto"/>
          </w:tcPr>
          <w:p w14:paraId="7215BD58" w14:textId="76011DBA" w:rsidR="003205D5" w:rsidRPr="003E6FB4" w:rsidRDefault="003205D5" w:rsidP="003205D5">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 xml:space="preserve">No se asumen compromisos. </w:t>
            </w:r>
          </w:p>
        </w:tc>
        <w:tc>
          <w:tcPr>
            <w:tcW w:w="1639" w:type="dxa"/>
            <w:shd w:val="clear" w:color="auto" w:fill="auto"/>
          </w:tcPr>
          <w:p w14:paraId="470DC038" w14:textId="0CFA5AA6" w:rsidR="003205D5" w:rsidRPr="003E6FB4" w:rsidRDefault="003205D5" w:rsidP="003205D5">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Sociedad Internacional de Evaluación de Tecnologías Sanitarias (</w:t>
            </w:r>
            <w:proofErr w:type="spellStart"/>
            <w:r w:rsidRPr="00701246">
              <w:rPr>
                <w:rFonts w:ascii="Calibri" w:eastAsia="Times New Roman" w:hAnsi="Calibri" w:cs="Calibri"/>
                <w:sz w:val="20"/>
                <w:szCs w:val="20"/>
                <w:lang w:val="es-ES_tradnl" w:eastAsia="es-CR"/>
              </w:rPr>
              <w:t>HTAi</w:t>
            </w:r>
            <w:proofErr w:type="spellEnd"/>
            <w:r w:rsidRPr="00701246">
              <w:rPr>
                <w:rFonts w:ascii="Calibri" w:eastAsia="Times New Roman" w:hAnsi="Calibri" w:cs="Calibri"/>
                <w:sz w:val="20"/>
                <w:szCs w:val="20"/>
                <w:lang w:val="es-ES_tradnl" w:eastAsia="es-CR"/>
              </w:rPr>
              <w:t>)</w:t>
            </w:r>
          </w:p>
        </w:tc>
        <w:tc>
          <w:tcPr>
            <w:tcW w:w="1462" w:type="dxa"/>
            <w:shd w:val="clear" w:color="auto" w:fill="auto"/>
          </w:tcPr>
          <w:p w14:paraId="759409DE" w14:textId="7B7448D9" w:rsidR="003205D5" w:rsidRPr="003E6FB4" w:rsidRDefault="003205D5" w:rsidP="003205D5">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No se dan viáticos institucionales.</w:t>
            </w:r>
          </w:p>
        </w:tc>
        <w:tc>
          <w:tcPr>
            <w:tcW w:w="1473" w:type="dxa"/>
            <w:shd w:val="clear" w:color="auto" w:fill="auto"/>
          </w:tcPr>
          <w:p w14:paraId="4B4B8E92" w14:textId="77777777" w:rsidR="003205D5" w:rsidRPr="003E6FB4" w:rsidRDefault="003205D5" w:rsidP="003205D5">
            <w:pPr>
              <w:spacing w:line="240" w:lineRule="auto"/>
              <w:rPr>
                <w:rFonts w:asciiTheme="minorHAnsi" w:eastAsia="Times New Roman" w:hAnsiTheme="minorHAnsi" w:cstheme="minorHAnsi"/>
                <w:sz w:val="20"/>
                <w:szCs w:val="20"/>
                <w:lang w:val="es-ES_tradnl" w:eastAsia="es-CR"/>
              </w:rPr>
            </w:pPr>
          </w:p>
        </w:tc>
      </w:tr>
      <w:tr w:rsidR="000A46B0" w:rsidRPr="003E6FB4" w14:paraId="0D04415B" w14:textId="77777777" w:rsidTr="003E6FB4">
        <w:trPr>
          <w:gridAfter w:val="1"/>
          <w:wAfter w:w="12" w:type="dxa"/>
          <w:trHeight w:val="50"/>
          <w:jc w:val="center"/>
        </w:trPr>
        <w:tc>
          <w:tcPr>
            <w:tcW w:w="1393" w:type="dxa"/>
            <w:shd w:val="clear" w:color="auto" w:fill="auto"/>
          </w:tcPr>
          <w:p w14:paraId="49441907" w14:textId="23DE5871" w:rsidR="000A46B0" w:rsidRPr="003E6FB4" w:rsidRDefault="000A46B0" w:rsidP="000A46B0">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Roberto Arroba Tijerino</w:t>
            </w:r>
          </w:p>
        </w:tc>
        <w:tc>
          <w:tcPr>
            <w:tcW w:w="1488" w:type="dxa"/>
            <w:shd w:val="clear" w:color="auto" w:fill="auto"/>
          </w:tcPr>
          <w:p w14:paraId="5480ED25" w14:textId="23F3A1DF" w:rsidR="000A46B0" w:rsidRPr="003E6FB4" w:rsidRDefault="000A46B0" w:rsidP="000A46B0">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 xml:space="preserve">Dirección de Vigilancia de la Salud </w:t>
            </w:r>
          </w:p>
        </w:tc>
        <w:tc>
          <w:tcPr>
            <w:tcW w:w="1156" w:type="dxa"/>
            <w:shd w:val="clear" w:color="auto" w:fill="auto"/>
          </w:tcPr>
          <w:p w14:paraId="711688D8" w14:textId="6C3915A3" w:rsidR="000A46B0" w:rsidRPr="003E6FB4" w:rsidRDefault="000A46B0" w:rsidP="000A46B0">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16</w:t>
            </w:r>
            <w:r>
              <w:rPr>
                <w:rFonts w:ascii="Calibri" w:eastAsia="Times New Roman" w:hAnsi="Calibri" w:cs="Calibri"/>
                <w:sz w:val="20"/>
                <w:szCs w:val="20"/>
                <w:lang w:val="es-ES_tradnl" w:eastAsia="es-CR"/>
              </w:rPr>
              <w:t xml:space="preserve"> de </w:t>
            </w:r>
            <w:r w:rsidRPr="00701246">
              <w:rPr>
                <w:rFonts w:ascii="Calibri" w:eastAsia="Times New Roman" w:hAnsi="Calibri" w:cs="Calibri"/>
                <w:sz w:val="20"/>
                <w:szCs w:val="20"/>
                <w:lang w:val="es-ES_tradnl" w:eastAsia="es-CR"/>
              </w:rPr>
              <w:t>ago</w:t>
            </w:r>
            <w:r>
              <w:rPr>
                <w:rFonts w:ascii="Calibri" w:eastAsia="Times New Roman" w:hAnsi="Calibri" w:cs="Calibri"/>
                <w:sz w:val="20"/>
                <w:szCs w:val="20"/>
                <w:lang w:val="es-ES_tradnl" w:eastAsia="es-CR"/>
              </w:rPr>
              <w:t>sto de 20</w:t>
            </w:r>
            <w:r w:rsidRPr="00701246">
              <w:rPr>
                <w:rFonts w:ascii="Calibri" w:eastAsia="Times New Roman" w:hAnsi="Calibri" w:cs="Calibri"/>
                <w:sz w:val="20"/>
                <w:szCs w:val="20"/>
                <w:lang w:val="es-ES_tradnl" w:eastAsia="es-CR"/>
              </w:rPr>
              <w:t>22</w:t>
            </w:r>
          </w:p>
        </w:tc>
        <w:tc>
          <w:tcPr>
            <w:tcW w:w="1171" w:type="dxa"/>
            <w:shd w:val="clear" w:color="auto" w:fill="auto"/>
          </w:tcPr>
          <w:p w14:paraId="088CAF99" w14:textId="7EEFD321" w:rsidR="000A46B0" w:rsidRPr="003E6FB4" w:rsidRDefault="000A46B0" w:rsidP="000A46B0">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19</w:t>
            </w:r>
            <w:r>
              <w:rPr>
                <w:rFonts w:ascii="Calibri" w:eastAsia="Times New Roman" w:hAnsi="Calibri" w:cs="Calibri"/>
                <w:sz w:val="20"/>
                <w:szCs w:val="20"/>
                <w:lang w:val="es-ES_tradnl" w:eastAsia="es-CR"/>
              </w:rPr>
              <w:t xml:space="preserve"> de </w:t>
            </w:r>
            <w:r w:rsidRPr="00701246">
              <w:rPr>
                <w:rFonts w:ascii="Calibri" w:eastAsia="Times New Roman" w:hAnsi="Calibri" w:cs="Calibri"/>
                <w:sz w:val="20"/>
                <w:szCs w:val="20"/>
                <w:lang w:val="es-ES_tradnl" w:eastAsia="es-CR"/>
              </w:rPr>
              <w:t>ag</w:t>
            </w:r>
            <w:r>
              <w:rPr>
                <w:rFonts w:ascii="Calibri" w:eastAsia="Times New Roman" w:hAnsi="Calibri" w:cs="Calibri"/>
                <w:sz w:val="20"/>
                <w:szCs w:val="20"/>
                <w:lang w:val="es-ES_tradnl" w:eastAsia="es-CR"/>
              </w:rPr>
              <w:t>osto de 20</w:t>
            </w:r>
            <w:r w:rsidRPr="00701246">
              <w:rPr>
                <w:rFonts w:ascii="Calibri" w:eastAsia="Times New Roman" w:hAnsi="Calibri" w:cs="Calibri"/>
                <w:sz w:val="20"/>
                <w:szCs w:val="20"/>
                <w:lang w:val="es-ES_tradnl" w:eastAsia="es-CR"/>
              </w:rPr>
              <w:t>22</w:t>
            </w:r>
          </w:p>
        </w:tc>
        <w:tc>
          <w:tcPr>
            <w:tcW w:w="1101" w:type="dxa"/>
            <w:shd w:val="clear" w:color="auto" w:fill="auto"/>
          </w:tcPr>
          <w:p w14:paraId="18392E11" w14:textId="4F246C1B" w:rsidR="000A46B0" w:rsidRPr="003E6FB4" w:rsidRDefault="000A46B0" w:rsidP="000A46B0">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Argentina</w:t>
            </w:r>
          </w:p>
        </w:tc>
        <w:tc>
          <w:tcPr>
            <w:tcW w:w="1724" w:type="dxa"/>
            <w:shd w:val="clear" w:color="auto" w:fill="auto"/>
          </w:tcPr>
          <w:p w14:paraId="64A8FF77" w14:textId="43543A13" w:rsidR="000A46B0" w:rsidRPr="003E6FB4" w:rsidRDefault="000A46B0" w:rsidP="000A46B0">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Taller Regional de Lecciones Aprendidas durante la Pandemia por la COVID-19</w:t>
            </w:r>
          </w:p>
        </w:tc>
        <w:tc>
          <w:tcPr>
            <w:tcW w:w="2380" w:type="dxa"/>
            <w:shd w:val="clear" w:color="auto" w:fill="auto"/>
          </w:tcPr>
          <w:p w14:paraId="425D6866" w14:textId="1144C4D2" w:rsidR="000A46B0" w:rsidRPr="003E6FB4" w:rsidRDefault="000A46B0" w:rsidP="000A46B0">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 xml:space="preserve">No se asumen compromisos. </w:t>
            </w:r>
          </w:p>
        </w:tc>
        <w:tc>
          <w:tcPr>
            <w:tcW w:w="1639" w:type="dxa"/>
            <w:shd w:val="clear" w:color="auto" w:fill="auto"/>
          </w:tcPr>
          <w:p w14:paraId="147AE7AD" w14:textId="371BB607" w:rsidR="000A46B0" w:rsidRPr="003E6FB4" w:rsidRDefault="000A46B0" w:rsidP="000A46B0">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Organización Panamericana de la Salud (OPS)</w:t>
            </w:r>
          </w:p>
        </w:tc>
        <w:tc>
          <w:tcPr>
            <w:tcW w:w="1462" w:type="dxa"/>
            <w:shd w:val="clear" w:color="auto" w:fill="auto"/>
          </w:tcPr>
          <w:p w14:paraId="4A168A6D" w14:textId="3D22F47F" w:rsidR="000A46B0" w:rsidRPr="003E6FB4" w:rsidRDefault="000A46B0" w:rsidP="000A46B0">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No se dan viáticos institucionales.</w:t>
            </w:r>
          </w:p>
        </w:tc>
        <w:tc>
          <w:tcPr>
            <w:tcW w:w="1473" w:type="dxa"/>
            <w:shd w:val="clear" w:color="auto" w:fill="auto"/>
          </w:tcPr>
          <w:p w14:paraId="5DC94260" w14:textId="77777777" w:rsidR="000A46B0" w:rsidRPr="003E6FB4" w:rsidRDefault="000A46B0" w:rsidP="000A46B0">
            <w:pPr>
              <w:spacing w:line="240" w:lineRule="auto"/>
              <w:rPr>
                <w:rFonts w:asciiTheme="minorHAnsi" w:eastAsia="Times New Roman" w:hAnsiTheme="minorHAnsi" w:cstheme="minorHAnsi"/>
                <w:sz w:val="20"/>
                <w:szCs w:val="20"/>
                <w:lang w:val="es-ES_tradnl" w:eastAsia="es-CR"/>
              </w:rPr>
            </w:pPr>
          </w:p>
        </w:tc>
      </w:tr>
      <w:tr w:rsidR="000A46B0" w:rsidRPr="003E6FB4" w14:paraId="680ACB0A" w14:textId="77777777" w:rsidTr="003E6FB4">
        <w:trPr>
          <w:gridAfter w:val="1"/>
          <w:wAfter w:w="12" w:type="dxa"/>
          <w:trHeight w:val="50"/>
          <w:jc w:val="center"/>
        </w:trPr>
        <w:tc>
          <w:tcPr>
            <w:tcW w:w="1393" w:type="dxa"/>
            <w:shd w:val="clear" w:color="auto" w:fill="auto"/>
          </w:tcPr>
          <w:p w14:paraId="4EE2CB17" w14:textId="163F5E92" w:rsidR="000A46B0" w:rsidRPr="003E6FB4" w:rsidRDefault="000A46B0" w:rsidP="000A46B0">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lastRenderedPageBreak/>
              <w:t>Adriana Torres Moreno</w:t>
            </w:r>
          </w:p>
        </w:tc>
        <w:tc>
          <w:tcPr>
            <w:tcW w:w="1488" w:type="dxa"/>
            <w:shd w:val="clear" w:color="auto" w:fill="auto"/>
          </w:tcPr>
          <w:p w14:paraId="6D960AD1" w14:textId="181BB5F2" w:rsidR="000A46B0" w:rsidRPr="003E6FB4" w:rsidRDefault="000A46B0" w:rsidP="000A46B0">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 xml:space="preserve">Dirección de Vigilancia de la Salud </w:t>
            </w:r>
          </w:p>
        </w:tc>
        <w:tc>
          <w:tcPr>
            <w:tcW w:w="1156" w:type="dxa"/>
            <w:shd w:val="clear" w:color="auto" w:fill="auto"/>
          </w:tcPr>
          <w:p w14:paraId="3029EF7C" w14:textId="7074A46F" w:rsidR="000A46B0" w:rsidRPr="003E6FB4" w:rsidRDefault="000A46B0" w:rsidP="000A46B0">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16</w:t>
            </w:r>
            <w:r>
              <w:rPr>
                <w:rFonts w:ascii="Calibri" w:eastAsia="Times New Roman" w:hAnsi="Calibri" w:cs="Calibri"/>
                <w:sz w:val="20"/>
                <w:szCs w:val="20"/>
                <w:lang w:val="es-ES_tradnl" w:eastAsia="es-CR"/>
              </w:rPr>
              <w:t xml:space="preserve"> de </w:t>
            </w:r>
            <w:r w:rsidRPr="00701246">
              <w:rPr>
                <w:rFonts w:ascii="Calibri" w:eastAsia="Times New Roman" w:hAnsi="Calibri" w:cs="Calibri"/>
                <w:sz w:val="20"/>
                <w:szCs w:val="20"/>
                <w:lang w:val="es-ES_tradnl" w:eastAsia="es-CR"/>
              </w:rPr>
              <w:t>ago</w:t>
            </w:r>
            <w:r>
              <w:rPr>
                <w:rFonts w:ascii="Calibri" w:eastAsia="Times New Roman" w:hAnsi="Calibri" w:cs="Calibri"/>
                <w:sz w:val="20"/>
                <w:szCs w:val="20"/>
                <w:lang w:val="es-ES_tradnl" w:eastAsia="es-CR"/>
              </w:rPr>
              <w:t>sto de 20</w:t>
            </w:r>
            <w:r w:rsidRPr="00701246">
              <w:rPr>
                <w:rFonts w:ascii="Calibri" w:eastAsia="Times New Roman" w:hAnsi="Calibri" w:cs="Calibri"/>
                <w:sz w:val="20"/>
                <w:szCs w:val="20"/>
                <w:lang w:val="es-ES_tradnl" w:eastAsia="es-CR"/>
              </w:rPr>
              <w:t>22</w:t>
            </w:r>
          </w:p>
        </w:tc>
        <w:tc>
          <w:tcPr>
            <w:tcW w:w="1171" w:type="dxa"/>
            <w:shd w:val="clear" w:color="auto" w:fill="auto"/>
          </w:tcPr>
          <w:p w14:paraId="53D52FC1" w14:textId="1ED073D8" w:rsidR="000A46B0" w:rsidRPr="003E6FB4" w:rsidRDefault="000A46B0" w:rsidP="000A46B0">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19</w:t>
            </w:r>
            <w:r>
              <w:rPr>
                <w:rFonts w:ascii="Calibri" w:eastAsia="Times New Roman" w:hAnsi="Calibri" w:cs="Calibri"/>
                <w:sz w:val="20"/>
                <w:szCs w:val="20"/>
                <w:lang w:val="es-ES_tradnl" w:eastAsia="es-CR"/>
              </w:rPr>
              <w:t xml:space="preserve"> de </w:t>
            </w:r>
            <w:r w:rsidRPr="00701246">
              <w:rPr>
                <w:rFonts w:ascii="Calibri" w:eastAsia="Times New Roman" w:hAnsi="Calibri" w:cs="Calibri"/>
                <w:sz w:val="20"/>
                <w:szCs w:val="20"/>
                <w:lang w:val="es-ES_tradnl" w:eastAsia="es-CR"/>
              </w:rPr>
              <w:t>ag</w:t>
            </w:r>
            <w:r>
              <w:rPr>
                <w:rFonts w:ascii="Calibri" w:eastAsia="Times New Roman" w:hAnsi="Calibri" w:cs="Calibri"/>
                <w:sz w:val="20"/>
                <w:szCs w:val="20"/>
                <w:lang w:val="es-ES_tradnl" w:eastAsia="es-CR"/>
              </w:rPr>
              <w:t>osto de 20</w:t>
            </w:r>
            <w:r w:rsidRPr="00701246">
              <w:rPr>
                <w:rFonts w:ascii="Calibri" w:eastAsia="Times New Roman" w:hAnsi="Calibri" w:cs="Calibri"/>
                <w:sz w:val="20"/>
                <w:szCs w:val="20"/>
                <w:lang w:val="es-ES_tradnl" w:eastAsia="es-CR"/>
              </w:rPr>
              <w:t>22</w:t>
            </w:r>
          </w:p>
        </w:tc>
        <w:tc>
          <w:tcPr>
            <w:tcW w:w="1101" w:type="dxa"/>
            <w:shd w:val="clear" w:color="auto" w:fill="auto"/>
          </w:tcPr>
          <w:p w14:paraId="3495D26F" w14:textId="1A0BE3D0" w:rsidR="000A46B0" w:rsidRPr="003E6FB4" w:rsidRDefault="000A46B0" w:rsidP="000A46B0">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Argentina</w:t>
            </w:r>
          </w:p>
        </w:tc>
        <w:tc>
          <w:tcPr>
            <w:tcW w:w="1724" w:type="dxa"/>
            <w:shd w:val="clear" w:color="auto" w:fill="auto"/>
          </w:tcPr>
          <w:p w14:paraId="72B6C590" w14:textId="552F5EF4" w:rsidR="000A46B0" w:rsidRPr="003E6FB4" w:rsidRDefault="000A46B0" w:rsidP="000A46B0">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Taller Regional de Lecciones Aprendidas durante la Pandemia por la COVID-19</w:t>
            </w:r>
          </w:p>
        </w:tc>
        <w:tc>
          <w:tcPr>
            <w:tcW w:w="2380" w:type="dxa"/>
            <w:shd w:val="clear" w:color="auto" w:fill="auto"/>
          </w:tcPr>
          <w:p w14:paraId="68C60BF6" w14:textId="155A9FEB" w:rsidR="000A46B0" w:rsidRPr="003E6FB4" w:rsidRDefault="000A46B0" w:rsidP="000A46B0">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Fortalecer la integración de información de laboratorio, epidemiologia y clínica para la adecuada toma de decisiones. Generar a nivel regional orientaciones técnicas para la implementación de una estrategia de secuenciación y vigilancia genómica. Avanzar en la comunicación interna como uno de los enfoques de la comunicación de riesgo de preparación a las emergencias de salud pública. Generar recomendaciones y lineamientos oportunos actualizados en la mejor evidencia disponible.</w:t>
            </w:r>
          </w:p>
        </w:tc>
        <w:tc>
          <w:tcPr>
            <w:tcW w:w="1639" w:type="dxa"/>
            <w:shd w:val="clear" w:color="auto" w:fill="auto"/>
          </w:tcPr>
          <w:p w14:paraId="10C5D6E1" w14:textId="010A90B2" w:rsidR="000A46B0" w:rsidRPr="003E6FB4" w:rsidRDefault="000A46B0" w:rsidP="000A46B0">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Organización Panamericana de la Salud (OPS)</w:t>
            </w:r>
          </w:p>
        </w:tc>
        <w:tc>
          <w:tcPr>
            <w:tcW w:w="1462" w:type="dxa"/>
            <w:shd w:val="clear" w:color="auto" w:fill="auto"/>
          </w:tcPr>
          <w:p w14:paraId="10D1288B" w14:textId="0D5DA701" w:rsidR="000A46B0" w:rsidRPr="003E6FB4" w:rsidRDefault="000A46B0" w:rsidP="000A46B0">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No se dan viáticos institucionales.</w:t>
            </w:r>
          </w:p>
        </w:tc>
        <w:tc>
          <w:tcPr>
            <w:tcW w:w="1473" w:type="dxa"/>
            <w:shd w:val="clear" w:color="auto" w:fill="auto"/>
          </w:tcPr>
          <w:p w14:paraId="430D15D1" w14:textId="77777777" w:rsidR="000A46B0" w:rsidRPr="003E6FB4" w:rsidRDefault="000A46B0" w:rsidP="000A46B0">
            <w:pPr>
              <w:spacing w:line="240" w:lineRule="auto"/>
              <w:rPr>
                <w:rFonts w:asciiTheme="minorHAnsi" w:eastAsia="Times New Roman" w:hAnsiTheme="minorHAnsi" w:cstheme="minorHAnsi"/>
                <w:sz w:val="20"/>
                <w:szCs w:val="20"/>
                <w:lang w:val="es-ES_tradnl" w:eastAsia="es-CR"/>
              </w:rPr>
            </w:pPr>
          </w:p>
        </w:tc>
      </w:tr>
      <w:tr w:rsidR="000A46B0" w:rsidRPr="003E6FB4" w14:paraId="45CB4BE8" w14:textId="77777777" w:rsidTr="003E6FB4">
        <w:trPr>
          <w:gridAfter w:val="1"/>
          <w:wAfter w:w="12" w:type="dxa"/>
          <w:trHeight w:val="50"/>
          <w:jc w:val="center"/>
        </w:trPr>
        <w:tc>
          <w:tcPr>
            <w:tcW w:w="1393" w:type="dxa"/>
            <w:shd w:val="clear" w:color="auto" w:fill="auto"/>
          </w:tcPr>
          <w:p w14:paraId="6455D089" w14:textId="50B5B5B7" w:rsidR="000A46B0" w:rsidRPr="003E6FB4" w:rsidRDefault="000A46B0" w:rsidP="000A46B0">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Natalia Chaves Céspedes</w:t>
            </w:r>
          </w:p>
        </w:tc>
        <w:tc>
          <w:tcPr>
            <w:tcW w:w="1488" w:type="dxa"/>
            <w:shd w:val="clear" w:color="auto" w:fill="auto"/>
          </w:tcPr>
          <w:p w14:paraId="4B2E01CB" w14:textId="660901EC" w:rsidR="000A46B0" w:rsidRPr="003E6FB4" w:rsidRDefault="000A46B0" w:rsidP="000A46B0">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Unidad de Comunicación</w:t>
            </w:r>
          </w:p>
        </w:tc>
        <w:tc>
          <w:tcPr>
            <w:tcW w:w="1156" w:type="dxa"/>
            <w:shd w:val="clear" w:color="auto" w:fill="auto"/>
          </w:tcPr>
          <w:p w14:paraId="3F07A369" w14:textId="7C5FC010" w:rsidR="000A46B0" w:rsidRPr="003E6FB4" w:rsidRDefault="000A46B0" w:rsidP="000A46B0">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16</w:t>
            </w:r>
            <w:r>
              <w:rPr>
                <w:rFonts w:ascii="Calibri" w:eastAsia="Times New Roman" w:hAnsi="Calibri" w:cs="Calibri"/>
                <w:sz w:val="20"/>
                <w:szCs w:val="20"/>
                <w:lang w:val="es-ES_tradnl" w:eastAsia="es-CR"/>
              </w:rPr>
              <w:t xml:space="preserve"> de </w:t>
            </w:r>
            <w:r w:rsidRPr="00701246">
              <w:rPr>
                <w:rFonts w:ascii="Calibri" w:eastAsia="Times New Roman" w:hAnsi="Calibri" w:cs="Calibri"/>
                <w:sz w:val="20"/>
                <w:szCs w:val="20"/>
                <w:lang w:val="es-ES_tradnl" w:eastAsia="es-CR"/>
              </w:rPr>
              <w:t>ago</w:t>
            </w:r>
            <w:r>
              <w:rPr>
                <w:rFonts w:ascii="Calibri" w:eastAsia="Times New Roman" w:hAnsi="Calibri" w:cs="Calibri"/>
                <w:sz w:val="20"/>
                <w:szCs w:val="20"/>
                <w:lang w:val="es-ES_tradnl" w:eastAsia="es-CR"/>
              </w:rPr>
              <w:t>sto de 20</w:t>
            </w:r>
            <w:r w:rsidRPr="00701246">
              <w:rPr>
                <w:rFonts w:ascii="Calibri" w:eastAsia="Times New Roman" w:hAnsi="Calibri" w:cs="Calibri"/>
                <w:sz w:val="20"/>
                <w:szCs w:val="20"/>
                <w:lang w:val="es-ES_tradnl" w:eastAsia="es-CR"/>
              </w:rPr>
              <w:t>22</w:t>
            </w:r>
          </w:p>
        </w:tc>
        <w:tc>
          <w:tcPr>
            <w:tcW w:w="1171" w:type="dxa"/>
            <w:shd w:val="clear" w:color="auto" w:fill="auto"/>
          </w:tcPr>
          <w:p w14:paraId="2314C4BE" w14:textId="4E6433E5" w:rsidR="000A46B0" w:rsidRPr="003E6FB4" w:rsidRDefault="000A46B0" w:rsidP="000A46B0">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19</w:t>
            </w:r>
            <w:r>
              <w:rPr>
                <w:rFonts w:ascii="Calibri" w:eastAsia="Times New Roman" w:hAnsi="Calibri" w:cs="Calibri"/>
                <w:sz w:val="20"/>
                <w:szCs w:val="20"/>
                <w:lang w:val="es-ES_tradnl" w:eastAsia="es-CR"/>
              </w:rPr>
              <w:t xml:space="preserve"> de </w:t>
            </w:r>
            <w:r w:rsidRPr="00701246">
              <w:rPr>
                <w:rFonts w:ascii="Calibri" w:eastAsia="Times New Roman" w:hAnsi="Calibri" w:cs="Calibri"/>
                <w:sz w:val="20"/>
                <w:szCs w:val="20"/>
                <w:lang w:val="es-ES_tradnl" w:eastAsia="es-CR"/>
              </w:rPr>
              <w:t>ag</w:t>
            </w:r>
            <w:r>
              <w:rPr>
                <w:rFonts w:ascii="Calibri" w:eastAsia="Times New Roman" w:hAnsi="Calibri" w:cs="Calibri"/>
                <w:sz w:val="20"/>
                <w:szCs w:val="20"/>
                <w:lang w:val="es-ES_tradnl" w:eastAsia="es-CR"/>
              </w:rPr>
              <w:t>osto de 20</w:t>
            </w:r>
            <w:r w:rsidRPr="00701246">
              <w:rPr>
                <w:rFonts w:ascii="Calibri" w:eastAsia="Times New Roman" w:hAnsi="Calibri" w:cs="Calibri"/>
                <w:sz w:val="20"/>
                <w:szCs w:val="20"/>
                <w:lang w:val="es-ES_tradnl" w:eastAsia="es-CR"/>
              </w:rPr>
              <w:t>22</w:t>
            </w:r>
          </w:p>
        </w:tc>
        <w:tc>
          <w:tcPr>
            <w:tcW w:w="1101" w:type="dxa"/>
            <w:shd w:val="clear" w:color="auto" w:fill="auto"/>
          </w:tcPr>
          <w:p w14:paraId="6ECC7F71" w14:textId="5531E19B" w:rsidR="000A46B0" w:rsidRPr="003E6FB4" w:rsidRDefault="000A46B0" w:rsidP="000A46B0">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Argentina</w:t>
            </w:r>
          </w:p>
        </w:tc>
        <w:tc>
          <w:tcPr>
            <w:tcW w:w="1724" w:type="dxa"/>
            <w:shd w:val="clear" w:color="auto" w:fill="auto"/>
          </w:tcPr>
          <w:p w14:paraId="36420AC3" w14:textId="75A8CB13" w:rsidR="000A46B0" w:rsidRPr="003E6FB4" w:rsidRDefault="000A46B0" w:rsidP="000A46B0">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Taller Regional de Lecciones Aprendidas durante la Pandemia por la COVID-19</w:t>
            </w:r>
          </w:p>
        </w:tc>
        <w:tc>
          <w:tcPr>
            <w:tcW w:w="2380" w:type="dxa"/>
            <w:shd w:val="clear" w:color="auto" w:fill="auto"/>
          </w:tcPr>
          <w:p w14:paraId="1EA3A64C" w14:textId="67839AF3" w:rsidR="000A46B0" w:rsidRPr="003E6FB4" w:rsidRDefault="000A46B0" w:rsidP="000A46B0">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 xml:space="preserve">No se asumen compromisos. </w:t>
            </w:r>
          </w:p>
        </w:tc>
        <w:tc>
          <w:tcPr>
            <w:tcW w:w="1639" w:type="dxa"/>
            <w:shd w:val="clear" w:color="auto" w:fill="auto"/>
          </w:tcPr>
          <w:p w14:paraId="072F61B8" w14:textId="5CDC7687" w:rsidR="000A46B0" w:rsidRPr="003E6FB4" w:rsidRDefault="000A46B0" w:rsidP="000A46B0">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Organización Panamericana de la Salud (OPS)</w:t>
            </w:r>
          </w:p>
        </w:tc>
        <w:tc>
          <w:tcPr>
            <w:tcW w:w="1462" w:type="dxa"/>
            <w:shd w:val="clear" w:color="auto" w:fill="auto"/>
          </w:tcPr>
          <w:p w14:paraId="3FC4747C" w14:textId="10BC01FC" w:rsidR="000A46B0" w:rsidRPr="003E6FB4" w:rsidRDefault="000A46B0" w:rsidP="000A46B0">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No se dan viáticos institucionales.</w:t>
            </w:r>
          </w:p>
        </w:tc>
        <w:tc>
          <w:tcPr>
            <w:tcW w:w="1473" w:type="dxa"/>
            <w:shd w:val="clear" w:color="auto" w:fill="auto"/>
          </w:tcPr>
          <w:p w14:paraId="6EB58C11" w14:textId="77777777" w:rsidR="000A46B0" w:rsidRPr="003E6FB4" w:rsidRDefault="000A46B0" w:rsidP="000A46B0">
            <w:pPr>
              <w:spacing w:line="240" w:lineRule="auto"/>
              <w:rPr>
                <w:rFonts w:asciiTheme="minorHAnsi" w:eastAsia="Times New Roman" w:hAnsiTheme="minorHAnsi" w:cstheme="minorHAnsi"/>
                <w:sz w:val="20"/>
                <w:szCs w:val="20"/>
                <w:lang w:val="es-ES_tradnl" w:eastAsia="es-CR"/>
              </w:rPr>
            </w:pPr>
          </w:p>
        </w:tc>
      </w:tr>
      <w:tr w:rsidR="000A46B0" w:rsidRPr="003E6FB4" w14:paraId="7EDF1A83" w14:textId="77777777" w:rsidTr="003E6FB4">
        <w:trPr>
          <w:gridAfter w:val="1"/>
          <w:wAfter w:w="12" w:type="dxa"/>
          <w:trHeight w:val="50"/>
          <w:jc w:val="center"/>
        </w:trPr>
        <w:tc>
          <w:tcPr>
            <w:tcW w:w="1393" w:type="dxa"/>
            <w:shd w:val="clear" w:color="auto" w:fill="auto"/>
          </w:tcPr>
          <w:p w14:paraId="2BE0C982" w14:textId="3EDC50A4" w:rsidR="000A46B0" w:rsidRPr="003E6FB4" w:rsidRDefault="000A46B0" w:rsidP="000A46B0">
            <w:pPr>
              <w:spacing w:line="240" w:lineRule="auto"/>
              <w:rPr>
                <w:rFonts w:asciiTheme="minorHAnsi" w:eastAsia="Times New Roman" w:hAnsiTheme="minorHAnsi" w:cstheme="minorHAnsi"/>
                <w:sz w:val="20"/>
                <w:szCs w:val="20"/>
                <w:lang w:val="es-ES_tradnl" w:eastAsia="es-CR"/>
              </w:rPr>
            </w:pPr>
            <w:proofErr w:type="spellStart"/>
            <w:r w:rsidRPr="00701246">
              <w:rPr>
                <w:rFonts w:ascii="Calibri" w:eastAsia="Times New Roman" w:hAnsi="Calibri" w:cs="Calibri"/>
                <w:sz w:val="20"/>
                <w:szCs w:val="20"/>
                <w:lang w:val="es-ES_tradnl" w:eastAsia="es-CR"/>
              </w:rPr>
              <w:t>Alexei</w:t>
            </w:r>
            <w:proofErr w:type="spellEnd"/>
            <w:r w:rsidRPr="00701246">
              <w:rPr>
                <w:rFonts w:ascii="Calibri" w:eastAsia="Times New Roman" w:hAnsi="Calibri" w:cs="Calibri"/>
                <w:sz w:val="20"/>
                <w:szCs w:val="20"/>
                <w:lang w:val="es-ES_tradnl" w:eastAsia="es-CR"/>
              </w:rPr>
              <w:t xml:space="preserve"> Carrillo Villegas</w:t>
            </w:r>
          </w:p>
        </w:tc>
        <w:tc>
          <w:tcPr>
            <w:tcW w:w="1488" w:type="dxa"/>
            <w:shd w:val="clear" w:color="auto" w:fill="auto"/>
          </w:tcPr>
          <w:p w14:paraId="699F5D36" w14:textId="250E80CA" w:rsidR="000A46B0" w:rsidRPr="003E6FB4" w:rsidRDefault="000A46B0" w:rsidP="000A46B0">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 xml:space="preserve">Despacho Ministerial </w:t>
            </w:r>
          </w:p>
        </w:tc>
        <w:tc>
          <w:tcPr>
            <w:tcW w:w="1156" w:type="dxa"/>
            <w:shd w:val="clear" w:color="auto" w:fill="auto"/>
          </w:tcPr>
          <w:p w14:paraId="21C7CA6B" w14:textId="40F8DD4F" w:rsidR="000A46B0" w:rsidRPr="003E6FB4" w:rsidRDefault="000A46B0" w:rsidP="000A46B0">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1</w:t>
            </w:r>
            <w:r>
              <w:rPr>
                <w:rFonts w:ascii="Calibri" w:eastAsia="Times New Roman" w:hAnsi="Calibri" w:cs="Calibri"/>
                <w:sz w:val="20"/>
                <w:szCs w:val="20"/>
                <w:lang w:val="es-ES_tradnl" w:eastAsia="es-CR"/>
              </w:rPr>
              <w:t xml:space="preserve">8 </w:t>
            </w:r>
            <w:r>
              <w:rPr>
                <w:rFonts w:ascii="Calibri" w:eastAsia="Times New Roman" w:hAnsi="Calibri" w:cs="Calibri"/>
                <w:sz w:val="20"/>
                <w:szCs w:val="20"/>
                <w:lang w:val="es-ES_tradnl" w:eastAsia="es-CR"/>
              </w:rPr>
              <w:t xml:space="preserve">de </w:t>
            </w:r>
            <w:r w:rsidRPr="00701246">
              <w:rPr>
                <w:rFonts w:ascii="Calibri" w:eastAsia="Times New Roman" w:hAnsi="Calibri" w:cs="Calibri"/>
                <w:sz w:val="20"/>
                <w:szCs w:val="20"/>
                <w:lang w:val="es-ES_tradnl" w:eastAsia="es-CR"/>
              </w:rPr>
              <w:t>ago</w:t>
            </w:r>
            <w:r>
              <w:rPr>
                <w:rFonts w:ascii="Calibri" w:eastAsia="Times New Roman" w:hAnsi="Calibri" w:cs="Calibri"/>
                <w:sz w:val="20"/>
                <w:szCs w:val="20"/>
                <w:lang w:val="es-ES_tradnl" w:eastAsia="es-CR"/>
              </w:rPr>
              <w:t>sto de 20</w:t>
            </w:r>
            <w:r w:rsidRPr="00701246">
              <w:rPr>
                <w:rFonts w:ascii="Calibri" w:eastAsia="Times New Roman" w:hAnsi="Calibri" w:cs="Calibri"/>
                <w:sz w:val="20"/>
                <w:szCs w:val="20"/>
                <w:lang w:val="es-ES_tradnl" w:eastAsia="es-CR"/>
              </w:rPr>
              <w:t>22</w:t>
            </w:r>
          </w:p>
        </w:tc>
        <w:tc>
          <w:tcPr>
            <w:tcW w:w="1171" w:type="dxa"/>
            <w:shd w:val="clear" w:color="auto" w:fill="auto"/>
          </w:tcPr>
          <w:p w14:paraId="08AD30A2" w14:textId="64F9E943" w:rsidR="000A46B0" w:rsidRPr="003E6FB4" w:rsidRDefault="000A46B0" w:rsidP="000A46B0">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19</w:t>
            </w:r>
            <w:r>
              <w:rPr>
                <w:rFonts w:ascii="Calibri" w:eastAsia="Times New Roman" w:hAnsi="Calibri" w:cs="Calibri"/>
                <w:sz w:val="20"/>
                <w:szCs w:val="20"/>
                <w:lang w:val="es-ES_tradnl" w:eastAsia="es-CR"/>
              </w:rPr>
              <w:t xml:space="preserve"> de </w:t>
            </w:r>
            <w:r w:rsidRPr="00701246">
              <w:rPr>
                <w:rFonts w:ascii="Calibri" w:eastAsia="Times New Roman" w:hAnsi="Calibri" w:cs="Calibri"/>
                <w:sz w:val="20"/>
                <w:szCs w:val="20"/>
                <w:lang w:val="es-ES_tradnl" w:eastAsia="es-CR"/>
              </w:rPr>
              <w:t>ag</w:t>
            </w:r>
            <w:r>
              <w:rPr>
                <w:rFonts w:ascii="Calibri" w:eastAsia="Times New Roman" w:hAnsi="Calibri" w:cs="Calibri"/>
                <w:sz w:val="20"/>
                <w:szCs w:val="20"/>
                <w:lang w:val="es-ES_tradnl" w:eastAsia="es-CR"/>
              </w:rPr>
              <w:t>osto de 20</w:t>
            </w:r>
            <w:r w:rsidRPr="00701246">
              <w:rPr>
                <w:rFonts w:ascii="Calibri" w:eastAsia="Times New Roman" w:hAnsi="Calibri" w:cs="Calibri"/>
                <w:sz w:val="20"/>
                <w:szCs w:val="20"/>
                <w:lang w:val="es-ES_tradnl" w:eastAsia="es-CR"/>
              </w:rPr>
              <w:t>22</w:t>
            </w:r>
          </w:p>
        </w:tc>
        <w:tc>
          <w:tcPr>
            <w:tcW w:w="1101" w:type="dxa"/>
            <w:shd w:val="clear" w:color="auto" w:fill="auto"/>
          </w:tcPr>
          <w:p w14:paraId="772F6E72" w14:textId="590C5FD0" w:rsidR="000A46B0" w:rsidRPr="003E6FB4" w:rsidRDefault="000A46B0" w:rsidP="000A46B0">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Brasil</w:t>
            </w:r>
          </w:p>
        </w:tc>
        <w:tc>
          <w:tcPr>
            <w:tcW w:w="1724" w:type="dxa"/>
            <w:shd w:val="clear" w:color="auto" w:fill="auto"/>
          </w:tcPr>
          <w:p w14:paraId="71AD0312" w14:textId="4AC49BA8" w:rsidR="000A46B0" w:rsidRPr="003E6FB4" w:rsidRDefault="000A46B0" w:rsidP="000A46B0">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 xml:space="preserve">Reunión sobre evidencias e intercambio de experiencia de </w:t>
            </w:r>
            <w:r w:rsidRPr="00701246">
              <w:rPr>
                <w:rFonts w:ascii="Calibri" w:eastAsia="Times New Roman" w:hAnsi="Calibri" w:cs="Calibri"/>
                <w:sz w:val="20"/>
                <w:szCs w:val="20"/>
                <w:lang w:val="es-ES_tradnl" w:eastAsia="es-CR"/>
              </w:rPr>
              <w:lastRenderedPageBreak/>
              <w:t>políticas para el control del tabaco en la Región</w:t>
            </w:r>
          </w:p>
        </w:tc>
        <w:tc>
          <w:tcPr>
            <w:tcW w:w="2380" w:type="dxa"/>
            <w:shd w:val="clear" w:color="auto" w:fill="auto"/>
          </w:tcPr>
          <w:p w14:paraId="155BCCE4" w14:textId="739467DA" w:rsidR="000A46B0" w:rsidRPr="003E6FB4" w:rsidRDefault="000A46B0" w:rsidP="000A46B0">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lastRenderedPageBreak/>
              <w:t xml:space="preserve">Formulación de reglamentos para regulación del vapeo. Seguimiento de la </w:t>
            </w:r>
            <w:r w:rsidRPr="00701246">
              <w:rPr>
                <w:rFonts w:ascii="Calibri" w:eastAsia="Times New Roman" w:hAnsi="Calibri" w:cs="Calibri"/>
                <w:sz w:val="20"/>
                <w:szCs w:val="20"/>
                <w:lang w:val="es-ES_tradnl" w:eastAsia="es-CR"/>
              </w:rPr>
              <w:lastRenderedPageBreak/>
              <w:t>normativa existente en regulación del consumo de tabaco.</w:t>
            </w:r>
          </w:p>
        </w:tc>
        <w:tc>
          <w:tcPr>
            <w:tcW w:w="1639" w:type="dxa"/>
            <w:shd w:val="clear" w:color="auto" w:fill="auto"/>
          </w:tcPr>
          <w:p w14:paraId="7DD00A56" w14:textId="17A4CFC1" w:rsidR="000A46B0" w:rsidRPr="003E6FB4" w:rsidRDefault="000A46B0" w:rsidP="000A46B0">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lastRenderedPageBreak/>
              <w:t>Universidad Adolfo Ibáñez de Chile</w:t>
            </w:r>
          </w:p>
        </w:tc>
        <w:tc>
          <w:tcPr>
            <w:tcW w:w="1462" w:type="dxa"/>
            <w:shd w:val="clear" w:color="auto" w:fill="auto"/>
          </w:tcPr>
          <w:p w14:paraId="31297855" w14:textId="28C2E33A" w:rsidR="000A46B0" w:rsidRPr="003E6FB4" w:rsidRDefault="000A46B0" w:rsidP="000A46B0">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No se dan viáticos institucionales.</w:t>
            </w:r>
          </w:p>
        </w:tc>
        <w:tc>
          <w:tcPr>
            <w:tcW w:w="1473" w:type="dxa"/>
            <w:shd w:val="clear" w:color="auto" w:fill="auto"/>
          </w:tcPr>
          <w:p w14:paraId="1EFA2EB8" w14:textId="77777777" w:rsidR="000A46B0" w:rsidRPr="003E6FB4" w:rsidRDefault="000A46B0" w:rsidP="000A46B0">
            <w:pPr>
              <w:spacing w:line="240" w:lineRule="auto"/>
              <w:rPr>
                <w:rFonts w:asciiTheme="minorHAnsi" w:eastAsia="Times New Roman" w:hAnsiTheme="minorHAnsi" w:cstheme="minorHAnsi"/>
                <w:sz w:val="20"/>
                <w:szCs w:val="20"/>
                <w:lang w:val="es-ES_tradnl" w:eastAsia="es-CR"/>
              </w:rPr>
            </w:pPr>
          </w:p>
        </w:tc>
      </w:tr>
      <w:tr w:rsidR="002A385F" w:rsidRPr="003E6FB4" w14:paraId="65D94908" w14:textId="77777777" w:rsidTr="003E6FB4">
        <w:trPr>
          <w:gridAfter w:val="1"/>
          <w:wAfter w:w="12" w:type="dxa"/>
          <w:trHeight w:val="50"/>
          <w:jc w:val="center"/>
        </w:trPr>
        <w:tc>
          <w:tcPr>
            <w:tcW w:w="1393" w:type="dxa"/>
            <w:shd w:val="clear" w:color="auto" w:fill="auto"/>
          </w:tcPr>
          <w:p w14:paraId="1E245E3B" w14:textId="19E38BCF" w:rsidR="002A385F" w:rsidRPr="00701246" w:rsidRDefault="002A385F" w:rsidP="002A385F">
            <w:pPr>
              <w:spacing w:line="240" w:lineRule="auto"/>
              <w:rPr>
                <w:rFonts w:ascii="Calibri" w:eastAsia="Times New Roman" w:hAnsi="Calibri" w:cs="Calibri"/>
                <w:sz w:val="20"/>
                <w:szCs w:val="20"/>
                <w:lang w:val="es-ES_tradnl" w:eastAsia="es-CR"/>
              </w:rPr>
            </w:pPr>
            <w:r w:rsidRPr="00701246">
              <w:rPr>
                <w:rFonts w:ascii="Calibri" w:eastAsia="Times New Roman" w:hAnsi="Calibri" w:cs="Calibri"/>
                <w:sz w:val="20"/>
                <w:szCs w:val="20"/>
                <w:lang w:val="es-ES_tradnl" w:eastAsia="es-CR"/>
              </w:rPr>
              <w:t>Nancy Vargas Guevara</w:t>
            </w:r>
          </w:p>
        </w:tc>
        <w:tc>
          <w:tcPr>
            <w:tcW w:w="1488" w:type="dxa"/>
            <w:shd w:val="clear" w:color="auto" w:fill="auto"/>
          </w:tcPr>
          <w:p w14:paraId="743FB3AE" w14:textId="4977544C" w:rsidR="002A385F" w:rsidRPr="00701246" w:rsidRDefault="002A385F" w:rsidP="002A385F">
            <w:pPr>
              <w:spacing w:line="240" w:lineRule="auto"/>
              <w:rPr>
                <w:rFonts w:ascii="Calibri" w:eastAsia="Times New Roman" w:hAnsi="Calibri" w:cs="Calibri"/>
                <w:sz w:val="20"/>
                <w:szCs w:val="20"/>
                <w:lang w:val="es-ES_tradnl" w:eastAsia="es-CR"/>
              </w:rPr>
            </w:pPr>
            <w:r w:rsidRPr="00701246">
              <w:rPr>
                <w:rFonts w:ascii="Calibri" w:eastAsia="Times New Roman" w:hAnsi="Calibri" w:cs="Calibri"/>
                <w:sz w:val="20"/>
                <w:szCs w:val="20"/>
                <w:lang w:val="es-ES_tradnl" w:eastAsia="es-CR"/>
              </w:rPr>
              <w:t xml:space="preserve">Dirección de Planificación </w:t>
            </w:r>
          </w:p>
        </w:tc>
        <w:tc>
          <w:tcPr>
            <w:tcW w:w="1156" w:type="dxa"/>
            <w:shd w:val="clear" w:color="auto" w:fill="auto"/>
          </w:tcPr>
          <w:p w14:paraId="4ADD0788" w14:textId="3D609945" w:rsidR="002A385F" w:rsidRPr="00701246" w:rsidRDefault="002A385F" w:rsidP="002A385F">
            <w:pPr>
              <w:spacing w:line="240" w:lineRule="auto"/>
              <w:rPr>
                <w:rFonts w:ascii="Calibri" w:eastAsia="Times New Roman" w:hAnsi="Calibri" w:cs="Calibri"/>
                <w:sz w:val="20"/>
                <w:szCs w:val="20"/>
                <w:lang w:val="es-ES_tradnl" w:eastAsia="es-CR"/>
              </w:rPr>
            </w:pPr>
            <w:r w:rsidRPr="00701246">
              <w:rPr>
                <w:rFonts w:ascii="Calibri" w:eastAsia="Times New Roman" w:hAnsi="Calibri" w:cs="Calibri"/>
                <w:sz w:val="20"/>
                <w:szCs w:val="20"/>
                <w:lang w:val="es-ES_tradnl" w:eastAsia="es-CR"/>
              </w:rPr>
              <w:t>22</w:t>
            </w:r>
            <w:r>
              <w:rPr>
                <w:rFonts w:ascii="Calibri" w:eastAsia="Times New Roman" w:hAnsi="Calibri" w:cs="Calibri"/>
                <w:sz w:val="20"/>
                <w:szCs w:val="20"/>
                <w:lang w:val="es-ES_tradnl" w:eastAsia="es-CR"/>
              </w:rPr>
              <w:t xml:space="preserve"> de </w:t>
            </w:r>
            <w:r w:rsidRPr="00701246">
              <w:rPr>
                <w:rFonts w:ascii="Calibri" w:eastAsia="Times New Roman" w:hAnsi="Calibri" w:cs="Calibri"/>
                <w:sz w:val="20"/>
                <w:szCs w:val="20"/>
                <w:lang w:val="es-ES_tradnl" w:eastAsia="es-CR"/>
              </w:rPr>
              <w:t>ago</w:t>
            </w:r>
            <w:r>
              <w:rPr>
                <w:rFonts w:ascii="Calibri" w:eastAsia="Times New Roman" w:hAnsi="Calibri" w:cs="Calibri"/>
                <w:sz w:val="20"/>
                <w:szCs w:val="20"/>
                <w:lang w:val="es-ES_tradnl" w:eastAsia="es-CR"/>
              </w:rPr>
              <w:t>sto de 20</w:t>
            </w:r>
            <w:r w:rsidRPr="00701246">
              <w:rPr>
                <w:rFonts w:ascii="Calibri" w:eastAsia="Times New Roman" w:hAnsi="Calibri" w:cs="Calibri"/>
                <w:sz w:val="20"/>
                <w:szCs w:val="20"/>
                <w:lang w:val="es-ES_tradnl" w:eastAsia="es-CR"/>
              </w:rPr>
              <w:t>22</w:t>
            </w:r>
          </w:p>
        </w:tc>
        <w:tc>
          <w:tcPr>
            <w:tcW w:w="1171" w:type="dxa"/>
            <w:shd w:val="clear" w:color="auto" w:fill="auto"/>
          </w:tcPr>
          <w:p w14:paraId="1C76C6D9" w14:textId="34C5F970" w:rsidR="002A385F" w:rsidRPr="00701246" w:rsidRDefault="002A385F" w:rsidP="002A385F">
            <w:pPr>
              <w:spacing w:line="240" w:lineRule="auto"/>
              <w:rPr>
                <w:rFonts w:ascii="Calibri" w:eastAsia="Times New Roman" w:hAnsi="Calibri" w:cs="Calibri"/>
                <w:sz w:val="20"/>
                <w:szCs w:val="20"/>
                <w:lang w:val="es-ES_tradnl" w:eastAsia="es-CR"/>
              </w:rPr>
            </w:pPr>
            <w:r w:rsidRPr="00701246">
              <w:rPr>
                <w:rFonts w:ascii="Calibri" w:eastAsia="Times New Roman" w:hAnsi="Calibri" w:cs="Calibri"/>
                <w:sz w:val="20"/>
                <w:szCs w:val="20"/>
                <w:lang w:val="es-ES_tradnl" w:eastAsia="es-CR"/>
              </w:rPr>
              <w:t>24</w:t>
            </w:r>
            <w:r>
              <w:rPr>
                <w:rFonts w:ascii="Calibri" w:eastAsia="Times New Roman" w:hAnsi="Calibri" w:cs="Calibri"/>
                <w:sz w:val="20"/>
                <w:szCs w:val="20"/>
                <w:lang w:val="es-ES_tradnl" w:eastAsia="es-CR"/>
              </w:rPr>
              <w:t xml:space="preserve"> de </w:t>
            </w:r>
            <w:r w:rsidRPr="00701246">
              <w:rPr>
                <w:rFonts w:ascii="Calibri" w:eastAsia="Times New Roman" w:hAnsi="Calibri" w:cs="Calibri"/>
                <w:sz w:val="20"/>
                <w:szCs w:val="20"/>
                <w:lang w:val="es-ES_tradnl" w:eastAsia="es-CR"/>
              </w:rPr>
              <w:t>ago</w:t>
            </w:r>
            <w:r>
              <w:rPr>
                <w:rFonts w:ascii="Calibri" w:eastAsia="Times New Roman" w:hAnsi="Calibri" w:cs="Calibri"/>
                <w:sz w:val="20"/>
                <w:szCs w:val="20"/>
                <w:lang w:val="es-ES_tradnl" w:eastAsia="es-CR"/>
              </w:rPr>
              <w:t>sto de 20</w:t>
            </w:r>
            <w:r w:rsidRPr="00701246">
              <w:rPr>
                <w:rFonts w:ascii="Calibri" w:eastAsia="Times New Roman" w:hAnsi="Calibri" w:cs="Calibri"/>
                <w:sz w:val="20"/>
                <w:szCs w:val="20"/>
                <w:lang w:val="es-ES_tradnl" w:eastAsia="es-CR"/>
              </w:rPr>
              <w:t>22</w:t>
            </w:r>
          </w:p>
        </w:tc>
        <w:tc>
          <w:tcPr>
            <w:tcW w:w="1101" w:type="dxa"/>
            <w:shd w:val="clear" w:color="auto" w:fill="auto"/>
          </w:tcPr>
          <w:p w14:paraId="13B72F87" w14:textId="54772770" w:rsidR="002A385F" w:rsidRPr="00701246" w:rsidRDefault="002A385F" w:rsidP="002A385F">
            <w:pPr>
              <w:spacing w:line="240" w:lineRule="auto"/>
              <w:rPr>
                <w:rFonts w:ascii="Calibri" w:eastAsia="Times New Roman" w:hAnsi="Calibri" w:cs="Calibri"/>
                <w:sz w:val="20"/>
                <w:szCs w:val="20"/>
                <w:lang w:val="es-ES_tradnl" w:eastAsia="es-CR"/>
              </w:rPr>
            </w:pPr>
            <w:r w:rsidRPr="00701246">
              <w:rPr>
                <w:rFonts w:ascii="Calibri" w:eastAsia="Times New Roman" w:hAnsi="Calibri" w:cs="Calibri"/>
                <w:sz w:val="20"/>
                <w:szCs w:val="20"/>
                <w:lang w:val="es-ES_tradnl" w:eastAsia="es-CR"/>
              </w:rPr>
              <w:t>Panamá</w:t>
            </w:r>
          </w:p>
        </w:tc>
        <w:tc>
          <w:tcPr>
            <w:tcW w:w="1724" w:type="dxa"/>
            <w:shd w:val="clear" w:color="auto" w:fill="auto"/>
          </w:tcPr>
          <w:p w14:paraId="75A70676" w14:textId="7A30D3E3" w:rsidR="002A385F" w:rsidRPr="00701246" w:rsidRDefault="002A385F" w:rsidP="002A385F">
            <w:pPr>
              <w:spacing w:line="240" w:lineRule="auto"/>
              <w:rPr>
                <w:rFonts w:ascii="Calibri" w:eastAsia="Times New Roman" w:hAnsi="Calibri" w:cs="Calibri"/>
                <w:sz w:val="20"/>
                <w:szCs w:val="20"/>
                <w:lang w:val="es-ES_tradnl" w:eastAsia="es-CR"/>
              </w:rPr>
            </w:pPr>
            <w:r w:rsidRPr="00701246">
              <w:rPr>
                <w:rFonts w:ascii="Calibri" w:eastAsia="Times New Roman" w:hAnsi="Calibri" w:cs="Calibri"/>
                <w:sz w:val="20"/>
                <w:szCs w:val="20"/>
                <w:lang w:val="es-ES_tradnl" w:eastAsia="es-CR"/>
              </w:rPr>
              <w:t>Taller Cerrando brechas de inequidades sociales que afectan la salud y el bienestar de mujeres, niñas, niños y adolescentes en América Latina</w:t>
            </w:r>
          </w:p>
        </w:tc>
        <w:tc>
          <w:tcPr>
            <w:tcW w:w="2380" w:type="dxa"/>
            <w:shd w:val="clear" w:color="auto" w:fill="auto"/>
          </w:tcPr>
          <w:p w14:paraId="23AFD474" w14:textId="3E3DA141" w:rsidR="002A385F" w:rsidRPr="00701246" w:rsidRDefault="002A385F" w:rsidP="002A385F">
            <w:pPr>
              <w:spacing w:line="240" w:lineRule="auto"/>
              <w:rPr>
                <w:rFonts w:ascii="Calibri" w:eastAsia="Times New Roman" w:hAnsi="Calibri" w:cs="Calibri"/>
                <w:sz w:val="20"/>
                <w:szCs w:val="20"/>
                <w:lang w:val="es-ES_tradnl" w:eastAsia="es-CR"/>
              </w:rPr>
            </w:pPr>
            <w:r w:rsidRPr="00701246">
              <w:rPr>
                <w:rFonts w:ascii="Calibri" w:eastAsia="Times New Roman" w:hAnsi="Calibri" w:cs="Calibri"/>
                <w:sz w:val="20"/>
                <w:szCs w:val="20"/>
                <w:lang w:val="es-ES_tradnl" w:eastAsia="es-CR"/>
              </w:rPr>
              <w:t>Se identifican líneas de trabajo con acciones clave y apoyo técnico para que los países participantes se comprometan a su cumplimiento. Los países han identificado acciones clave a tomar para implementar las recomendaciones del estudio EREFA.</w:t>
            </w:r>
          </w:p>
        </w:tc>
        <w:tc>
          <w:tcPr>
            <w:tcW w:w="1639" w:type="dxa"/>
            <w:shd w:val="clear" w:color="auto" w:fill="auto"/>
          </w:tcPr>
          <w:p w14:paraId="2B763C16" w14:textId="5D6002C5" w:rsidR="002A385F" w:rsidRPr="00701246" w:rsidRDefault="002A385F" w:rsidP="002A385F">
            <w:pPr>
              <w:spacing w:line="240" w:lineRule="auto"/>
              <w:rPr>
                <w:rFonts w:ascii="Calibri" w:eastAsia="Times New Roman" w:hAnsi="Calibri" w:cs="Calibri"/>
                <w:sz w:val="20"/>
                <w:szCs w:val="20"/>
                <w:lang w:val="es-ES_tradnl" w:eastAsia="es-CR"/>
              </w:rPr>
            </w:pPr>
            <w:r w:rsidRPr="00701246">
              <w:rPr>
                <w:rFonts w:ascii="Calibri" w:eastAsia="Times New Roman" w:hAnsi="Calibri" w:cs="Calibri"/>
                <w:sz w:val="20"/>
                <w:szCs w:val="20"/>
                <w:lang w:val="es-ES_tradnl" w:eastAsia="es-CR"/>
              </w:rPr>
              <w:t>Organización Panamericana de la Salud (OPS)</w:t>
            </w:r>
          </w:p>
        </w:tc>
        <w:tc>
          <w:tcPr>
            <w:tcW w:w="1462" w:type="dxa"/>
            <w:shd w:val="clear" w:color="auto" w:fill="auto"/>
          </w:tcPr>
          <w:p w14:paraId="71EBD894" w14:textId="47571655" w:rsidR="002A385F" w:rsidRPr="00701246" w:rsidRDefault="002A385F" w:rsidP="002A385F">
            <w:pPr>
              <w:spacing w:line="240" w:lineRule="auto"/>
              <w:rPr>
                <w:rFonts w:ascii="Calibri" w:eastAsia="Times New Roman" w:hAnsi="Calibri" w:cs="Calibri"/>
                <w:sz w:val="20"/>
                <w:szCs w:val="20"/>
                <w:lang w:val="es-ES_tradnl" w:eastAsia="es-CR"/>
              </w:rPr>
            </w:pPr>
            <w:r w:rsidRPr="00701246">
              <w:rPr>
                <w:rFonts w:ascii="Calibri" w:eastAsia="Times New Roman" w:hAnsi="Calibri" w:cs="Calibri"/>
                <w:sz w:val="20"/>
                <w:szCs w:val="20"/>
                <w:lang w:val="es-ES_tradnl" w:eastAsia="es-CR"/>
              </w:rPr>
              <w:t>No se dan viáticos institucionales.</w:t>
            </w:r>
          </w:p>
        </w:tc>
        <w:tc>
          <w:tcPr>
            <w:tcW w:w="1473" w:type="dxa"/>
            <w:shd w:val="clear" w:color="auto" w:fill="auto"/>
          </w:tcPr>
          <w:p w14:paraId="7FE095A1" w14:textId="77777777" w:rsidR="002A385F" w:rsidRPr="003E6FB4" w:rsidRDefault="002A385F" w:rsidP="002A385F">
            <w:pPr>
              <w:spacing w:line="240" w:lineRule="auto"/>
              <w:rPr>
                <w:rFonts w:asciiTheme="minorHAnsi" w:eastAsia="Times New Roman" w:hAnsiTheme="minorHAnsi" w:cstheme="minorHAnsi"/>
                <w:sz w:val="20"/>
                <w:szCs w:val="20"/>
                <w:lang w:val="es-ES_tradnl" w:eastAsia="es-CR"/>
              </w:rPr>
            </w:pPr>
          </w:p>
        </w:tc>
      </w:tr>
      <w:tr w:rsidR="000A46B0" w:rsidRPr="003E6FB4" w14:paraId="14EF0D9E" w14:textId="77777777" w:rsidTr="003E6FB4">
        <w:trPr>
          <w:gridAfter w:val="1"/>
          <w:wAfter w:w="12" w:type="dxa"/>
          <w:trHeight w:val="50"/>
          <w:jc w:val="center"/>
        </w:trPr>
        <w:tc>
          <w:tcPr>
            <w:tcW w:w="1393" w:type="dxa"/>
            <w:shd w:val="clear" w:color="auto" w:fill="auto"/>
          </w:tcPr>
          <w:p w14:paraId="3B1DB71E" w14:textId="1F60FEA6" w:rsidR="000A46B0" w:rsidRPr="003E6FB4" w:rsidRDefault="000A46B0" w:rsidP="000A46B0">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Olga Segura Cárdenas</w:t>
            </w:r>
          </w:p>
        </w:tc>
        <w:tc>
          <w:tcPr>
            <w:tcW w:w="1488" w:type="dxa"/>
            <w:shd w:val="clear" w:color="auto" w:fill="auto"/>
          </w:tcPr>
          <w:p w14:paraId="7E06C7F8" w14:textId="6715E1DF" w:rsidR="000A46B0" w:rsidRPr="003E6FB4" w:rsidRDefault="000A46B0" w:rsidP="000A46B0">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 xml:space="preserve">Dirección de Protección Radiológica y Salud Ambiental </w:t>
            </w:r>
          </w:p>
        </w:tc>
        <w:tc>
          <w:tcPr>
            <w:tcW w:w="1156" w:type="dxa"/>
            <w:shd w:val="clear" w:color="auto" w:fill="auto"/>
          </w:tcPr>
          <w:p w14:paraId="65327FA2" w14:textId="16F270BB" w:rsidR="000A46B0" w:rsidRPr="003E6FB4" w:rsidRDefault="000A46B0" w:rsidP="000A46B0">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22</w:t>
            </w:r>
            <w:r>
              <w:rPr>
                <w:rFonts w:ascii="Calibri" w:eastAsia="Times New Roman" w:hAnsi="Calibri" w:cs="Calibri"/>
                <w:sz w:val="20"/>
                <w:szCs w:val="20"/>
                <w:lang w:val="es-ES_tradnl" w:eastAsia="es-CR"/>
              </w:rPr>
              <w:t xml:space="preserve"> de </w:t>
            </w:r>
            <w:r w:rsidRPr="00701246">
              <w:rPr>
                <w:rFonts w:ascii="Calibri" w:eastAsia="Times New Roman" w:hAnsi="Calibri" w:cs="Calibri"/>
                <w:sz w:val="20"/>
                <w:szCs w:val="20"/>
                <w:lang w:val="es-ES_tradnl" w:eastAsia="es-CR"/>
              </w:rPr>
              <w:t>ago</w:t>
            </w:r>
            <w:r>
              <w:rPr>
                <w:rFonts w:ascii="Calibri" w:eastAsia="Times New Roman" w:hAnsi="Calibri" w:cs="Calibri"/>
                <w:sz w:val="20"/>
                <w:szCs w:val="20"/>
                <w:lang w:val="es-ES_tradnl" w:eastAsia="es-CR"/>
              </w:rPr>
              <w:t>sto de 20</w:t>
            </w:r>
            <w:r w:rsidRPr="00701246">
              <w:rPr>
                <w:rFonts w:ascii="Calibri" w:eastAsia="Times New Roman" w:hAnsi="Calibri" w:cs="Calibri"/>
                <w:sz w:val="20"/>
                <w:szCs w:val="20"/>
                <w:lang w:val="es-ES_tradnl" w:eastAsia="es-CR"/>
              </w:rPr>
              <w:t>22</w:t>
            </w:r>
          </w:p>
        </w:tc>
        <w:tc>
          <w:tcPr>
            <w:tcW w:w="1171" w:type="dxa"/>
            <w:shd w:val="clear" w:color="auto" w:fill="auto"/>
          </w:tcPr>
          <w:p w14:paraId="5D576482" w14:textId="7E5F9ED1" w:rsidR="000A46B0" w:rsidRPr="003E6FB4" w:rsidRDefault="000A46B0" w:rsidP="000A46B0">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26</w:t>
            </w:r>
            <w:r>
              <w:rPr>
                <w:rFonts w:ascii="Calibri" w:eastAsia="Times New Roman" w:hAnsi="Calibri" w:cs="Calibri"/>
                <w:sz w:val="20"/>
                <w:szCs w:val="20"/>
                <w:lang w:val="es-ES_tradnl" w:eastAsia="es-CR"/>
              </w:rPr>
              <w:t xml:space="preserve"> de </w:t>
            </w:r>
            <w:r w:rsidRPr="00701246">
              <w:rPr>
                <w:rFonts w:ascii="Calibri" w:eastAsia="Times New Roman" w:hAnsi="Calibri" w:cs="Calibri"/>
                <w:sz w:val="20"/>
                <w:szCs w:val="20"/>
                <w:lang w:val="es-ES_tradnl" w:eastAsia="es-CR"/>
              </w:rPr>
              <w:t>ago</w:t>
            </w:r>
            <w:r>
              <w:rPr>
                <w:rFonts w:ascii="Calibri" w:eastAsia="Times New Roman" w:hAnsi="Calibri" w:cs="Calibri"/>
                <w:sz w:val="20"/>
                <w:szCs w:val="20"/>
                <w:lang w:val="es-ES_tradnl" w:eastAsia="es-CR"/>
              </w:rPr>
              <w:t>sto de 20</w:t>
            </w:r>
            <w:r w:rsidRPr="00701246">
              <w:rPr>
                <w:rFonts w:ascii="Calibri" w:eastAsia="Times New Roman" w:hAnsi="Calibri" w:cs="Calibri"/>
                <w:sz w:val="20"/>
                <w:szCs w:val="20"/>
                <w:lang w:val="es-ES_tradnl" w:eastAsia="es-CR"/>
              </w:rPr>
              <w:t>22</w:t>
            </w:r>
          </w:p>
        </w:tc>
        <w:tc>
          <w:tcPr>
            <w:tcW w:w="1101" w:type="dxa"/>
            <w:shd w:val="clear" w:color="auto" w:fill="auto"/>
          </w:tcPr>
          <w:p w14:paraId="7CB7B653" w14:textId="2FC89268" w:rsidR="000A46B0" w:rsidRPr="003E6FB4" w:rsidRDefault="000A46B0" w:rsidP="000A46B0">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Chile</w:t>
            </w:r>
          </w:p>
        </w:tc>
        <w:tc>
          <w:tcPr>
            <w:tcW w:w="1724" w:type="dxa"/>
            <w:shd w:val="clear" w:color="auto" w:fill="auto"/>
          </w:tcPr>
          <w:p w14:paraId="2EDA8BF5" w14:textId="3CA56ED5" w:rsidR="000A46B0" w:rsidRPr="003E6FB4" w:rsidRDefault="000A46B0" w:rsidP="000A46B0">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Gira de intercambio a Chile para contrapartes técnicas del proyecto PROMAR en Costa Rica</w:t>
            </w:r>
          </w:p>
        </w:tc>
        <w:tc>
          <w:tcPr>
            <w:tcW w:w="2380" w:type="dxa"/>
            <w:shd w:val="clear" w:color="auto" w:fill="auto"/>
          </w:tcPr>
          <w:p w14:paraId="11380EF2" w14:textId="3199AD0F" w:rsidR="000A46B0" w:rsidRPr="003E6FB4" w:rsidRDefault="000A46B0" w:rsidP="000A46B0">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 xml:space="preserve">No se asumen compromisos. </w:t>
            </w:r>
          </w:p>
        </w:tc>
        <w:tc>
          <w:tcPr>
            <w:tcW w:w="1639" w:type="dxa"/>
            <w:shd w:val="clear" w:color="auto" w:fill="auto"/>
          </w:tcPr>
          <w:p w14:paraId="2EA224B2" w14:textId="5793DFD1" w:rsidR="000A46B0" w:rsidRPr="003E6FB4" w:rsidRDefault="000A46B0" w:rsidP="000A46B0">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Proyecto PROMAR</w:t>
            </w:r>
          </w:p>
        </w:tc>
        <w:tc>
          <w:tcPr>
            <w:tcW w:w="1462" w:type="dxa"/>
            <w:shd w:val="clear" w:color="auto" w:fill="auto"/>
          </w:tcPr>
          <w:p w14:paraId="1D667EC8" w14:textId="5EFE3428" w:rsidR="000A46B0" w:rsidRPr="003E6FB4" w:rsidRDefault="000A46B0" w:rsidP="000A46B0">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No se dan viáticos institucionales.</w:t>
            </w:r>
          </w:p>
        </w:tc>
        <w:tc>
          <w:tcPr>
            <w:tcW w:w="1473" w:type="dxa"/>
            <w:shd w:val="clear" w:color="auto" w:fill="auto"/>
          </w:tcPr>
          <w:p w14:paraId="001A8864" w14:textId="77777777" w:rsidR="000A46B0" w:rsidRPr="003E6FB4" w:rsidRDefault="000A46B0" w:rsidP="000A46B0">
            <w:pPr>
              <w:spacing w:line="240" w:lineRule="auto"/>
              <w:rPr>
                <w:rFonts w:asciiTheme="minorHAnsi" w:eastAsia="Times New Roman" w:hAnsiTheme="minorHAnsi" w:cstheme="minorHAnsi"/>
                <w:sz w:val="20"/>
                <w:szCs w:val="20"/>
                <w:lang w:val="es-ES_tradnl" w:eastAsia="es-CR"/>
              </w:rPr>
            </w:pPr>
          </w:p>
        </w:tc>
      </w:tr>
      <w:tr w:rsidR="000A46B0" w:rsidRPr="003E6FB4" w14:paraId="1AFA8B74" w14:textId="77777777" w:rsidTr="003E6FB4">
        <w:trPr>
          <w:gridAfter w:val="1"/>
          <w:wAfter w:w="12" w:type="dxa"/>
          <w:trHeight w:val="50"/>
          <w:jc w:val="center"/>
        </w:trPr>
        <w:tc>
          <w:tcPr>
            <w:tcW w:w="1393" w:type="dxa"/>
            <w:shd w:val="clear" w:color="auto" w:fill="auto"/>
          </w:tcPr>
          <w:p w14:paraId="42F08E26" w14:textId="6F90DD75" w:rsidR="000A46B0" w:rsidRPr="003E6FB4" w:rsidRDefault="000A46B0" w:rsidP="000A46B0">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Dennis Valverde Navas</w:t>
            </w:r>
          </w:p>
        </w:tc>
        <w:tc>
          <w:tcPr>
            <w:tcW w:w="1488" w:type="dxa"/>
            <w:shd w:val="clear" w:color="auto" w:fill="auto"/>
          </w:tcPr>
          <w:p w14:paraId="218A31C1" w14:textId="238CB682" w:rsidR="000A46B0" w:rsidRPr="003E6FB4" w:rsidRDefault="000A46B0" w:rsidP="000A46B0">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Área Rectora de Salud Quepos</w:t>
            </w:r>
          </w:p>
        </w:tc>
        <w:tc>
          <w:tcPr>
            <w:tcW w:w="1156" w:type="dxa"/>
            <w:shd w:val="clear" w:color="auto" w:fill="auto"/>
          </w:tcPr>
          <w:p w14:paraId="4DA38CCF" w14:textId="312A84EF" w:rsidR="000A46B0" w:rsidRPr="003E6FB4" w:rsidRDefault="000A46B0" w:rsidP="000A46B0">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22</w:t>
            </w:r>
            <w:r>
              <w:rPr>
                <w:rFonts w:ascii="Calibri" w:eastAsia="Times New Roman" w:hAnsi="Calibri" w:cs="Calibri"/>
                <w:sz w:val="20"/>
                <w:szCs w:val="20"/>
                <w:lang w:val="es-ES_tradnl" w:eastAsia="es-CR"/>
              </w:rPr>
              <w:t xml:space="preserve"> de </w:t>
            </w:r>
            <w:r w:rsidRPr="00701246">
              <w:rPr>
                <w:rFonts w:ascii="Calibri" w:eastAsia="Times New Roman" w:hAnsi="Calibri" w:cs="Calibri"/>
                <w:sz w:val="20"/>
                <w:szCs w:val="20"/>
                <w:lang w:val="es-ES_tradnl" w:eastAsia="es-CR"/>
              </w:rPr>
              <w:t>ago</w:t>
            </w:r>
            <w:r>
              <w:rPr>
                <w:rFonts w:ascii="Calibri" w:eastAsia="Times New Roman" w:hAnsi="Calibri" w:cs="Calibri"/>
                <w:sz w:val="20"/>
                <w:szCs w:val="20"/>
                <w:lang w:val="es-ES_tradnl" w:eastAsia="es-CR"/>
              </w:rPr>
              <w:t>sto de 20</w:t>
            </w:r>
            <w:r w:rsidRPr="00701246">
              <w:rPr>
                <w:rFonts w:ascii="Calibri" w:eastAsia="Times New Roman" w:hAnsi="Calibri" w:cs="Calibri"/>
                <w:sz w:val="20"/>
                <w:szCs w:val="20"/>
                <w:lang w:val="es-ES_tradnl" w:eastAsia="es-CR"/>
              </w:rPr>
              <w:t>22</w:t>
            </w:r>
          </w:p>
        </w:tc>
        <w:tc>
          <w:tcPr>
            <w:tcW w:w="1171" w:type="dxa"/>
            <w:shd w:val="clear" w:color="auto" w:fill="auto"/>
          </w:tcPr>
          <w:p w14:paraId="165DB6EC" w14:textId="4FAE322E" w:rsidR="000A46B0" w:rsidRPr="003E6FB4" w:rsidRDefault="000A46B0" w:rsidP="000A46B0">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23</w:t>
            </w:r>
            <w:r w:rsidR="00F210EB">
              <w:rPr>
                <w:rFonts w:ascii="Calibri" w:eastAsia="Times New Roman" w:hAnsi="Calibri" w:cs="Calibri"/>
                <w:sz w:val="20"/>
                <w:szCs w:val="20"/>
                <w:lang w:val="es-ES_tradnl" w:eastAsia="es-CR"/>
              </w:rPr>
              <w:t xml:space="preserve"> de </w:t>
            </w:r>
            <w:r w:rsidRPr="00701246">
              <w:rPr>
                <w:rFonts w:ascii="Calibri" w:eastAsia="Times New Roman" w:hAnsi="Calibri" w:cs="Calibri"/>
                <w:sz w:val="20"/>
                <w:szCs w:val="20"/>
                <w:lang w:val="es-ES_tradnl" w:eastAsia="es-CR"/>
              </w:rPr>
              <w:t>se</w:t>
            </w:r>
            <w:r w:rsidR="00F210EB">
              <w:rPr>
                <w:rFonts w:ascii="Calibri" w:eastAsia="Times New Roman" w:hAnsi="Calibri" w:cs="Calibri"/>
                <w:sz w:val="20"/>
                <w:szCs w:val="20"/>
                <w:lang w:val="es-ES_tradnl" w:eastAsia="es-CR"/>
              </w:rPr>
              <w:t>tiembre de 20</w:t>
            </w:r>
            <w:r w:rsidRPr="00701246">
              <w:rPr>
                <w:rFonts w:ascii="Calibri" w:eastAsia="Times New Roman" w:hAnsi="Calibri" w:cs="Calibri"/>
                <w:sz w:val="20"/>
                <w:szCs w:val="20"/>
                <w:lang w:val="es-ES_tradnl" w:eastAsia="es-CR"/>
              </w:rPr>
              <w:t>22</w:t>
            </w:r>
          </w:p>
        </w:tc>
        <w:tc>
          <w:tcPr>
            <w:tcW w:w="1101" w:type="dxa"/>
            <w:shd w:val="clear" w:color="auto" w:fill="auto"/>
          </w:tcPr>
          <w:p w14:paraId="243F276B" w14:textId="32BC0288" w:rsidR="000A46B0" w:rsidRPr="003E6FB4" w:rsidRDefault="000A46B0" w:rsidP="000A46B0">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Argentina</w:t>
            </w:r>
          </w:p>
        </w:tc>
        <w:tc>
          <w:tcPr>
            <w:tcW w:w="1724" w:type="dxa"/>
            <w:shd w:val="clear" w:color="auto" w:fill="auto"/>
          </w:tcPr>
          <w:p w14:paraId="25D809BE" w14:textId="71B9F385" w:rsidR="000A46B0" w:rsidRPr="003E6FB4" w:rsidRDefault="000A46B0" w:rsidP="000A46B0">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Carrera de Especialización en Protección Radiológica y Seguridad de Fuentes de Radiación</w:t>
            </w:r>
          </w:p>
        </w:tc>
        <w:tc>
          <w:tcPr>
            <w:tcW w:w="2380" w:type="dxa"/>
            <w:shd w:val="clear" w:color="auto" w:fill="auto"/>
          </w:tcPr>
          <w:p w14:paraId="6BFA77A4" w14:textId="05C02689" w:rsidR="000A46B0" w:rsidRPr="003E6FB4" w:rsidRDefault="000A46B0" w:rsidP="000A46B0">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 xml:space="preserve">Impartir los conocimientos adquiridos a otros funcionarios por medio de una capacitación. Presentar propuesta de Reglamento de uso de rayos X en práctica veterinaria. </w:t>
            </w:r>
          </w:p>
        </w:tc>
        <w:tc>
          <w:tcPr>
            <w:tcW w:w="1639" w:type="dxa"/>
            <w:shd w:val="clear" w:color="auto" w:fill="auto"/>
          </w:tcPr>
          <w:p w14:paraId="02CCC292" w14:textId="5923DD90" w:rsidR="000A46B0" w:rsidRPr="003E6FB4" w:rsidRDefault="000A46B0" w:rsidP="000A46B0">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Organismo Internacional de Energía Atómica (OIEA)</w:t>
            </w:r>
          </w:p>
        </w:tc>
        <w:tc>
          <w:tcPr>
            <w:tcW w:w="1462" w:type="dxa"/>
            <w:shd w:val="clear" w:color="auto" w:fill="auto"/>
          </w:tcPr>
          <w:p w14:paraId="0451156A" w14:textId="4FF7C0E4" w:rsidR="000A46B0" w:rsidRPr="003E6FB4" w:rsidRDefault="000A46B0" w:rsidP="000A46B0">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No se dan viáticos institucionales.</w:t>
            </w:r>
          </w:p>
        </w:tc>
        <w:tc>
          <w:tcPr>
            <w:tcW w:w="1473" w:type="dxa"/>
            <w:shd w:val="clear" w:color="auto" w:fill="auto"/>
          </w:tcPr>
          <w:p w14:paraId="35AF23BB" w14:textId="77777777" w:rsidR="000A46B0" w:rsidRPr="003E6FB4" w:rsidRDefault="000A46B0" w:rsidP="000A46B0">
            <w:pPr>
              <w:spacing w:line="240" w:lineRule="auto"/>
              <w:rPr>
                <w:rFonts w:asciiTheme="minorHAnsi" w:eastAsia="Times New Roman" w:hAnsiTheme="minorHAnsi" w:cstheme="minorHAnsi"/>
                <w:sz w:val="20"/>
                <w:szCs w:val="20"/>
                <w:lang w:val="es-ES_tradnl" w:eastAsia="es-CR"/>
              </w:rPr>
            </w:pPr>
          </w:p>
        </w:tc>
      </w:tr>
      <w:tr w:rsidR="00804494" w:rsidRPr="003E6FB4" w14:paraId="4E68BFB4" w14:textId="77777777" w:rsidTr="003E6FB4">
        <w:trPr>
          <w:gridAfter w:val="1"/>
          <w:wAfter w:w="12" w:type="dxa"/>
          <w:trHeight w:val="50"/>
          <w:jc w:val="center"/>
        </w:trPr>
        <w:tc>
          <w:tcPr>
            <w:tcW w:w="1393" w:type="dxa"/>
            <w:shd w:val="clear" w:color="auto" w:fill="auto"/>
          </w:tcPr>
          <w:p w14:paraId="015CFBB8" w14:textId="31D38A2B" w:rsidR="00804494" w:rsidRPr="003E6FB4" w:rsidRDefault="00804494" w:rsidP="00804494">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Kattia Alfaro Molina</w:t>
            </w:r>
          </w:p>
        </w:tc>
        <w:tc>
          <w:tcPr>
            <w:tcW w:w="1488" w:type="dxa"/>
            <w:shd w:val="clear" w:color="auto" w:fill="auto"/>
          </w:tcPr>
          <w:p w14:paraId="673163C9" w14:textId="1B68691E" w:rsidR="00804494" w:rsidRPr="003E6FB4" w:rsidRDefault="00804494" w:rsidP="00804494">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 xml:space="preserve">Despacho Ministerial </w:t>
            </w:r>
          </w:p>
        </w:tc>
        <w:tc>
          <w:tcPr>
            <w:tcW w:w="1156" w:type="dxa"/>
            <w:shd w:val="clear" w:color="auto" w:fill="auto"/>
          </w:tcPr>
          <w:p w14:paraId="6CCDFAB9" w14:textId="71BBF22C" w:rsidR="00804494" w:rsidRPr="003E6FB4" w:rsidRDefault="00804494" w:rsidP="00804494">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25</w:t>
            </w:r>
            <w:r>
              <w:rPr>
                <w:rFonts w:ascii="Calibri" w:eastAsia="Times New Roman" w:hAnsi="Calibri" w:cs="Calibri"/>
                <w:sz w:val="20"/>
                <w:szCs w:val="20"/>
                <w:lang w:val="es-ES_tradnl" w:eastAsia="es-CR"/>
              </w:rPr>
              <w:t xml:space="preserve"> de </w:t>
            </w:r>
            <w:r w:rsidRPr="00701246">
              <w:rPr>
                <w:rFonts w:ascii="Calibri" w:eastAsia="Times New Roman" w:hAnsi="Calibri" w:cs="Calibri"/>
                <w:sz w:val="20"/>
                <w:szCs w:val="20"/>
                <w:lang w:val="es-ES_tradnl" w:eastAsia="es-CR"/>
              </w:rPr>
              <w:t>ago</w:t>
            </w:r>
            <w:r>
              <w:rPr>
                <w:rFonts w:ascii="Calibri" w:eastAsia="Times New Roman" w:hAnsi="Calibri" w:cs="Calibri"/>
                <w:sz w:val="20"/>
                <w:szCs w:val="20"/>
                <w:lang w:val="es-ES_tradnl" w:eastAsia="es-CR"/>
              </w:rPr>
              <w:t>sto de 20</w:t>
            </w:r>
            <w:r w:rsidRPr="00701246">
              <w:rPr>
                <w:rFonts w:ascii="Calibri" w:eastAsia="Times New Roman" w:hAnsi="Calibri" w:cs="Calibri"/>
                <w:sz w:val="20"/>
                <w:szCs w:val="20"/>
                <w:lang w:val="es-ES_tradnl" w:eastAsia="es-CR"/>
              </w:rPr>
              <w:t>22</w:t>
            </w:r>
          </w:p>
        </w:tc>
        <w:tc>
          <w:tcPr>
            <w:tcW w:w="1171" w:type="dxa"/>
            <w:shd w:val="clear" w:color="auto" w:fill="auto"/>
          </w:tcPr>
          <w:p w14:paraId="3518754E" w14:textId="47A1BC7F" w:rsidR="00804494" w:rsidRPr="003E6FB4" w:rsidRDefault="00804494" w:rsidP="00804494">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2</w:t>
            </w:r>
            <w:r>
              <w:rPr>
                <w:rFonts w:ascii="Calibri" w:eastAsia="Times New Roman" w:hAnsi="Calibri" w:cs="Calibri"/>
                <w:sz w:val="20"/>
                <w:szCs w:val="20"/>
                <w:lang w:val="es-ES_tradnl" w:eastAsia="es-CR"/>
              </w:rPr>
              <w:t>6</w:t>
            </w:r>
            <w:r>
              <w:rPr>
                <w:rFonts w:ascii="Calibri" w:eastAsia="Times New Roman" w:hAnsi="Calibri" w:cs="Calibri"/>
                <w:sz w:val="20"/>
                <w:szCs w:val="20"/>
                <w:lang w:val="es-ES_tradnl" w:eastAsia="es-CR"/>
              </w:rPr>
              <w:t xml:space="preserve"> de </w:t>
            </w:r>
            <w:r w:rsidRPr="00701246">
              <w:rPr>
                <w:rFonts w:ascii="Calibri" w:eastAsia="Times New Roman" w:hAnsi="Calibri" w:cs="Calibri"/>
                <w:sz w:val="20"/>
                <w:szCs w:val="20"/>
                <w:lang w:val="es-ES_tradnl" w:eastAsia="es-CR"/>
              </w:rPr>
              <w:t>ago</w:t>
            </w:r>
            <w:r>
              <w:rPr>
                <w:rFonts w:ascii="Calibri" w:eastAsia="Times New Roman" w:hAnsi="Calibri" w:cs="Calibri"/>
                <w:sz w:val="20"/>
                <w:szCs w:val="20"/>
                <w:lang w:val="es-ES_tradnl" w:eastAsia="es-CR"/>
              </w:rPr>
              <w:t>sto de 20</w:t>
            </w:r>
            <w:r w:rsidRPr="00701246">
              <w:rPr>
                <w:rFonts w:ascii="Calibri" w:eastAsia="Times New Roman" w:hAnsi="Calibri" w:cs="Calibri"/>
                <w:sz w:val="20"/>
                <w:szCs w:val="20"/>
                <w:lang w:val="es-ES_tradnl" w:eastAsia="es-CR"/>
              </w:rPr>
              <w:t>22</w:t>
            </w:r>
          </w:p>
        </w:tc>
        <w:tc>
          <w:tcPr>
            <w:tcW w:w="1101" w:type="dxa"/>
            <w:shd w:val="clear" w:color="auto" w:fill="auto"/>
          </w:tcPr>
          <w:p w14:paraId="065912F9" w14:textId="75B36324" w:rsidR="00804494" w:rsidRPr="003E6FB4" w:rsidRDefault="00804494" w:rsidP="00804494">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 xml:space="preserve">Panamá </w:t>
            </w:r>
          </w:p>
        </w:tc>
        <w:tc>
          <w:tcPr>
            <w:tcW w:w="1724" w:type="dxa"/>
            <w:shd w:val="clear" w:color="auto" w:fill="auto"/>
          </w:tcPr>
          <w:p w14:paraId="22398192" w14:textId="7DEF5AC7" w:rsidR="00804494" w:rsidRPr="003E6FB4" w:rsidRDefault="00804494" w:rsidP="00804494">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 xml:space="preserve">Seminario Regional sobre el Intercambio de </w:t>
            </w:r>
            <w:r w:rsidRPr="00701246">
              <w:rPr>
                <w:rFonts w:ascii="Calibri" w:eastAsia="Times New Roman" w:hAnsi="Calibri" w:cs="Calibri"/>
                <w:sz w:val="20"/>
                <w:szCs w:val="20"/>
                <w:lang w:val="es-ES_tradnl" w:eastAsia="es-CR"/>
              </w:rPr>
              <w:lastRenderedPageBreak/>
              <w:t>experiencias en atención humanizada del parto en los Estados miembros del SICA</w:t>
            </w:r>
          </w:p>
        </w:tc>
        <w:tc>
          <w:tcPr>
            <w:tcW w:w="2380" w:type="dxa"/>
            <w:shd w:val="clear" w:color="auto" w:fill="auto"/>
          </w:tcPr>
          <w:p w14:paraId="132C90D6" w14:textId="627A8A7D" w:rsidR="00804494" w:rsidRPr="003E6FB4" w:rsidRDefault="00804494" w:rsidP="00804494">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lastRenderedPageBreak/>
              <w:t xml:space="preserve">Compartir con las autoridades la experiencia. </w:t>
            </w:r>
            <w:r w:rsidRPr="00701246">
              <w:rPr>
                <w:rFonts w:ascii="Calibri" w:eastAsia="Times New Roman" w:hAnsi="Calibri" w:cs="Calibri"/>
                <w:sz w:val="20"/>
                <w:szCs w:val="20"/>
                <w:lang w:val="es-ES_tradnl" w:eastAsia="es-CR"/>
              </w:rPr>
              <w:lastRenderedPageBreak/>
              <w:t>Participación en el próximo seminario regional.</w:t>
            </w:r>
          </w:p>
        </w:tc>
        <w:tc>
          <w:tcPr>
            <w:tcW w:w="1639" w:type="dxa"/>
            <w:shd w:val="clear" w:color="auto" w:fill="auto"/>
          </w:tcPr>
          <w:p w14:paraId="2FBD3091" w14:textId="630001CB" w:rsidR="00804494" w:rsidRPr="003E6FB4" w:rsidRDefault="00804494" w:rsidP="00804494">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lastRenderedPageBreak/>
              <w:t xml:space="preserve">Agencia de Cooperación </w:t>
            </w:r>
            <w:r w:rsidRPr="00701246">
              <w:rPr>
                <w:rFonts w:ascii="Calibri" w:eastAsia="Times New Roman" w:hAnsi="Calibri" w:cs="Calibri"/>
                <w:sz w:val="20"/>
                <w:szCs w:val="20"/>
                <w:lang w:val="es-ES_tradnl" w:eastAsia="es-CR"/>
              </w:rPr>
              <w:lastRenderedPageBreak/>
              <w:t>Internacional de Japón (JICA)</w:t>
            </w:r>
          </w:p>
        </w:tc>
        <w:tc>
          <w:tcPr>
            <w:tcW w:w="1462" w:type="dxa"/>
            <w:shd w:val="clear" w:color="auto" w:fill="auto"/>
          </w:tcPr>
          <w:p w14:paraId="07FD07D1" w14:textId="1251C462" w:rsidR="00804494" w:rsidRPr="003E6FB4" w:rsidRDefault="00804494" w:rsidP="00804494">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lastRenderedPageBreak/>
              <w:t>No se dan viáticos institucionales.</w:t>
            </w:r>
          </w:p>
        </w:tc>
        <w:tc>
          <w:tcPr>
            <w:tcW w:w="1473" w:type="dxa"/>
            <w:shd w:val="clear" w:color="auto" w:fill="auto"/>
          </w:tcPr>
          <w:p w14:paraId="112187F0" w14:textId="77777777" w:rsidR="00804494" w:rsidRPr="003E6FB4" w:rsidRDefault="00804494" w:rsidP="00804494">
            <w:pPr>
              <w:spacing w:line="240" w:lineRule="auto"/>
              <w:rPr>
                <w:rFonts w:asciiTheme="minorHAnsi" w:eastAsia="Times New Roman" w:hAnsiTheme="minorHAnsi" w:cstheme="minorHAnsi"/>
                <w:sz w:val="20"/>
                <w:szCs w:val="20"/>
                <w:lang w:val="es-ES_tradnl" w:eastAsia="es-CR"/>
              </w:rPr>
            </w:pPr>
          </w:p>
        </w:tc>
      </w:tr>
      <w:tr w:rsidR="00804494" w:rsidRPr="003E6FB4" w14:paraId="7FEB2E81" w14:textId="77777777" w:rsidTr="003E6FB4">
        <w:trPr>
          <w:gridAfter w:val="1"/>
          <w:wAfter w:w="12" w:type="dxa"/>
          <w:trHeight w:val="50"/>
          <w:jc w:val="center"/>
        </w:trPr>
        <w:tc>
          <w:tcPr>
            <w:tcW w:w="1393" w:type="dxa"/>
            <w:shd w:val="clear" w:color="auto" w:fill="auto"/>
          </w:tcPr>
          <w:p w14:paraId="6F4A48A4" w14:textId="121FC38A" w:rsidR="00804494" w:rsidRPr="003E6FB4" w:rsidRDefault="00804494" w:rsidP="00804494">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Rodrigo Marín Rodríguez</w:t>
            </w:r>
          </w:p>
        </w:tc>
        <w:tc>
          <w:tcPr>
            <w:tcW w:w="1488" w:type="dxa"/>
            <w:shd w:val="clear" w:color="auto" w:fill="auto"/>
          </w:tcPr>
          <w:p w14:paraId="0FD1A1DC" w14:textId="679D4EB6" w:rsidR="00804494" w:rsidRPr="003E6FB4" w:rsidRDefault="00804494" w:rsidP="00804494">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 xml:space="preserve">Dirección de Vigilancia de la Salud </w:t>
            </w:r>
          </w:p>
        </w:tc>
        <w:tc>
          <w:tcPr>
            <w:tcW w:w="1156" w:type="dxa"/>
            <w:shd w:val="clear" w:color="auto" w:fill="auto"/>
          </w:tcPr>
          <w:p w14:paraId="783B2626" w14:textId="08FE95AA" w:rsidR="00804494" w:rsidRPr="003E6FB4" w:rsidRDefault="00804494" w:rsidP="00804494">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30</w:t>
            </w:r>
            <w:r>
              <w:rPr>
                <w:rFonts w:ascii="Calibri" w:eastAsia="Times New Roman" w:hAnsi="Calibri" w:cs="Calibri"/>
                <w:sz w:val="20"/>
                <w:szCs w:val="20"/>
                <w:lang w:val="es-ES_tradnl" w:eastAsia="es-CR"/>
              </w:rPr>
              <w:t xml:space="preserve"> de </w:t>
            </w:r>
            <w:r w:rsidRPr="00701246">
              <w:rPr>
                <w:rFonts w:ascii="Calibri" w:eastAsia="Times New Roman" w:hAnsi="Calibri" w:cs="Calibri"/>
                <w:sz w:val="20"/>
                <w:szCs w:val="20"/>
                <w:lang w:val="es-ES_tradnl" w:eastAsia="es-CR"/>
              </w:rPr>
              <w:t>ago</w:t>
            </w:r>
            <w:r>
              <w:rPr>
                <w:rFonts w:ascii="Calibri" w:eastAsia="Times New Roman" w:hAnsi="Calibri" w:cs="Calibri"/>
                <w:sz w:val="20"/>
                <w:szCs w:val="20"/>
                <w:lang w:val="es-ES_tradnl" w:eastAsia="es-CR"/>
              </w:rPr>
              <w:t>sto de 20</w:t>
            </w:r>
            <w:r w:rsidRPr="00701246">
              <w:rPr>
                <w:rFonts w:ascii="Calibri" w:eastAsia="Times New Roman" w:hAnsi="Calibri" w:cs="Calibri"/>
                <w:sz w:val="20"/>
                <w:szCs w:val="20"/>
                <w:lang w:val="es-ES_tradnl" w:eastAsia="es-CR"/>
              </w:rPr>
              <w:t>22</w:t>
            </w:r>
          </w:p>
        </w:tc>
        <w:tc>
          <w:tcPr>
            <w:tcW w:w="1171" w:type="dxa"/>
            <w:shd w:val="clear" w:color="auto" w:fill="auto"/>
          </w:tcPr>
          <w:p w14:paraId="1033669C" w14:textId="62BB8148" w:rsidR="00804494" w:rsidRPr="003E6FB4" w:rsidRDefault="00804494" w:rsidP="00804494">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2</w:t>
            </w:r>
            <w:r>
              <w:rPr>
                <w:rFonts w:ascii="Calibri" w:eastAsia="Times New Roman" w:hAnsi="Calibri" w:cs="Calibri"/>
                <w:sz w:val="20"/>
                <w:szCs w:val="20"/>
                <w:lang w:val="es-ES_tradnl" w:eastAsia="es-CR"/>
              </w:rPr>
              <w:t xml:space="preserve"> de </w:t>
            </w:r>
            <w:r w:rsidRPr="00701246">
              <w:rPr>
                <w:rFonts w:ascii="Calibri" w:eastAsia="Times New Roman" w:hAnsi="Calibri" w:cs="Calibri"/>
                <w:sz w:val="20"/>
                <w:szCs w:val="20"/>
                <w:lang w:val="es-ES_tradnl" w:eastAsia="es-CR"/>
              </w:rPr>
              <w:t>se</w:t>
            </w:r>
            <w:r>
              <w:rPr>
                <w:rFonts w:ascii="Calibri" w:eastAsia="Times New Roman" w:hAnsi="Calibri" w:cs="Calibri"/>
                <w:sz w:val="20"/>
                <w:szCs w:val="20"/>
                <w:lang w:val="es-ES_tradnl" w:eastAsia="es-CR"/>
              </w:rPr>
              <w:t>tiembre de 20</w:t>
            </w:r>
            <w:r w:rsidRPr="00701246">
              <w:rPr>
                <w:rFonts w:ascii="Calibri" w:eastAsia="Times New Roman" w:hAnsi="Calibri" w:cs="Calibri"/>
                <w:sz w:val="20"/>
                <w:szCs w:val="20"/>
                <w:lang w:val="es-ES_tradnl" w:eastAsia="es-CR"/>
              </w:rPr>
              <w:t>22</w:t>
            </w:r>
          </w:p>
        </w:tc>
        <w:tc>
          <w:tcPr>
            <w:tcW w:w="1101" w:type="dxa"/>
            <w:shd w:val="clear" w:color="auto" w:fill="auto"/>
          </w:tcPr>
          <w:p w14:paraId="1EF42A3E" w14:textId="75FDA276" w:rsidR="00804494" w:rsidRPr="003E6FB4" w:rsidRDefault="00804494" w:rsidP="00804494">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Panamá</w:t>
            </w:r>
          </w:p>
        </w:tc>
        <w:tc>
          <w:tcPr>
            <w:tcW w:w="1724" w:type="dxa"/>
            <w:shd w:val="clear" w:color="auto" w:fill="auto"/>
          </w:tcPr>
          <w:p w14:paraId="18054F83" w14:textId="1E4E77EA" w:rsidR="00804494" w:rsidRPr="003E6FB4" w:rsidRDefault="00804494" w:rsidP="00804494">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Taller Regional de Revisión y Validación del Currículo Armonizado para Entrenamientos de Salud de la Frontera en Puntos de Entrada (</w:t>
            </w:r>
            <w:proofErr w:type="spellStart"/>
            <w:r w:rsidRPr="00701246">
              <w:rPr>
                <w:rFonts w:ascii="Calibri" w:eastAsia="Times New Roman" w:hAnsi="Calibri" w:cs="Calibri"/>
                <w:sz w:val="20"/>
                <w:szCs w:val="20"/>
                <w:lang w:val="es-ES_tradnl" w:eastAsia="es-CR"/>
              </w:rPr>
              <w:t>PdE</w:t>
            </w:r>
            <w:proofErr w:type="spellEnd"/>
            <w:r w:rsidRPr="00701246">
              <w:rPr>
                <w:rFonts w:ascii="Calibri" w:eastAsia="Times New Roman" w:hAnsi="Calibri" w:cs="Calibri"/>
                <w:sz w:val="20"/>
                <w:szCs w:val="20"/>
                <w:lang w:val="es-ES_tradnl" w:eastAsia="es-CR"/>
              </w:rPr>
              <w:t>) de los Estados Miembros del SICA</w:t>
            </w:r>
          </w:p>
        </w:tc>
        <w:tc>
          <w:tcPr>
            <w:tcW w:w="2380" w:type="dxa"/>
            <w:shd w:val="clear" w:color="auto" w:fill="auto"/>
          </w:tcPr>
          <w:p w14:paraId="1EC816E7" w14:textId="435B06FA" w:rsidR="00804494" w:rsidRPr="003E6FB4" w:rsidRDefault="00804494" w:rsidP="00804494">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 xml:space="preserve">Revisión de los requisitos de salud en puestos fronterizos. Unificar criterios y aspectos de salud en puestos fronterizos. Unificar formularios de salud. Coordinación binacional. </w:t>
            </w:r>
          </w:p>
        </w:tc>
        <w:tc>
          <w:tcPr>
            <w:tcW w:w="1639" w:type="dxa"/>
            <w:shd w:val="clear" w:color="auto" w:fill="auto"/>
          </w:tcPr>
          <w:p w14:paraId="7D236C3D" w14:textId="65E78BD6" w:rsidR="00804494" w:rsidRPr="003E6FB4" w:rsidRDefault="00804494" w:rsidP="00804494">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Secretaría Ejecutiva del Consejo de Ministros de Salud de Centroamérica y República Dominicana (SE-COMISCA)</w:t>
            </w:r>
          </w:p>
        </w:tc>
        <w:tc>
          <w:tcPr>
            <w:tcW w:w="1462" w:type="dxa"/>
            <w:shd w:val="clear" w:color="auto" w:fill="auto"/>
          </w:tcPr>
          <w:p w14:paraId="52FC5592" w14:textId="7EEC7F55" w:rsidR="00804494" w:rsidRPr="003E6FB4" w:rsidRDefault="00804494" w:rsidP="00804494">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No se dan viáticos institucionales.</w:t>
            </w:r>
          </w:p>
        </w:tc>
        <w:tc>
          <w:tcPr>
            <w:tcW w:w="1473" w:type="dxa"/>
            <w:shd w:val="clear" w:color="auto" w:fill="auto"/>
          </w:tcPr>
          <w:p w14:paraId="356BB428" w14:textId="77777777" w:rsidR="00804494" w:rsidRPr="003E6FB4" w:rsidRDefault="00804494" w:rsidP="00804494">
            <w:pPr>
              <w:spacing w:line="240" w:lineRule="auto"/>
              <w:rPr>
                <w:rFonts w:asciiTheme="minorHAnsi" w:eastAsia="Times New Roman" w:hAnsiTheme="minorHAnsi" w:cstheme="minorHAnsi"/>
                <w:sz w:val="20"/>
                <w:szCs w:val="20"/>
                <w:lang w:val="es-ES_tradnl" w:eastAsia="es-CR"/>
              </w:rPr>
            </w:pPr>
          </w:p>
        </w:tc>
      </w:tr>
      <w:tr w:rsidR="00804494" w:rsidRPr="003E6FB4" w14:paraId="658CE9F5" w14:textId="77777777" w:rsidTr="003E6FB4">
        <w:trPr>
          <w:gridAfter w:val="1"/>
          <w:wAfter w:w="12" w:type="dxa"/>
          <w:trHeight w:val="50"/>
          <w:jc w:val="center"/>
        </w:trPr>
        <w:tc>
          <w:tcPr>
            <w:tcW w:w="1393" w:type="dxa"/>
            <w:shd w:val="clear" w:color="auto" w:fill="auto"/>
          </w:tcPr>
          <w:p w14:paraId="142FEC0A" w14:textId="16277CCA" w:rsidR="00804494" w:rsidRPr="003E6FB4" w:rsidRDefault="00804494" w:rsidP="00804494">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Carlos Salguero Madrigal</w:t>
            </w:r>
          </w:p>
        </w:tc>
        <w:tc>
          <w:tcPr>
            <w:tcW w:w="1488" w:type="dxa"/>
            <w:shd w:val="clear" w:color="auto" w:fill="auto"/>
          </w:tcPr>
          <w:p w14:paraId="0D7EF57B" w14:textId="03EB0E4E" w:rsidR="00804494" w:rsidRPr="003E6FB4" w:rsidRDefault="00804494" w:rsidP="00804494">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Unidad de Relaciones Internacionales</w:t>
            </w:r>
          </w:p>
        </w:tc>
        <w:tc>
          <w:tcPr>
            <w:tcW w:w="1156" w:type="dxa"/>
            <w:shd w:val="clear" w:color="auto" w:fill="auto"/>
          </w:tcPr>
          <w:p w14:paraId="5A9C2BDA" w14:textId="5D25D096" w:rsidR="00804494" w:rsidRPr="003E6FB4" w:rsidRDefault="00804494" w:rsidP="00804494">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30</w:t>
            </w:r>
            <w:r>
              <w:rPr>
                <w:rFonts w:ascii="Calibri" w:eastAsia="Times New Roman" w:hAnsi="Calibri" w:cs="Calibri"/>
                <w:sz w:val="20"/>
                <w:szCs w:val="20"/>
                <w:lang w:val="es-ES_tradnl" w:eastAsia="es-CR"/>
              </w:rPr>
              <w:t xml:space="preserve"> de </w:t>
            </w:r>
            <w:r w:rsidRPr="00701246">
              <w:rPr>
                <w:rFonts w:ascii="Calibri" w:eastAsia="Times New Roman" w:hAnsi="Calibri" w:cs="Calibri"/>
                <w:sz w:val="20"/>
                <w:szCs w:val="20"/>
                <w:lang w:val="es-ES_tradnl" w:eastAsia="es-CR"/>
              </w:rPr>
              <w:t>ago</w:t>
            </w:r>
            <w:r>
              <w:rPr>
                <w:rFonts w:ascii="Calibri" w:eastAsia="Times New Roman" w:hAnsi="Calibri" w:cs="Calibri"/>
                <w:sz w:val="20"/>
                <w:szCs w:val="20"/>
                <w:lang w:val="es-ES_tradnl" w:eastAsia="es-CR"/>
              </w:rPr>
              <w:t>sto de 20</w:t>
            </w:r>
            <w:r w:rsidRPr="00701246">
              <w:rPr>
                <w:rFonts w:ascii="Calibri" w:eastAsia="Times New Roman" w:hAnsi="Calibri" w:cs="Calibri"/>
                <w:sz w:val="20"/>
                <w:szCs w:val="20"/>
                <w:lang w:val="es-ES_tradnl" w:eastAsia="es-CR"/>
              </w:rPr>
              <w:t>22</w:t>
            </w:r>
          </w:p>
        </w:tc>
        <w:tc>
          <w:tcPr>
            <w:tcW w:w="1171" w:type="dxa"/>
            <w:shd w:val="clear" w:color="auto" w:fill="auto"/>
          </w:tcPr>
          <w:p w14:paraId="344B1E91" w14:textId="74620EA2" w:rsidR="00804494" w:rsidRPr="003E6FB4" w:rsidRDefault="00804494" w:rsidP="00804494">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2</w:t>
            </w:r>
            <w:r>
              <w:rPr>
                <w:rFonts w:ascii="Calibri" w:eastAsia="Times New Roman" w:hAnsi="Calibri" w:cs="Calibri"/>
                <w:sz w:val="20"/>
                <w:szCs w:val="20"/>
                <w:lang w:val="es-ES_tradnl" w:eastAsia="es-CR"/>
              </w:rPr>
              <w:t xml:space="preserve"> de </w:t>
            </w:r>
            <w:r w:rsidRPr="00701246">
              <w:rPr>
                <w:rFonts w:ascii="Calibri" w:eastAsia="Times New Roman" w:hAnsi="Calibri" w:cs="Calibri"/>
                <w:sz w:val="20"/>
                <w:szCs w:val="20"/>
                <w:lang w:val="es-ES_tradnl" w:eastAsia="es-CR"/>
              </w:rPr>
              <w:t>se</w:t>
            </w:r>
            <w:r>
              <w:rPr>
                <w:rFonts w:ascii="Calibri" w:eastAsia="Times New Roman" w:hAnsi="Calibri" w:cs="Calibri"/>
                <w:sz w:val="20"/>
                <w:szCs w:val="20"/>
                <w:lang w:val="es-ES_tradnl" w:eastAsia="es-CR"/>
              </w:rPr>
              <w:t>tiembre de 20</w:t>
            </w:r>
            <w:r w:rsidRPr="00701246">
              <w:rPr>
                <w:rFonts w:ascii="Calibri" w:eastAsia="Times New Roman" w:hAnsi="Calibri" w:cs="Calibri"/>
                <w:sz w:val="20"/>
                <w:szCs w:val="20"/>
                <w:lang w:val="es-ES_tradnl" w:eastAsia="es-CR"/>
              </w:rPr>
              <w:t>22</w:t>
            </w:r>
          </w:p>
        </w:tc>
        <w:tc>
          <w:tcPr>
            <w:tcW w:w="1101" w:type="dxa"/>
            <w:shd w:val="clear" w:color="auto" w:fill="auto"/>
          </w:tcPr>
          <w:p w14:paraId="40E06862" w14:textId="7673AD84" w:rsidR="00804494" w:rsidRPr="003E6FB4" w:rsidRDefault="00804494" w:rsidP="00804494">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Panamá</w:t>
            </w:r>
          </w:p>
        </w:tc>
        <w:tc>
          <w:tcPr>
            <w:tcW w:w="1724" w:type="dxa"/>
            <w:shd w:val="clear" w:color="auto" w:fill="auto"/>
          </w:tcPr>
          <w:p w14:paraId="7C114AEB" w14:textId="4ED4AAAC" w:rsidR="00804494" w:rsidRPr="003E6FB4" w:rsidRDefault="00804494" w:rsidP="00804494">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Taller Regional de Revisión y Validación del Currículo Armonizado para Entrenamientos de Salud de la Frontera en Puntos de Entrada (</w:t>
            </w:r>
            <w:proofErr w:type="spellStart"/>
            <w:r w:rsidRPr="00701246">
              <w:rPr>
                <w:rFonts w:ascii="Calibri" w:eastAsia="Times New Roman" w:hAnsi="Calibri" w:cs="Calibri"/>
                <w:sz w:val="20"/>
                <w:szCs w:val="20"/>
                <w:lang w:val="es-ES_tradnl" w:eastAsia="es-CR"/>
              </w:rPr>
              <w:t>PdE</w:t>
            </w:r>
            <w:proofErr w:type="spellEnd"/>
            <w:r w:rsidRPr="00701246">
              <w:rPr>
                <w:rFonts w:ascii="Calibri" w:eastAsia="Times New Roman" w:hAnsi="Calibri" w:cs="Calibri"/>
                <w:sz w:val="20"/>
                <w:szCs w:val="20"/>
                <w:lang w:val="es-ES_tradnl" w:eastAsia="es-CR"/>
              </w:rPr>
              <w:t>) de los Estados Miembros del SICA</w:t>
            </w:r>
          </w:p>
        </w:tc>
        <w:tc>
          <w:tcPr>
            <w:tcW w:w="2380" w:type="dxa"/>
            <w:shd w:val="clear" w:color="auto" w:fill="auto"/>
          </w:tcPr>
          <w:p w14:paraId="3E7418F9" w14:textId="4FA45CEE" w:rsidR="00804494" w:rsidRPr="003E6FB4" w:rsidRDefault="00804494" w:rsidP="00804494">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SE-COMISCA y CDC revisaran las observaciones a los instrumentos. Socialización de instrumentos de capacitación a funcionarios clave.</w:t>
            </w:r>
          </w:p>
        </w:tc>
        <w:tc>
          <w:tcPr>
            <w:tcW w:w="1639" w:type="dxa"/>
            <w:shd w:val="clear" w:color="auto" w:fill="auto"/>
          </w:tcPr>
          <w:p w14:paraId="06EEEF30" w14:textId="51DDE3FA" w:rsidR="00804494" w:rsidRPr="003E6FB4" w:rsidRDefault="00804494" w:rsidP="00804494">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Secretaría Ejecutiva del Consejo de Ministros de Salud de Centroamérica y República Dominicana (SE-COMISCA)</w:t>
            </w:r>
          </w:p>
        </w:tc>
        <w:tc>
          <w:tcPr>
            <w:tcW w:w="1462" w:type="dxa"/>
            <w:shd w:val="clear" w:color="auto" w:fill="auto"/>
          </w:tcPr>
          <w:p w14:paraId="175AB90A" w14:textId="487FD0A7" w:rsidR="00804494" w:rsidRPr="003E6FB4" w:rsidRDefault="00804494" w:rsidP="00804494">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No se dan viáticos institucionales.</w:t>
            </w:r>
          </w:p>
        </w:tc>
        <w:tc>
          <w:tcPr>
            <w:tcW w:w="1473" w:type="dxa"/>
            <w:shd w:val="clear" w:color="auto" w:fill="auto"/>
          </w:tcPr>
          <w:p w14:paraId="0E797BBE" w14:textId="77777777" w:rsidR="00804494" w:rsidRPr="003E6FB4" w:rsidRDefault="00804494" w:rsidP="00804494">
            <w:pPr>
              <w:spacing w:line="240" w:lineRule="auto"/>
              <w:rPr>
                <w:rFonts w:asciiTheme="minorHAnsi" w:eastAsia="Times New Roman" w:hAnsiTheme="minorHAnsi" w:cstheme="minorHAnsi"/>
                <w:sz w:val="20"/>
                <w:szCs w:val="20"/>
                <w:lang w:val="es-ES_tradnl" w:eastAsia="es-CR"/>
              </w:rPr>
            </w:pPr>
          </w:p>
        </w:tc>
      </w:tr>
      <w:tr w:rsidR="00804494" w:rsidRPr="003E6FB4" w14:paraId="42AB2F2D" w14:textId="77777777" w:rsidTr="003E6FB4">
        <w:trPr>
          <w:gridAfter w:val="1"/>
          <w:wAfter w:w="12" w:type="dxa"/>
          <w:trHeight w:val="50"/>
          <w:jc w:val="center"/>
        </w:trPr>
        <w:tc>
          <w:tcPr>
            <w:tcW w:w="1393" w:type="dxa"/>
            <w:shd w:val="clear" w:color="auto" w:fill="auto"/>
          </w:tcPr>
          <w:p w14:paraId="69F85636" w14:textId="6F8DE522" w:rsidR="00804494" w:rsidRPr="003E6FB4" w:rsidRDefault="00804494" w:rsidP="00804494">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Víctor González Jiménez</w:t>
            </w:r>
          </w:p>
        </w:tc>
        <w:tc>
          <w:tcPr>
            <w:tcW w:w="1488" w:type="dxa"/>
            <w:shd w:val="clear" w:color="auto" w:fill="auto"/>
          </w:tcPr>
          <w:p w14:paraId="77103945" w14:textId="319C3EEA" w:rsidR="00804494" w:rsidRPr="003E6FB4" w:rsidRDefault="00804494" w:rsidP="00804494">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Área Rectora de Salud Corredores</w:t>
            </w:r>
          </w:p>
        </w:tc>
        <w:tc>
          <w:tcPr>
            <w:tcW w:w="1156" w:type="dxa"/>
            <w:shd w:val="clear" w:color="auto" w:fill="auto"/>
          </w:tcPr>
          <w:p w14:paraId="4471FC3C" w14:textId="34465890" w:rsidR="00804494" w:rsidRPr="003E6FB4" w:rsidRDefault="00804494" w:rsidP="00804494">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30</w:t>
            </w:r>
            <w:r>
              <w:rPr>
                <w:rFonts w:ascii="Calibri" w:eastAsia="Times New Roman" w:hAnsi="Calibri" w:cs="Calibri"/>
                <w:sz w:val="20"/>
                <w:szCs w:val="20"/>
                <w:lang w:val="es-ES_tradnl" w:eastAsia="es-CR"/>
              </w:rPr>
              <w:t xml:space="preserve"> de </w:t>
            </w:r>
            <w:r w:rsidRPr="00701246">
              <w:rPr>
                <w:rFonts w:ascii="Calibri" w:eastAsia="Times New Roman" w:hAnsi="Calibri" w:cs="Calibri"/>
                <w:sz w:val="20"/>
                <w:szCs w:val="20"/>
                <w:lang w:val="es-ES_tradnl" w:eastAsia="es-CR"/>
              </w:rPr>
              <w:t>ago</w:t>
            </w:r>
            <w:r>
              <w:rPr>
                <w:rFonts w:ascii="Calibri" w:eastAsia="Times New Roman" w:hAnsi="Calibri" w:cs="Calibri"/>
                <w:sz w:val="20"/>
                <w:szCs w:val="20"/>
                <w:lang w:val="es-ES_tradnl" w:eastAsia="es-CR"/>
              </w:rPr>
              <w:t>sto de 20</w:t>
            </w:r>
            <w:r w:rsidRPr="00701246">
              <w:rPr>
                <w:rFonts w:ascii="Calibri" w:eastAsia="Times New Roman" w:hAnsi="Calibri" w:cs="Calibri"/>
                <w:sz w:val="20"/>
                <w:szCs w:val="20"/>
                <w:lang w:val="es-ES_tradnl" w:eastAsia="es-CR"/>
              </w:rPr>
              <w:t>22</w:t>
            </w:r>
          </w:p>
        </w:tc>
        <w:tc>
          <w:tcPr>
            <w:tcW w:w="1171" w:type="dxa"/>
            <w:shd w:val="clear" w:color="auto" w:fill="auto"/>
          </w:tcPr>
          <w:p w14:paraId="63E6607D" w14:textId="33444D0D" w:rsidR="00804494" w:rsidRPr="003E6FB4" w:rsidRDefault="00804494" w:rsidP="00804494">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2</w:t>
            </w:r>
            <w:r>
              <w:rPr>
                <w:rFonts w:ascii="Calibri" w:eastAsia="Times New Roman" w:hAnsi="Calibri" w:cs="Calibri"/>
                <w:sz w:val="20"/>
                <w:szCs w:val="20"/>
                <w:lang w:val="es-ES_tradnl" w:eastAsia="es-CR"/>
              </w:rPr>
              <w:t xml:space="preserve"> de </w:t>
            </w:r>
            <w:r w:rsidRPr="00701246">
              <w:rPr>
                <w:rFonts w:ascii="Calibri" w:eastAsia="Times New Roman" w:hAnsi="Calibri" w:cs="Calibri"/>
                <w:sz w:val="20"/>
                <w:szCs w:val="20"/>
                <w:lang w:val="es-ES_tradnl" w:eastAsia="es-CR"/>
              </w:rPr>
              <w:t>se</w:t>
            </w:r>
            <w:r>
              <w:rPr>
                <w:rFonts w:ascii="Calibri" w:eastAsia="Times New Roman" w:hAnsi="Calibri" w:cs="Calibri"/>
                <w:sz w:val="20"/>
                <w:szCs w:val="20"/>
                <w:lang w:val="es-ES_tradnl" w:eastAsia="es-CR"/>
              </w:rPr>
              <w:t>tiembre de 20</w:t>
            </w:r>
            <w:r w:rsidRPr="00701246">
              <w:rPr>
                <w:rFonts w:ascii="Calibri" w:eastAsia="Times New Roman" w:hAnsi="Calibri" w:cs="Calibri"/>
                <w:sz w:val="20"/>
                <w:szCs w:val="20"/>
                <w:lang w:val="es-ES_tradnl" w:eastAsia="es-CR"/>
              </w:rPr>
              <w:t>22</w:t>
            </w:r>
          </w:p>
        </w:tc>
        <w:tc>
          <w:tcPr>
            <w:tcW w:w="1101" w:type="dxa"/>
            <w:shd w:val="clear" w:color="auto" w:fill="auto"/>
          </w:tcPr>
          <w:p w14:paraId="18107B52" w14:textId="49AD8879" w:rsidR="00804494" w:rsidRPr="003E6FB4" w:rsidRDefault="00804494" w:rsidP="00804494">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Panamá</w:t>
            </w:r>
          </w:p>
        </w:tc>
        <w:tc>
          <w:tcPr>
            <w:tcW w:w="1724" w:type="dxa"/>
            <w:shd w:val="clear" w:color="auto" w:fill="auto"/>
          </w:tcPr>
          <w:p w14:paraId="4B57BF72" w14:textId="2159576F" w:rsidR="00804494" w:rsidRPr="003E6FB4" w:rsidRDefault="00804494" w:rsidP="00804494">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 xml:space="preserve">Taller Regional de Revisión y Validación del </w:t>
            </w:r>
            <w:r w:rsidRPr="00701246">
              <w:rPr>
                <w:rFonts w:ascii="Calibri" w:eastAsia="Times New Roman" w:hAnsi="Calibri" w:cs="Calibri"/>
                <w:sz w:val="20"/>
                <w:szCs w:val="20"/>
                <w:lang w:val="es-ES_tradnl" w:eastAsia="es-CR"/>
              </w:rPr>
              <w:lastRenderedPageBreak/>
              <w:t>Currículo Armonizado para Entrenamientos de Salud de la Frontera en Puntos de Entrada (</w:t>
            </w:r>
            <w:proofErr w:type="spellStart"/>
            <w:r w:rsidRPr="00701246">
              <w:rPr>
                <w:rFonts w:ascii="Calibri" w:eastAsia="Times New Roman" w:hAnsi="Calibri" w:cs="Calibri"/>
                <w:sz w:val="20"/>
                <w:szCs w:val="20"/>
                <w:lang w:val="es-ES_tradnl" w:eastAsia="es-CR"/>
              </w:rPr>
              <w:t>PdE</w:t>
            </w:r>
            <w:proofErr w:type="spellEnd"/>
            <w:r w:rsidRPr="00701246">
              <w:rPr>
                <w:rFonts w:ascii="Calibri" w:eastAsia="Times New Roman" w:hAnsi="Calibri" w:cs="Calibri"/>
                <w:sz w:val="20"/>
                <w:szCs w:val="20"/>
                <w:lang w:val="es-ES_tradnl" w:eastAsia="es-CR"/>
              </w:rPr>
              <w:t>) de los Estados Miembros del SICA</w:t>
            </w:r>
          </w:p>
        </w:tc>
        <w:tc>
          <w:tcPr>
            <w:tcW w:w="2380" w:type="dxa"/>
            <w:shd w:val="clear" w:color="auto" w:fill="auto"/>
          </w:tcPr>
          <w:p w14:paraId="00585D46" w14:textId="7B7C101E" w:rsidR="00804494" w:rsidRPr="003E6FB4" w:rsidRDefault="00804494" w:rsidP="00804494">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lastRenderedPageBreak/>
              <w:t xml:space="preserve">No se asumen compromisos. </w:t>
            </w:r>
          </w:p>
        </w:tc>
        <w:tc>
          <w:tcPr>
            <w:tcW w:w="1639" w:type="dxa"/>
            <w:shd w:val="clear" w:color="auto" w:fill="auto"/>
          </w:tcPr>
          <w:p w14:paraId="58FEE646" w14:textId="6A74608C" w:rsidR="00804494" w:rsidRPr="003E6FB4" w:rsidRDefault="00804494" w:rsidP="00804494">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t xml:space="preserve">Secretaría Ejecutiva del Consejo de </w:t>
            </w:r>
            <w:r w:rsidRPr="00701246">
              <w:rPr>
                <w:rFonts w:ascii="Calibri" w:eastAsia="Times New Roman" w:hAnsi="Calibri" w:cs="Calibri"/>
                <w:sz w:val="20"/>
                <w:szCs w:val="20"/>
                <w:lang w:val="es-ES_tradnl" w:eastAsia="es-CR"/>
              </w:rPr>
              <w:lastRenderedPageBreak/>
              <w:t>Ministros de Salud de Centroamérica y República Dominicana (SE-COMISCA)</w:t>
            </w:r>
          </w:p>
        </w:tc>
        <w:tc>
          <w:tcPr>
            <w:tcW w:w="1462" w:type="dxa"/>
            <w:shd w:val="clear" w:color="auto" w:fill="auto"/>
          </w:tcPr>
          <w:p w14:paraId="45D4ECD7" w14:textId="0DA8B873" w:rsidR="00804494" w:rsidRPr="003E6FB4" w:rsidRDefault="00804494" w:rsidP="00804494">
            <w:pPr>
              <w:spacing w:line="240" w:lineRule="auto"/>
              <w:rPr>
                <w:rFonts w:asciiTheme="minorHAnsi" w:eastAsia="Times New Roman" w:hAnsiTheme="minorHAnsi" w:cstheme="minorHAnsi"/>
                <w:sz w:val="20"/>
                <w:szCs w:val="20"/>
                <w:lang w:val="es-ES_tradnl" w:eastAsia="es-CR"/>
              </w:rPr>
            </w:pPr>
            <w:r w:rsidRPr="00701246">
              <w:rPr>
                <w:rFonts w:ascii="Calibri" w:eastAsia="Times New Roman" w:hAnsi="Calibri" w:cs="Calibri"/>
                <w:sz w:val="20"/>
                <w:szCs w:val="20"/>
                <w:lang w:val="es-ES_tradnl" w:eastAsia="es-CR"/>
              </w:rPr>
              <w:lastRenderedPageBreak/>
              <w:t>No se dan viáticos institucionales.</w:t>
            </w:r>
          </w:p>
        </w:tc>
        <w:tc>
          <w:tcPr>
            <w:tcW w:w="1473" w:type="dxa"/>
            <w:shd w:val="clear" w:color="auto" w:fill="auto"/>
          </w:tcPr>
          <w:p w14:paraId="148EBB11" w14:textId="77777777" w:rsidR="00804494" w:rsidRPr="003E6FB4" w:rsidRDefault="00804494" w:rsidP="00804494">
            <w:pPr>
              <w:spacing w:line="240" w:lineRule="auto"/>
              <w:rPr>
                <w:rFonts w:asciiTheme="minorHAnsi" w:eastAsia="Times New Roman" w:hAnsiTheme="minorHAnsi" w:cstheme="minorHAnsi"/>
                <w:sz w:val="20"/>
                <w:szCs w:val="20"/>
                <w:lang w:val="es-ES_tradnl" w:eastAsia="es-CR"/>
              </w:rPr>
            </w:pPr>
          </w:p>
        </w:tc>
      </w:tr>
      <w:tr w:rsidR="000A46B0" w:rsidRPr="003E6FB4" w14:paraId="1CE2FCD0" w14:textId="77777777" w:rsidTr="00015633">
        <w:trPr>
          <w:trHeight w:val="50"/>
          <w:jc w:val="center"/>
        </w:trPr>
        <w:tc>
          <w:tcPr>
            <w:tcW w:w="14999" w:type="dxa"/>
            <w:gridSpan w:val="11"/>
            <w:shd w:val="clear" w:color="auto" w:fill="2F5496" w:themeFill="accent1" w:themeFillShade="BF"/>
          </w:tcPr>
          <w:p w14:paraId="71D1E8F5" w14:textId="77777777" w:rsidR="000A46B0" w:rsidRPr="003E6FB4" w:rsidRDefault="000A46B0" w:rsidP="000A46B0">
            <w:pPr>
              <w:spacing w:line="240" w:lineRule="auto"/>
              <w:jc w:val="center"/>
              <w:rPr>
                <w:rFonts w:asciiTheme="minorHAnsi" w:eastAsia="Times New Roman" w:hAnsiTheme="minorHAnsi" w:cstheme="minorHAnsi"/>
                <w:b/>
                <w:bCs/>
                <w:color w:val="FFFFFF" w:themeColor="background1"/>
                <w:sz w:val="20"/>
                <w:szCs w:val="20"/>
                <w:lang w:val="es-ES_tradnl" w:eastAsia="es-CR"/>
              </w:rPr>
            </w:pPr>
            <w:r w:rsidRPr="003E6FB4">
              <w:rPr>
                <w:rFonts w:asciiTheme="minorHAnsi" w:eastAsia="Times New Roman" w:hAnsiTheme="minorHAnsi" w:cstheme="minorHAnsi"/>
                <w:b/>
                <w:bCs/>
                <w:color w:val="FFFFFF" w:themeColor="background1"/>
                <w:sz w:val="20"/>
                <w:szCs w:val="20"/>
                <w:lang w:val="es-ES_tradnl" w:eastAsia="es-CR"/>
              </w:rPr>
              <w:t>Última línea</w:t>
            </w:r>
          </w:p>
        </w:tc>
      </w:tr>
    </w:tbl>
    <w:p w14:paraId="4B096A24" w14:textId="77777777" w:rsidR="00701246" w:rsidRPr="003E6FB4" w:rsidRDefault="00701246" w:rsidP="00701246">
      <w:pPr>
        <w:rPr>
          <w:lang w:val="es-ES_tradnl"/>
        </w:rPr>
      </w:pPr>
    </w:p>
    <w:p w14:paraId="6C779926" w14:textId="741EBD3E" w:rsidR="00701246" w:rsidRPr="003E6FB4" w:rsidRDefault="00701246">
      <w:pPr>
        <w:rPr>
          <w:lang w:val="es-ES_tradnl"/>
        </w:rPr>
      </w:pPr>
    </w:p>
    <w:p w14:paraId="5A4ED754" w14:textId="77777777" w:rsidR="00701246" w:rsidRPr="003E6FB4" w:rsidRDefault="00701246">
      <w:pPr>
        <w:rPr>
          <w:lang w:val="es-ES_tradnl"/>
        </w:rPr>
      </w:pPr>
    </w:p>
    <w:sectPr w:rsidR="00701246" w:rsidRPr="003E6FB4" w:rsidSect="002C0E2C">
      <w:headerReference w:type="default" r:id="rId5"/>
      <w:footerReference w:type="default" r:id="rId6"/>
      <w:pgSz w:w="15840" w:h="12240" w:orient="landscape" w:code="1"/>
      <w:pgMar w:top="1440" w:right="1440" w:bottom="1440" w:left="1440" w:header="703" w:footer="416" w:gutter="0"/>
      <w:pgNumType w:start="1"/>
      <w:cols w:space="720"/>
      <w:docGrid w:linePitch="29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A6605D" w14:textId="77777777" w:rsidR="001554A7" w:rsidRDefault="00804494" w:rsidP="002C0E2C">
    <w:pPr>
      <w:spacing w:line="240" w:lineRule="auto"/>
      <w:jc w:val="center"/>
      <w:rPr>
        <w:rFonts w:ascii="Calibri" w:eastAsia="Calibri" w:hAnsi="Calibri" w:cs="Calibri"/>
        <w:b/>
        <w:color w:val="004691"/>
        <w:sz w:val="20"/>
        <w:szCs w:val="20"/>
      </w:rPr>
    </w:pPr>
    <w:r>
      <w:rPr>
        <w:rFonts w:ascii="Calibri" w:eastAsia="Calibri" w:hAnsi="Calibri" w:cs="Calibri"/>
        <w:b/>
        <w:color w:val="004691"/>
        <w:sz w:val="20"/>
        <w:szCs w:val="20"/>
      </w:rPr>
      <w:t>Unidad de Relaciones Internacionales</w:t>
    </w:r>
  </w:p>
  <w:p w14:paraId="33CB9F6F" w14:textId="77777777" w:rsidR="001554A7" w:rsidRDefault="00804494" w:rsidP="002C0E2C">
    <w:pPr>
      <w:spacing w:line="240" w:lineRule="auto"/>
      <w:jc w:val="center"/>
      <w:rPr>
        <w:rFonts w:ascii="Calibri" w:eastAsia="Calibri" w:hAnsi="Calibri" w:cs="Calibri"/>
        <w:color w:val="004691"/>
        <w:sz w:val="20"/>
        <w:szCs w:val="20"/>
      </w:rPr>
    </w:pPr>
    <w:hyperlink r:id="rId1" w:history="1">
      <w:r w:rsidRPr="002E62BC">
        <w:rPr>
          <w:rStyle w:val="Hipervnculo"/>
          <w:rFonts w:ascii="Calibri" w:eastAsia="Calibri" w:hAnsi="Calibri" w:cs="Calibri"/>
          <w:sz w:val="20"/>
          <w:szCs w:val="20"/>
        </w:rPr>
        <w:t>internacionales@misalud.go.cr</w:t>
      </w:r>
    </w:hyperlink>
  </w:p>
  <w:p w14:paraId="25B04263" w14:textId="77777777" w:rsidR="001554A7" w:rsidRDefault="00804494" w:rsidP="002C0E2C">
    <w:pPr>
      <w:spacing w:line="240" w:lineRule="auto"/>
      <w:jc w:val="center"/>
      <w:rPr>
        <w:rFonts w:ascii="Calibri" w:eastAsia="Calibri" w:hAnsi="Calibri" w:cs="Calibri"/>
        <w:color w:val="004691"/>
        <w:sz w:val="20"/>
        <w:szCs w:val="20"/>
      </w:rPr>
    </w:pPr>
    <w:r>
      <w:rPr>
        <w:rFonts w:ascii="Calibri" w:eastAsia="Calibri" w:hAnsi="Calibri" w:cs="Calibri"/>
        <w:color w:val="004691"/>
        <w:sz w:val="20"/>
        <w:szCs w:val="20"/>
      </w:rPr>
      <w:t xml:space="preserve">Tel. </w:t>
    </w:r>
    <w:r w:rsidRPr="00CD01EB">
      <w:rPr>
        <w:rFonts w:ascii="Calibri" w:eastAsia="Calibri" w:hAnsi="Calibri" w:cs="Calibri"/>
        <w:color w:val="004691"/>
        <w:sz w:val="20"/>
        <w:szCs w:val="20"/>
      </w:rPr>
      <w:t>2233-0</w:t>
    </w:r>
    <w:r>
      <w:rPr>
        <w:rFonts w:ascii="Calibri" w:eastAsia="Calibri" w:hAnsi="Calibri" w:cs="Calibri"/>
        <w:color w:val="004691"/>
        <w:sz w:val="20"/>
        <w:szCs w:val="20"/>
      </w:rPr>
      <w:t>104</w:t>
    </w:r>
    <w:r w:rsidRPr="00CD01EB">
      <w:rPr>
        <w:rFonts w:ascii="Calibri" w:eastAsia="Calibri" w:hAnsi="Calibri" w:cs="Calibri"/>
        <w:color w:val="004691"/>
        <w:sz w:val="20"/>
        <w:szCs w:val="20"/>
      </w:rPr>
      <w:t xml:space="preserve"> / 222</w:t>
    </w:r>
    <w:r>
      <w:rPr>
        <w:rFonts w:ascii="Calibri" w:eastAsia="Calibri" w:hAnsi="Calibri" w:cs="Calibri"/>
        <w:color w:val="004691"/>
        <w:sz w:val="20"/>
        <w:szCs w:val="20"/>
      </w:rPr>
      <w:t>1-8712</w:t>
    </w:r>
  </w:p>
  <w:p w14:paraId="75EF9A5E" w14:textId="77777777" w:rsidR="001554A7" w:rsidRDefault="00804494" w:rsidP="002C0E2C">
    <w:pPr>
      <w:spacing w:line="240" w:lineRule="auto"/>
      <w:jc w:val="center"/>
      <w:rPr>
        <w:color w:val="004691"/>
        <w:sz w:val="18"/>
        <w:szCs w:val="18"/>
      </w:rPr>
    </w:pPr>
    <w:r>
      <w:rPr>
        <w:rFonts w:ascii="Calibri" w:eastAsia="Calibri" w:hAnsi="Calibri" w:cs="Calibri"/>
        <w:color w:val="004691"/>
        <w:sz w:val="20"/>
        <w:szCs w:val="20"/>
      </w:rPr>
      <w:t>www.ministeriodesalud.go.cr</w:t>
    </w:r>
    <w:r>
      <w:rPr>
        <w:noProof/>
      </w:rPr>
      <w:drawing>
        <wp:anchor distT="0" distB="0" distL="0" distR="0" simplePos="0" relativeHeight="251661312" behindDoc="1" locked="0" layoutInCell="1" hidden="0" allowOverlap="1" wp14:anchorId="7A628725" wp14:editId="30E78BA1">
          <wp:simplePos x="0" y="0"/>
          <wp:positionH relativeFrom="column">
            <wp:posOffset>-1000115</wp:posOffset>
          </wp:positionH>
          <wp:positionV relativeFrom="paragraph">
            <wp:posOffset>7429500</wp:posOffset>
          </wp:positionV>
          <wp:extent cx="1866900" cy="1143000"/>
          <wp:effectExtent l="0" t="0" r="0" b="0"/>
          <wp:wrapNone/>
          <wp:docPr id="19"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2"/>
                  <a:srcRect l="-940" t="-314" r="76363" b="-3637"/>
                  <a:stretch>
                    <a:fillRect/>
                  </a:stretch>
                </pic:blipFill>
                <pic:spPr>
                  <a:xfrm>
                    <a:off x="0" y="0"/>
                    <a:ext cx="1866900" cy="1143000"/>
                  </a:xfrm>
                  <a:prstGeom prst="rect">
                    <a:avLst/>
                  </a:prstGeom>
                  <a:ln/>
                </pic:spPr>
              </pic:pic>
            </a:graphicData>
          </a:graphic>
        </wp:anchor>
      </w:drawing>
    </w:r>
    <w:r>
      <w:rPr>
        <w:noProof/>
      </w:rPr>
      <w:drawing>
        <wp:anchor distT="0" distB="0" distL="0" distR="0" simplePos="0" relativeHeight="251662336" behindDoc="1" locked="0" layoutInCell="1" hidden="0" allowOverlap="1" wp14:anchorId="3DE47CA0" wp14:editId="018DD780">
          <wp:simplePos x="0" y="0"/>
          <wp:positionH relativeFrom="column">
            <wp:posOffset>4552950</wp:posOffset>
          </wp:positionH>
          <wp:positionV relativeFrom="paragraph">
            <wp:posOffset>7429500</wp:posOffset>
          </wp:positionV>
          <wp:extent cx="2085975" cy="1143000"/>
          <wp:effectExtent l="0" t="0" r="0" b="0"/>
          <wp:wrapNone/>
          <wp:docPr id="20"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2"/>
                  <a:srcRect l="73165" t="-314" r="-625" b="-3637"/>
                  <a:stretch>
                    <a:fillRect/>
                  </a:stretch>
                </pic:blipFill>
                <pic:spPr>
                  <a:xfrm>
                    <a:off x="0" y="0"/>
                    <a:ext cx="2085975" cy="1143000"/>
                  </a:xfrm>
                  <a:prstGeom prst="rect">
                    <a:avLst/>
                  </a:prstGeom>
                  <a:ln/>
                </pic:spPr>
              </pic:pic>
            </a:graphicData>
          </a:graphic>
        </wp:anchor>
      </w:drawing>
    </w:r>
  </w:p>
  <w:p w14:paraId="0401F027" w14:textId="77777777" w:rsidR="00C56673" w:rsidRDefault="00804494">
    <w:pPr>
      <w:ind w:right="-40"/>
      <w:jc w:val="right"/>
      <w:rPr>
        <w:b/>
        <w:color w:val="004691"/>
        <w:sz w:val="18"/>
        <w:szCs w:val="18"/>
      </w:rPr>
    </w:pPr>
    <w:r>
      <w:rPr>
        <w:b/>
        <w:color w:val="004691"/>
        <w:sz w:val="18"/>
        <w:szCs w:val="18"/>
      </w:rPr>
      <w:fldChar w:fldCharType="begin"/>
    </w:r>
    <w:r>
      <w:rPr>
        <w:b/>
        <w:color w:val="004691"/>
        <w:sz w:val="18"/>
        <w:szCs w:val="18"/>
      </w:rPr>
      <w:instrText>PAGE</w:instrText>
    </w:r>
    <w:r>
      <w:rPr>
        <w:b/>
        <w:color w:val="004691"/>
        <w:sz w:val="18"/>
        <w:szCs w:val="18"/>
      </w:rPr>
      <w:fldChar w:fldCharType="separate"/>
    </w:r>
    <w:r>
      <w:rPr>
        <w:b/>
        <w:noProof/>
        <w:color w:val="004691"/>
        <w:sz w:val="18"/>
        <w:szCs w:val="18"/>
      </w:rPr>
      <w:t>1</w:t>
    </w:r>
    <w:r>
      <w:rPr>
        <w:b/>
        <w:color w:val="004691"/>
        <w:sz w:val="18"/>
        <w:szCs w:val="18"/>
      </w:rPr>
      <w:fldChar w:fldCharType="end"/>
    </w:r>
  </w:p>
</w:ftr>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39B1DB" w14:textId="77777777" w:rsidR="00C56673" w:rsidRPr="00CD01EB" w:rsidRDefault="00804494">
    <w:pPr>
      <w:rPr>
        <w:sz w:val="2"/>
        <w:szCs w:val="2"/>
      </w:rPr>
    </w:pPr>
    <w:r>
      <w:rPr>
        <w:noProof/>
      </w:rPr>
      <w:drawing>
        <wp:anchor distT="0" distB="0" distL="0" distR="0" simplePos="0" relativeHeight="251660288" behindDoc="0" locked="0" layoutInCell="1" hidden="0" allowOverlap="1" wp14:anchorId="55E5F2DA" wp14:editId="71A283DD">
          <wp:simplePos x="0" y="0"/>
          <wp:positionH relativeFrom="margin">
            <wp:align>right</wp:align>
          </wp:positionH>
          <wp:positionV relativeFrom="paragraph">
            <wp:posOffset>-219075</wp:posOffset>
          </wp:positionV>
          <wp:extent cx="1600200" cy="802640"/>
          <wp:effectExtent l="0" t="0" r="0" b="0"/>
          <wp:wrapTopAndBottom distT="0" distB="0"/>
          <wp:docPr id="17"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1600200" cy="802640"/>
                  </a:xfrm>
                  <a:prstGeom prst="rect">
                    <a:avLst/>
                  </a:prstGeom>
                  <a:ln/>
                </pic:spPr>
              </pic:pic>
            </a:graphicData>
          </a:graphic>
          <wp14:sizeRelH relativeFrom="margin">
            <wp14:pctWidth>0</wp14:pctWidth>
          </wp14:sizeRelH>
          <wp14:sizeRelV relativeFrom="margin">
            <wp14:pctHeight>0</wp14:pctHeight>
          </wp14:sizeRelV>
        </wp:anchor>
      </w:drawing>
    </w:r>
    <w:r>
      <w:rPr>
        <w:noProof/>
      </w:rPr>
      <w:drawing>
        <wp:anchor distT="114300" distB="114300" distL="114300" distR="114300" simplePos="0" relativeHeight="251659264" behindDoc="0" locked="0" layoutInCell="1" hidden="0" allowOverlap="1" wp14:anchorId="02A999FE" wp14:editId="3F855D8C">
          <wp:simplePos x="0" y="0"/>
          <wp:positionH relativeFrom="margin">
            <wp:posOffset>0</wp:posOffset>
          </wp:positionH>
          <wp:positionV relativeFrom="paragraph">
            <wp:posOffset>-279400</wp:posOffset>
          </wp:positionV>
          <wp:extent cx="2181225" cy="920115"/>
          <wp:effectExtent l="0" t="0" r="0" b="0"/>
          <wp:wrapTopAndBottom distT="114300" distB="114300"/>
          <wp:docPr id="18"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2"/>
                  <a:srcRect/>
                  <a:stretch>
                    <a:fillRect/>
                  </a:stretch>
                </pic:blipFill>
                <pic:spPr>
                  <a:xfrm>
                    <a:off x="0" y="0"/>
                    <a:ext cx="2181225" cy="920115"/>
                  </a:xfrm>
                  <a:prstGeom prst="rect">
                    <a:avLst/>
                  </a:prstGeom>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A41FFD"/>
    <w:multiLevelType w:val="hybridMultilevel"/>
    <w:tmpl w:val="E68AC06A"/>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 w15:restartNumberingAfterBreak="0">
    <w:nsid w:val="3A660958"/>
    <w:multiLevelType w:val="hybridMultilevel"/>
    <w:tmpl w:val="3C14543A"/>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num w:numId="1" w16cid:durableId="2088571028">
    <w:abstractNumId w:val="1"/>
  </w:num>
  <w:num w:numId="2" w16cid:durableId="103831708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oNotDisplayPageBoundaries/>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01246"/>
    <w:rsid w:val="000A46B0"/>
    <w:rsid w:val="002A385F"/>
    <w:rsid w:val="003205D5"/>
    <w:rsid w:val="003E6FB4"/>
    <w:rsid w:val="004D7F27"/>
    <w:rsid w:val="004F3704"/>
    <w:rsid w:val="00701246"/>
    <w:rsid w:val="00804494"/>
    <w:rsid w:val="00E70F98"/>
    <w:rsid w:val="00F15B72"/>
    <w:rsid w:val="00F210EB"/>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03D8CE"/>
  <w15:chartTrackingRefBased/>
  <w15:docId w15:val="{9B5B2938-01F5-4CED-9B87-C886FC1EA3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s-C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01246"/>
    <w:pPr>
      <w:spacing w:after="0" w:line="276" w:lineRule="auto"/>
    </w:pPr>
    <w:rPr>
      <w:rFonts w:ascii="Arial" w:eastAsia="Arial" w:hAnsi="Arial" w:cs="Arial"/>
      <w:kern w:val="0"/>
      <w:lang w:val="es-419" w:eastAsia="es-ES"/>
      <w14:ligatures w14:val="non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701246"/>
    <w:rPr>
      <w:color w:val="0563C1" w:themeColor="hyperlink"/>
      <w:u w:val="single"/>
    </w:rPr>
  </w:style>
  <w:style w:type="paragraph" w:styleId="Prrafodelista">
    <w:name w:val="List Paragraph"/>
    <w:basedOn w:val="Normal"/>
    <w:uiPriority w:val="34"/>
    <w:qFormat/>
    <w:rsid w:val="00F15B7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663028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webSettings" Target="webSettings.xml"/></Relationships>
</file>

<file path=word/_rels/footer1.xml.rels><?xml version="1.0" encoding="UTF-8" standalone="yes"?>
<Relationships xmlns="http://schemas.openxmlformats.org/package/2006/relationships"><Relationship Id="rId2" Type="http://schemas.openxmlformats.org/officeDocument/2006/relationships/image" Target="media/image3.jpg"/><Relationship Id="rId1" Type="http://schemas.openxmlformats.org/officeDocument/2006/relationships/hyperlink" Target="mailto:internacionales@misalud.go.cr"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TotalTime>
  <Pages>8</Pages>
  <Words>1490</Words>
  <Characters>8196</Characters>
  <Application>Microsoft Office Word</Application>
  <DocSecurity>0</DocSecurity>
  <Lines>68</Lines>
  <Paragraphs>19</Paragraphs>
  <ScaleCrop>false</ScaleCrop>
  <Company/>
  <LinksUpToDate>false</LinksUpToDate>
  <CharactersWithSpaces>9667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Adriana Salazar González</dc:creator>
  <cp:keywords/>
  <dc:description/>
  <cp:lastModifiedBy>Adriana Salazar González</cp:lastModifiedBy>
  <cp:revision>11</cp:revision>
  <dcterms:created xsi:type="dcterms:W3CDTF">2023-03-01T17:33:00Z</dcterms:created>
  <dcterms:modified xsi:type="dcterms:W3CDTF">2023-03-01T17:46:00Z</dcterms:modified>
</cp:coreProperties>
</file>