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692DE4D1" w:rsidR="001762C6" w:rsidRDefault="001762C6" w:rsidP="001D2067">
      <w:pPr>
        <w:autoSpaceDE w:val="0"/>
        <w:autoSpaceDN w:val="0"/>
        <w:adjustRightInd w:val="0"/>
        <w:spacing w:after="0" w:line="240" w:lineRule="auto"/>
        <w:jc w:val="both"/>
        <w:rPr>
          <w:rFonts w:ascii="Arial" w:hAnsi="Arial" w:cs="Arial"/>
          <w:b/>
          <w:bCs/>
          <w:color w:val="363636"/>
          <w:sz w:val="24"/>
          <w:szCs w:val="24"/>
        </w:rPr>
      </w:pPr>
    </w:p>
    <w:p w14:paraId="312A8BEE" w14:textId="5D8BDE72" w:rsidR="00E52F24" w:rsidRPr="008925BA" w:rsidRDefault="008043AE" w:rsidP="005B3E3A">
      <w:pPr>
        <w:autoSpaceDE w:val="0"/>
        <w:autoSpaceDN w:val="0"/>
        <w:adjustRightInd w:val="0"/>
        <w:spacing w:after="0" w:line="240" w:lineRule="auto"/>
        <w:ind w:left="-709"/>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66320B52"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2394A91F" w14:textId="75E01FFD" w:rsidR="0094223D" w:rsidRDefault="0094223D"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w:t>
      </w:r>
      <w:r w:rsidR="00F52DF3">
        <w:rPr>
          <w:rFonts w:ascii="Tahoma" w:hAnsi="Tahoma" w:cs="Tahoma"/>
          <w:b/>
          <w:bCs/>
          <w:color w:val="363636"/>
          <w:sz w:val="32"/>
          <w:szCs w:val="32"/>
        </w:rPr>
        <w:t xml:space="preserve">I </w:t>
      </w:r>
      <w:r>
        <w:rPr>
          <w:rFonts w:ascii="Tahoma" w:hAnsi="Tahoma" w:cs="Tahoma"/>
          <w:b/>
          <w:bCs/>
          <w:color w:val="363636"/>
          <w:sz w:val="32"/>
          <w:szCs w:val="32"/>
        </w:rPr>
        <w:t xml:space="preserve">TRIMESTRE </w:t>
      </w:r>
    </w:p>
    <w:p w14:paraId="32382C37" w14:textId="77777777" w:rsidR="00EE4F05" w:rsidRDefault="00EE4F05" w:rsidP="001762C6">
      <w:pPr>
        <w:autoSpaceDE w:val="0"/>
        <w:autoSpaceDN w:val="0"/>
        <w:adjustRightInd w:val="0"/>
        <w:spacing w:after="0" w:line="240" w:lineRule="auto"/>
        <w:jc w:val="center"/>
        <w:rPr>
          <w:rFonts w:ascii="Tahoma" w:hAnsi="Tahoma" w:cs="Tahoma"/>
          <w:b/>
          <w:bCs/>
          <w:color w:val="363636"/>
          <w:sz w:val="32"/>
          <w:szCs w:val="32"/>
        </w:rPr>
      </w:pPr>
    </w:p>
    <w:p w14:paraId="312A8BF7" w14:textId="1928CBD4" w:rsidR="001762C6" w:rsidRPr="008043AE" w:rsidRDefault="00F52DF3"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 xml:space="preserve"> 201</w:t>
      </w:r>
      <w:r w:rsidR="000E6B6C">
        <w:rPr>
          <w:rFonts w:ascii="Tahoma" w:hAnsi="Tahoma" w:cs="Tahoma"/>
          <w:b/>
          <w:bCs/>
          <w:color w:val="363636"/>
          <w:sz w:val="32"/>
          <w:szCs w:val="32"/>
        </w:rPr>
        <w:t>8</w:t>
      </w:r>
    </w:p>
    <w:p w14:paraId="312A8BFA" w14:textId="77777777" w:rsidR="00473042" w:rsidRPr="008043AE" w:rsidRDefault="00473042" w:rsidP="001762C6">
      <w:pPr>
        <w:jc w:val="center"/>
        <w:rPr>
          <w:rFonts w:ascii="Tahoma" w:hAnsi="Tahoma" w:cs="Tahoma"/>
          <w:b/>
          <w:bCs/>
          <w:color w:val="363636"/>
          <w:sz w:val="32"/>
          <w:szCs w:val="32"/>
        </w:rPr>
      </w:pPr>
    </w:p>
    <w:p w14:paraId="57400D27" w14:textId="77777777" w:rsidR="003C45B8" w:rsidRPr="008043AE" w:rsidRDefault="003C45B8" w:rsidP="001762C6">
      <w:pPr>
        <w:jc w:val="center"/>
        <w:rPr>
          <w:rFonts w:ascii="Tahoma" w:hAnsi="Tahoma" w:cs="Tahoma"/>
          <w:b/>
          <w:bCs/>
          <w:color w:val="363636"/>
          <w:sz w:val="32"/>
          <w:szCs w:val="32"/>
        </w:rPr>
      </w:pPr>
    </w:p>
    <w:p w14:paraId="312A8C03" w14:textId="77777777" w:rsidR="006833A2" w:rsidRPr="008043AE" w:rsidRDefault="006833A2" w:rsidP="001762C6">
      <w:pPr>
        <w:jc w:val="center"/>
        <w:rPr>
          <w:rFonts w:ascii="Tahoma" w:hAnsi="Tahoma" w:cs="Tahoma"/>
          <w:b/>
          <w:bCs/>
          <w:color w:val="363636"/>
          <w:sz w:val="32"/>
          <w:szCs w:val="32"/>
        </w:rPr>
      </w:pPr>
    </w:p>
    <w:p w14:paraId="5A96C4A2" w14:textId="77777777" w:rsidR="008925BA" w:rsidRPr="008043AE" w:rsidRDefault="008925BA" w:rsidP="001762C6">
      <w:pPr>
        <w:jc w:val="center"/>
        <w:rPr>
          <w:rFonts w:ascii="Tahoma" w:hAnsi="Tahoma" w:cs="Tahoma"/>
          <w:b/>
          <w:bCs/>
          <w:color w:val="363636"/>
          <w:sz w:val="32"/>
          <w:szCs w:val="32"/>
        </w:rPr>
      </w:pPr>
    </w:p>
    <w:p w14:paraId="65025284" w14:textId="77777777" w:rsidR="008925BA" w:rsidRDefault="008925BA" w:rsidP="001762C6">
      <w:pPr>
        <w:jc w:val="center"/>
        <w:rPr>
          <w:rFonts w:ascii="Arial" w:hAnsi="Arial" w:cs="Arial"/>
          <w:b/>
          <w:bCs/>
          <w:color w:val="363636"/>
          <w:sz w:val="24"/>
          <w:szCs w:val="24"/>
        </w:rPr>
      </w:pPr>
    </w:p>
    <w:p w14:paraId="3E852B96" w14:textId="77777777" w:rsidR="006075D5" w:rsidRDefault="006075D5" w:rsidP="001762C6">
      <w:pPr>
        <w:jc w:val="center"/>
        <w:rPr>
          <w:rFonts w:ascii="Arial" w:hAnsi="Arial" w:cs="Arial"/>
          <w:b/>
          <w:bCs/>
          <w:color w:val="363636"/>
          <w:sz w:val="24"/>
          <w:szCs w:val="24"/>
        </w:rPr>
      </w:pPr>
    </w:p>
    <w:p w14:paraId="312A8C07" w14:textId="2E477D1A" w:rsidR="001762C6" w:rsidRPr="00ED2644" w:rsidRDefault="00C8722D" w:rsidP="00EE4F05">
      <w:pPr>
        <w:rPr>
          <w:rFonts w:ascii="Arial" w:hAnsi="Arial" w:cs="Arial"/>
          <w:b/>
          <w:bCs/>
          <w:color w:val="323232"/>
          <w:sz w:val="28"/>
          <w:szCs w:val="28"/>
        </w:rPr>
      </w:pPr>
      <w:r>
        <w:rPr>
          <w:rFonts w:ascii="Arial" w:hAnsi="Arial" w:cs="Arial"/>
          <w:b/>
          <w:bCs/>
          <w:color w:val="363636"/>
          <w:sz w:val="24"/>
          <w:szCs w:val="24"/>
        </w:rPr>
        <w:br w:type="page"/>
      </w:r>
      <w:r w:rsidR="00084301" w:rsidRPr="00ED2644">
        <w:rPr>
          <w:rFonts w:ascii="Arial" w:hAnsi="Arial" w:cs="Arial"/>
          <w:b/>
          <w:bCs/>
          <w:color w:val="323232"/>
          <w:sz w:val="28"/>
          <w:szCs w:val="28"/>
        </w:rPr>
        <w:lastRenderedPageBreak/>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6D17251E"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Ordinario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462B9CC0"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5F703899"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2697F333"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0B2EB302"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0FBE936" w:rsidR="00084301"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lastRenderedPageBreak/>
        <w:t>El Estado podrá destinar, anualmente, en la Ley de Presupuesto Nacional, de lo asignable al Ministerio de Salud y a la Caja Costarricense de Seguro Social,</w:t>
      </w:r>
      <w:r w:rsidR="007B6A7A" w:rsidRPr="00846B23">
        <w:rPr>
          <w:rFonts w:ascii="Arial" w:hAnsi="Arial" w:cs="Arial"/>
          <w:color w:val="000000" w:themeColor="text1"/>
          <w:sz w:val="24"/>
          <w:szCs w:val="24"/>
        </w:rPr>
        <w:t xml:space="preserve"> p</w:t>
      </w:r>
      <w:r w:rsidR="008B18FB" w:rsidRPr="00846B23">
        <w:rPr>
          <w:rFonts w:ascii="Arial" w:hAnsi="Arial" w:cs="Arial"/>
          <w:color w:val="000000" w:themeColor="text1"/>
          <w:sz w:val="24"/>
          <w:szCs w:val="24"/>
        </w:rPr>
        <w:t>artidas</w:t>
      </w:r>
      <w:r w:rsidRPr="00846B23">
        <w:rPr>
          <w:rFonts w:ascii="Arial" w:hAnsi="Arial" w:cs="Arial"/>
          <w:color w:val="000000" w:themeColor="text1"/>
          <w:sz w:val="24"/>
          <w:szCs w:val="24"/>
        </w:rPr>
        <w:t xml:space="preserve"> que garanticen la dotación de los recursos necesarios y suficientes</w:t>
      </w:r>
      <w:r w:rsidR="00676CAB" w:rsidRPr="00846B23">
        <w:rPr>
          <w:rFonts w:ascii="Arial" w:hAnsi="Arial" w:cs="Arial"/>
          <w:color w:val="000000" w:themeColor="text1"/>
          <w:sz w:val="24"/>
          <w:szCs w:val="24"/>
        </w:rPr>
        <w:t xml:space="preserve"> para</w:t>
      </w:r>
      <w:r w:rsidR="00B71A47">
        <w:rPr>
          <w:rFonts w:ascii="Arial" w:hAnsi="Arial" w:cs="Arial"/>
          <w:color w:val="000000" w:themeColor="text1"/>
          <w:sz w:val="24"/>
          <w:szCs w:val="24"/>
        </w:rPr>
        <w:t xml:space="preserve"> c</w:t>
      </w:r>
      <w:r w:rsidR="00B71A47" w:rsidRPr="00846B23">
        <w:rPr>
          <w:rFonts w:ascii="Arial" w:hAnsi="Arial" w:cs="Arial"/>
          <w:color w:val="000000" w:themeColor="text1"/>
          <w:sz w:val="24"/>
          <w:szCs w:val="24"/>
        </w:rPr>
        <w:t>umplir</w:t>
      </w:r>
      <w:r w:rsidRPr="00846B23">
        <w:rPr>
          <w:rFonts w:ascii="Arial" w:hAnsi="Arial" w:cs="Arial"/>
          <w:color w:val="000000" w:themeColor="text1"/>
          <w:sz w:val="24"/>
          <w:szCs w:val="24"/>
        </w:rPr>
        <w:t xml:space="preserve"> el Plan Nacional de Vacunación. Ambas instituciones, en la medida de sus posibilidades, incluirán en sus respectivos planes de presupuesto, los montos necesarios para adquirir las vacunas y sufragar los gastos administrativos que generen los programas de vacunación.</w:t>
      </w:r>
    </w:p>
    <w:p w14:paraId="2B2388CA" w14:textId="03D78828" w:rsidR="002935C6" w:rsidRDefault="000969EC" w:rsidP="000969EC">
      <w:pPr>
        <w:tabs>
          <w:tab w:val="left" w:pos="1350"/>
        </w:tabs>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b/>
      </w: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12A8C2D" w14:textId="45FB7ACA" w:rsidR="00084301" w:rsidRPr="008A67D1" w:rsidRDefault="00084301" w:rsidP="00684A1F">
      <w:pPr>
        <w:autoSpaceDE w:val="0"/>
        <w:autoSpaceDN w:val="0"/>
        <w:adjustRightInd w:val="0"/>
        <w:spacing w:before="360" w:after="0" w:line="240" w:lineRule="auto"/>
        <w:jc w:val="both"/>
        <w:rPr>
          <w:rFonts w:ascii="Arial" w:hAnsi="Arial" w:cs="Arial"/>
          <w:color w:val="343434"/>
          <w:sz w:val="24"/>
          <w:szCs w:val="24"/>
        </w:rPr>
      </w:pPr>
      <w:r w:rsidRPr="008A67D1">
        <w:rPr>
          <w:rFonts w:ascii="Arial" w:hAnsi="Arial" w:cs="Arial"/>
          <w:color w:val="343434"/>
          <w:sz w:val="24"/>
          <w:szCs w:val="24"/>
        </w:rPr>
        <w:t xml:space="preserve">A </w:t>
      </w:r>
      <w:r w:rsidR="00684A1F" w:rsidRPr="008A67D1">
        <w:rPr>
          <w:rFonts w:ascii="Arial" w:hAnsi="Arial" w:cs="Arial"/>
          <w:color w:val="343434"/>
          <w:sz w:val="24"/>
          <w:szCs w:val="24"/>
        </w:rPr>
        <w:t>continuación,</w:t>
      </w:r>
      <w:r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5FFB8A3" w:rsidR="00084301" w:rsidRDefault="00084301" w:rsidP="00084301">
      <w:pPr>
        <w:autoSpaceDE w:val="0"/>
        <w:autoSpaceDN w:val="0"/>
        <w:adjustRightInd w:val="0"/>
        <w:spacing w:after="0" w:line="240" w:lineRule="auto"/>
        <w:rPr>
          <w:rFonts w:ascii="Arial" w:hAnsi="Arial" w:cs="Arial"/>
          <w:color w:val="343434"/>
          <w:sz w:val="24"/>
          <w:szCs w:val="24"/>
        </w:rPr>
      </w:pPr>
    </w:p>
    <w:p w14:paraId="6E5B3442" w14:textId="21E56158" w:rsidR="000969EC" w:rsidRDefault="000969EC"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lastRenderedPageBreak/>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0BCFF888"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364321">
              <w:rPr>
                <w:rFonts w:ascii="Arial" w:hAnsi="Arial" w:cs="Arial"/>
                <w:sz w:val="24"/>
                <w:szCs w:val="24"/>
              </w:rPr>
              <w:t>e Gobierno</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5693B093" w14:textId="77777777" w:rsidR="002935C6" w:rsidRDefault="002935C6"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312A8C52"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47D1F1E6" w:rsidR="00814B0E"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5C39D387" w14:textId="2B7A2924" w:rsidR="00EE4F05"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08890341" w14:textId="5CB380C5" w:rsidR="00EE4F05"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6D5FE8C5" w14:textId="77777777" w:rsidR="00EE4F05" w:rsidRPr="00846B23"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750D14D9"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670F35">
        <w:rPr>
          <w:rFonts w:ascii="Arial" w:hAnsi="Arial" w:cs="Arial"/>
          <w:color w:val="333333"/>
          <w:sz w:val="24"/>
          <w:szCs w:val="24"/>
        </w:rPr>
        <w:t xml:space="preserve">a. </w:t>
      </w:r>
      <w:r w:rsidR="002935C6">
        <w:rPr>
          <w:rFonts w:ascii="Arial" w:hAnsi="Arial" w:cs="Arial"/>
          <w:color w:val="333333"/>
          <w:sz w:val="24"/>
          <w:szCs w:val="24"/>
        </w:rPr>
        <w:t>Giselle Amador Muñoz</w:t>
      </w:r>
      <w:r w:rsidR="00E2301A">
        <w:rPr>
          <w:rFonts w:ascii="Arial" w:hAnsi="Arial" w:cs="Arial"/>
          <w:color w:val="333333"/>
          <w:sz w:val="24"/>
          <w:szCs w:val="24"/>
        </w:rPr>
        <w:t>,</w:t>
      </w:r>
      <w:r w:rsidR="007C4EAC">
        <w:rPr>
          <w:rFonts w:ascii="Arial" w:hAnsi="Arial" w:cs="Arial"/>
          <w:color w:val="333333"/>
          <w:sz w:val="24"/>
          <w:szCs w:val="24"/>
        </w:rPr>
        <w:t xml:space="preserve"> Ministr</w:t>
      </w:r>
      <w:r w:rsidR="00670F35">
        <w:rPr>
          <w:rFonts w:ascii="Arial" w:hAnsi="Arial" w:cs="Arial"/>
          <w:color w:val="333333"/>
          <w:sz w:val="24"/>
          <w:szCs w:val="24"/>
        </w:rPr>
        <w:t>a</w:t>
      </w:r>
      <w:r w:rsidR="007C4EAC">
        <w:rPr>
          <w:rFonts w:ascii="Arial" w:hAnsi="Arial" w:cs="Arial"/>
          <w:color w:val="333333"/>
          <w:sz w:val="24"/>
          <w:szCs w:val="24"/>
        </w:rPr>
        <w:t xml:space="preserve"> de Salud </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Default="00D5120F" w:rsidP="00814B0E">
      <w:pPr>
        <w:autoSpaceDE w:val="0"/>
        <w:autoSpaceDN w:val="0"/>
        <w:adjustRightInd w:val="0"/>
        <w:spacing w:after="0" w:line="240" w:lineRule="auto"/>
        <w:rPr>
          <w:rFonts w:ascii="Arial" w:hAnsi="Arial" w:cs="Arial"/>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7820FCC7" w14:textId="77777777" w:rsidR="002935C6" w:rsidRDefault="002935C6" w:rsidP="00814B0E">
      <w:pPr>
        <w:autoSpaceDE w:val="0"/>
        <w:autoSpaceDN w:val="0"/>
        <w:adjustRightInd w:val="0"/>
        <w:spacing w:after="0" w:line="240" w:lineRule="auto"/>
        <w:rPr>
          <w:rFonts w:ascii="Arial" w:hAnsi="Arial" w:cs="Arial"/>
          <w:color w:val="323232"/>
          <w:sz w:val="24"/>
          <w:szCs w:val="24"/>
        </w:rPr>
      </w:pPr>
    </w:p>
    <w:p w14:paraId="6ED854B8" w14:textId="77777777" w:rsidR="002935C6" w:rsidRPr="00253AA5" w:rsidRDefault="002935C6" w:rsidP="00814B0E">
      <w:pPr>
        <w:autoSpaceDE w:val="0"/>
        <w:autoSpaceDN w:val="0"/>
        <w:adjustRightInd w:val="0"/>
        <w:spacing w:after="0" w:line="240" w:lineRule="auto"/>
        <w:rPr>
          <w:rFonts w:ascii="Arial" w:hAnsi="Arial" w:cs="Arial"/>
          <w:b/>
          <w:color w:val="323232"/>
          <w:sz w:val="24"/>
          <w:szCs w:val="24"/>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8075" w:type="dxa"/>
        <w:jc w:val="center"/>
        <w:tblLayout w:type="fixed"/>
        <w:tblLook w:val="04A0" w:firstRow="1" w:lastRow="0" w:firstColumn="1" w:lastColumn="0" w:noHBand="0" w:noVBand="1"/>
      </w:tblPr>
      <w:tblGrid>
        <w:gridCol w:w="4106"/>
        <w:gridCol w:w="2126"/>
        <w:gridCol w:w="1843"/>
      </w:tblGrid>
      <w:tr w:rsidR="00814B0E" w:rsidRPr="001E5CED" w14:paraId="312A8C77" w14:textId="77777777" w:rsidTr="009C3E5F">
        <w:trPr>
          <w:jc w:val="center"/>
        </w:trPr>
        <w:tc>
          <w:tcPr>
            <w:tcW w:w="410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9C3E5F">
        <w:trPr>
          <w:trHeight w:val="336"/>
          <w:jc w:val="center"/>
        </w:trPr>
        <w:tc>
          <w:tcPr>
            <w:tcW w:w="4106" w:type="dxa"/>
          </w:tcPr>
          <w:p w14:paraId="3AE96512" w14:textId="77777777"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8706D0" w:rsidRPr="006C47AD">
              <w:rPr>
                <w:rFonts w:ascii="Arial" w:hAnsi="Arial" w:cs="Arial"/>
                <w:b/>
                <w:color w:val="333333"/>
                <w:sz w:val="20"/>
                <w:szCs w:val="20"/>
              </w:rPr>
              <w:t>sobre la 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tcPr>
          <w:p w14:paraId="312A8C79" w14:textId="57AFCB44" w:rsidR="00747442" w:rsidRPr="006C47AD" w:rsidRDefault="00B56FFF" w:rsidP="009C3E5F">
            <w:pPr>
              <w:autoSpaceDE w:val="0"/>
              <w:autoSpaceDN w:val="0"/>
              <w:adjustRightInd w:val="0"/>
              <w:spacing w:before="120" w:after="60"/>
              <w:jc w:val="right"/>
              <w:rPr>
                <w:rFonts w:ascii="Arial" w:hAnsi="Arial" w:cs="Arial"/>
                <w:b/>
                <w:color w:val="333333"/>
                <w:sz w:val="20"/>
                <w:szCs w:val="20"/>
              </w:rPr>
            </w:pPr>
            <w:r>
              <w:rPr>
                <w:rFonts w:ascii="Arial" w:hAnsi="Arial" w:cs="Arial"/>
                <w:b/>
                <w:color w:val="333333"/>
                <w:sz w:val="20"/>
                <w:szCs w:val="20"/>
              </w:rPr>
              <w:t>2.272.582.094.52</w:t>
            </w:r>
          </w:p>
        </w:tc>
        <w:tc>
          <w:tcPr>
            <w:tcW w:w="1843" w:type="dxa"/>
          </w:tcPr>
          <w:p w14:paraId="312A8C7A" w14:textId="7AA09398" w:rsidR="00814B0E" w:rsidRPr="006C47AD" w:rsidRDefault="006B2AF8" w:rsidP="009C3E5F">
            <w:pPr>
              <w:autoSpaceDE w:val="0"/>
              <w:autoSpaceDN w:val="0"/>
              <w:adjustRightInd w:val="0"/>
              <w:spacing w:before="120" w:after="60"/>
              <w:jc w:val="center"/>
              <w:rPr>
                <w:rFonts w:ascii="Arial" w:hAnsi="Arial" w:cs="Arial"/>
                <w:b/>
                <w:color w:val="333333"/>
                <w:sz w:val="20"/>
                <w:szCs w:val="20"/>
              </w:rPr>
            </w:pPr>
            <w:r w:rsidRPr="006C47AD">
              <w:rPr>
                <w:rFonts w:ascii="Arial" w:hAnsi="Arial" w:cs="Arial"/>
                <w:b/>
                <w:color w:val="333333"/>
                <w:sz w:val="20"/>
                <w:szCs w:val="20"/>
              </w:rPr>
              <w:t>100.00</w:t>
            </w:r>
            <w:r w:rsidR="0029547B" w:rsidRPr="006C47AD">
              <w:rPr>
                <w:rFonts w:ascii="Arial" w:hAnsi="Arial" w:cs="Arial"/>
                <w:b/>
                <w:color w:val="333333"/>
                <w:sz w:val="20"/>
                <w:szCs w:val="20"/>
              </w:rPr>
              <w:t>%</w:t>
            </w:r>
          </w:p>
        </w:tc>
      </w:tr>
      <w:tr w:rsidR="00814B0E" w:rsidRPr="001E5CED" w14:paraId="312A8C7F" w14:textId="77777777" w:rsidTr="009C3E5F">
        <w:trPr>
          <w:trHeight w:val="403"/>
          <w:jc w:val="center"/>
        </w:trPr>
        <w:tc>
          <w:tcPr>
            <w:tcW w:w="410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1C22F7AC" w:rsidR="00814B0E" w:rsidRPr="006C47AD" w:rsidRDefault="00B56FFF" w:rsidP="00B56FFF">
            <w:pPr>
              <w:autoSpaceDE w:val="0"/>
              <w:autoSpaceDN w:val="0"/>
              <w:adjustRightInd w:val="0"/>
              <w:spacing w:before="60" w:after="60"/>
              <w:jc w:val="right"/>
              <w:rPr>
                <w:rFonts w:ascii="Arial" w:hAnsi="Arial" w:cs="Arial"/>
                <w:b/>
                <w:color w:val="000000" w:themeColor="text1"/>
                <w:sz w:val="20"/>
                <w:szCs w:val="20"/>
              </w:rPr>
            </w:pPr>
            <w:r>
              <w:rPr>
                <w:rFonts w:ascii="Arial" w:hAnsi="Arial" w:cs="Arial"/>
                <w:b/>
                <w:color w:val="000000" w:themeColor="text1"/>
                <w:sz w:val="20"/>
                <w:szCs w:val="20"/>
              </w:rPr>
              <w:t>2.272.582.094.52</w:t>
            </w:r>
          </w:p>
        </w:tc>
        <w:tc>
          <w:tcPr>
            <w:tcW w:w="1843" w:type="dxa"/>
            <w:shd w:val="clear" w:color="auto" w:fill="8DB3E2" w:themeFill="text2" w:themeFillTint="66"/>
          </w:tcPr>
          <w:p w14:paraId="312A8C7E" w14:textId="2EEDC6EF" w:rsidR="00814B0E" w:rsidRPr="006C47AD" w:rsidRDefault="006B2AF8"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100.00</w:t>
            </w:r>
            <w:r w:rsidR="00814B0E" w:rsidRPr="006C47AD">
              <w:rPr>
                <w:rFonts w:ascii="Arial" w:hAnsi="Arial" w:cs="Arial"/>
                <w:b/>
                <w:color w:val="000000" w:themeColor="text1"/>
                <w:sz w:val="20"/>
                <w:szCs w:val="20"/>
              </w:rPr>
              <w:t>%</w:t>
            </w:r>
          </w:p>
        </w:tc>
      </w:tr>
    </w:tbl>
    <w:p w14:paraId="1E683C2D" w14:textId="77777777" w:rsidR="007A71EF" w:rsidRDefault="007A71EF" w:rsidP="00F52DF3">
      <w:pPr>
        <w:autoSpaceDE w:val="0"/>
        <w:autoSpaceDN w:val="0"/>
        <w:adjustRightInd w:val="0"/>
        <w:spacing w:after="0" w:line="240" w:lineRule="auto"/>
        <w:rPr>
          <w:rFonts w:ascii="Arial" w:hAnsi="Arial" w:cs="Arial"/>
          <w:color w:val="323232"/>
          <w:sz w:val="23"/>
          <w:szCs w:val="23"/>
        </w:rPr>
      </w:pPr>
    </w:p>
    <w:p w14:paraId="64F52C01" w14:textId="152A0E28" w:rsidR="00D5120F" w:rsidRDefault="00D5120F" w:rsidP="00CE0F76">
      <w:pPr>
        <w:autoSpaceDE w:val="0"/>
        <w:autoSpaceDN w:val="0"/>
        <w:adjustRightInd w:val="0"/>
        <w:spacing w:after="0" w:line="240" w:lineRule="auto"/>
        <w:rPr>
          <w:rFonts w:ascii="Arial" w:hAnsi="Arial" w:cs="Arial"/>
          <w:color w:val="323232"/>
          <w:sz w:val="23"/>
          <w:szCs w:val="23"/>
        </w:rPr>
      </w:pPr>
    </w:p>
    <w:p w14:paraId="096DCA69" w14:textId="3703F3DD" w:rsidR="00BB4772" w:rsidRDefault="00BB4772" w:rsidP="00CE0F76">
      <w:pPr>
        <w:autoSpaceDE w:val="0"/>
        <w:autoSpaceDN w:val="0"/>
        <w:adjustRightInd w:val="0"/>
        <w:spacing w:after="0" w:line="240" w:lineRule="auto"/>
        <w:rPr>
          <w:rFonts w:ascii="Arial" w:hAnsi="Arial" w:cs="Arial"/>
          <w:color w:val="323232"/>
          <w:sz w:val="23"/>
          <w:szCs w:val="23"/>
        </w:rPr>
      </w:pPr>
    </w:p>
    <w:p w14:paraId="2DAF3563" w14:textId="359FD11C" w:rsidR="00BB4772" w:rsidRDefault="00BB4772" w:rsidP="00CE0F76">
      <w:pPr>
        <w:autoSpaceDE w:val="0"/>
        <w:autoSpaceDN w:val="0"/>
        <w:adjustRightInd w:val="0"/>
        <w:spacing w:after="0" w:line="240" w:lineRule="auto"/>
        <w:rPr>
          <w:rFonts w:ascii="Arial" w:hAnsi="Arial" w:cs="Arial"/>
          <w:color w:val="323232"/>
          <w:sz w:val="23"/>
          <w:szCs w:val="23"/>
        </w:rPr>
      </w:pPr>
    </w:p>
    <w:p w14:paraId="4F25F736" w14:textId="7E89BCDD" w:rsidR="00BB4772" w:rsidRDefault="00BB4772" w:rsidP="00CE0F76">
      <w:pPr>
        <w:autoSpaceDE w:val="0"/>
        <w:autoSpaceDN w:val="0"/>
        <w:adjustRightInd w:val="0"/>
        <w:spacing w:after="0" w:line="240" w:lineRule="auto"/>
        <w:rPr>
          <w:rFonts w:ascii="Arial" w:hAnsi="Arial" w:cs="Arial"/>
          <w:color w:val="323232"/>
          <w:sz w:val="23"/>
          <w:szCs w:val="23"/>
        </w:rPr>
      </w:pPr>
    </w:p>
    <w:p w14:paraId="051F59DB" w14:textId="1EC6EBDF" w:rsidR="00BB4772" w:rsidRDefault="00BB4772" w:rsidP="00CE0F76">
      <w:pPr>
        <w:autoSpaceDE w:val="0"/>
        <w:autoSpaceDN w:val="0"/>
        <w:adjustRightInd w:val="0"/>
        <w:spacing w:after="0" w:line="240" w:lineRule="auto"/>
        <w:rPr>
          <w:rFonts w:ascii="Arial" w:hAnsi="Arial" w:cs="Arial"/>
          <w:color w:val="323232"/>
          <w:sz w:val="23"/>
          <w:szCs w:val="23"/>
        </w:rPr>
      </w:pPr>
    </w:p>
    <w:p w14:paraId="50537E29" w14:textId="2E1BD4EB" w:rsidR="00BB4772" w:rsidRDefault="00BB4772" w:rsidP="00CE0F76">
      <w:pPr>
        <w:autoSpaceDE w:val="0"/>
        <w:autoSpaceDN w:val="0"/>
        <w:adjustRightInd w:val="0"/>
        <w:spacing w:after="0" w:line="240" w:lineRule="auto"/>
        <w:rPr>
          <w:rFonts w:ascii="Arial" w:hAnsi="Arial" w:cs="Arial"/>
          <w:color w:val="323232"/>
          <w:sz w:val="23"/>
          <w:szCs w:val="23"/>
        </w:rPr>
      </w:pPr>
    </w:p>
    <w:p w14:paraId="7CC41608" w14:textId="098E28DF" w:rsidR="00BB4772" w:rsidRDefault="00BB4772" w:rsidP="00CE0F76">
      <w:pPr>
        <w:autoSpaceDE w:val="0"/>
        <w:autoSpaceDN w:val="0"/>
        <w:adjustRightInd w:val="0"/>
        <w:spacing w:after="0" w:line="240" w:lineRule="auto"/>
        <w:rPr>
          <w:rFonts w:ascii="Arial" w:hAnsi="Arial" w:cs="Arial"/>
          <w:color w:val="323232"/>
          <w:sz w:val="23"/>
          <w:szCs w:val="23"/>
        </w:rPr>
      </w:pPr>
    </w:p>
    <w:p w14:paraId="2DC29F25" w14:textId="1E6027C2" w:rsidR="00BB4772" w:rsidRDefault="00BB4772" w:rsidP="00CE0F76">
      <w:pPr>
        <w:autoSpaceDE w:val="0"/>
        <w:autoSpaceDN w:val="0"/>
        <w:adjustRightInd w:val="0"/>
        <w:spacing w:after="0" w:line="240" w:lineRule="auto"/>
        <w:rPr>
          <w:rFonts w:ascii="Arial" w:hAnsi="Arial" w:cs="Arial"/>
          <w:color w:val="323232"/>
          <w:sz w:val="23"/>
          <w:szCs w:val="23"/>
        </w:rPr>
      </w:pPr>
    </w:p>
    <w:p w14:paraId="69E204BB" w14:textId="1EDC702C" w:rsidR="00BB4772" w:rsidRDefault="00BB4772" w:rsidP="00CE0F76">
      <w:pPr>
        <w:autoSpaceDE w:val="0"/>
        <w:autoSpaceDN w:val="0"/>
        <w:adjustRightInd w:val="0"/>
        <w:spacing w:after="0" w:line="240" w:lineRule="auto"/>
        <w:rPr>
          <w:rFonts w:ascii="Arial" w:hAnsi="Arial" w:cs="Arial"/>
          <w:color w:val="323232"/>
          <w:sz w:val="23"/>
          <w:szCs w:val="23"/>
        </w:rPr>
      </w:pPr>
    </w:p>
    <w:p w14:paraId="09C81397" w14:textId="5BA445E5" w:rsidR="00BB4772" w:rsidRDefault="00BB4772" w:rsidP="00CE0F76">
      <w:pPr>
        <w:autoSpaceDE w:val="0"/>
        <w:autoSpaceDN w:val="0"/>
        <w:adjustRightInd w:val="0"/>
        <w:spacing w:after="0" w:line="240" w:lineRule="auto"/>
        <w:rPr>
          <w:rFonts w:ascii="Arial" w:hAnsi="Arial" w:cs="Arial"/>
          <w:color w:val="323232"/>
          <w:sz w:val="23"/>
          <w:szCs w:val="23"/>
        </w:rPr>
      </w:pPr>
    </w:p>
    <w:p w14:paraId="481A4B51" w14:textId="33C83632" w:rsidR="00BB4772" w:rsidRDefault="00BB4772" w:rsidP="00CE0F76">
      <w:pPr>
        <w:autoSpaceDE w:val="0"/>
        <w:autoSpaceDN w:val="0"/>
        <w:adjustRightInd w:val="0"/>
        <w:spacing w:after="0" w:line="240" w:lineRule="auto"/>
        <w:rPr>
          <w:rFonts w:ascii="Arial" w:hAnsi="Arial" w:cs="Arial"/>
          <w:color w:val="323232"/>
          <w:sz w:val="23"/>
          <w:szCs w:val="23"/>
        </w:rPr>
      </w:pPr>
    </w:p>
    <w:p w14:paraId="22D3F8DA" w14:textId="38FE911F" w:rsidR="00BB4772" w:rsidRDefault="00BB4772" w:rsidP="00CE0F76">
      <w:pPr>
        <w:autoSpaceDE w:val="0"/>
        <w:autoSpaceDN w:val="0"/>
        <w:adjustRightInd w:val="0"/>
        <w:spacing w:after="0" w:line="240" w:lineRule="auto"/>
        <w:rPr>
          <w:rFonts w:ascii="Arial" w:hAnsi="Arial" w:cs="Arial"/>
          <w:color w:val="323232"/>
          <w:sz w:val="23"/>
          <w:szCs w:val="23"/>
        </w:rPr>
      </w:pPr>
    </w:p>
    <w:p w14:paraId="19122882" w14:textId="68A8B953" w:rsidR="00BB4772" w:rsidRDefault="00BB4772" w:rsidP="00CE0F76">
      <w:pPr>
        <w:autoSpaceDE w:val="0"/>
        <w:autoSpaceDN w:val="0"/>
        <w:adjustRightInd w:val="0"/>
        <w:spacing w:after="0" w:line="240" w:lineRule="auto"/>
        <w:rPr>
          <w:rFonts w:ascii="Arial" w:hAnsi="Arial" w:cs="Arial"/>
          <w:color w:val="323232"/>
          <w:sz w:val="23"/>
          <w:szCs w:val="23"/>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lastRenderedPageBreak/>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C" w14:textId="7F604FD0" w:rsidR="00E52F24" w:rsidRPr="0094223D" w:rsidRDefault="00E25AFB" w:rsidP="003E055E">
      <w:pPr>
        <w:autoSpaceDE w:val="0"/>
        <w:autoSpaceDN w:val="0"/>
        <w:adjustRightInd w:val="0"/>
        <w:spacing w:after="0" w:line="240" w:lineRule="auto"/>
        <w:jc w:val="both"/>
        <w:rPr>
          <w:rFonts w:ascii="Arial" w:hAnsi="Arial" w:cs="Arial"/>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de ingresos </w:t>
      </w:r>
      <w:r w:rsidR="00D45332">
        <w:rPr>
          <w:rFonts w:ascii="Arial" w:hAnsi="Arial" w:cs="Arial"/>
          <w:color w:val="333333"/>
          <w:sz w:val="24"/>
          <w:szCs w:val="24"/>
        </w:rPr>
        <w:t xml:space="preserve">para el período 2018 </w:t>
      </w:r>
      <w:r w:rsidR="009404C7">
        <w:rPr>
          <w:rFonts w:ascii="Arial" w:hAnsi="Arial" w:cs="Arial"/>
          <w:color w:val="333333"/>
          <w:sz w:val="24"/>
          <w:szCs w:val="24"/>
        </w:rPr>
        <w:t xml:space="preserve">por la suma </w:t>
      </w:r>
      <w:r w:rsidR="009404C7">
        <w:rPr>
          <w:rFonts w:ascii="Arial" w:hAnsi="Arial" w:cs="Arial"/>
          <w:b/>
          <w:color w:val="333333"/>
          <w:sz w:val="24"/>
          <w:szCs w:val="24"/>
        </w:rPr>
        <w:t>¢</w:t>
      </w:r>
      <w:r w:rsidR="00CF3B34">
        <w:rPr>
          <w:rFonts w:ascii="Arial" w:hAnsi="Arial" w:cs="Arial"/>
          <w:b/>
          <w:color w:val="333333"/>
          <w:sz w:val="24"/>
          <w:szCs w:val="24"/>
        </w:rPr>
        <w:t>2.272.582.094.52</w:t>
      </w:r>
      <w:r w:rsidR="00D45332">
        <w:rPr>
          <w:rFonts w:ascii="Arial" w:hAnsi="Arial" w:cs="Arial"/>
          <w:b/>
          <w:color w:val="333333"/>
          <w:sz w:val="24"/>
          <w:szCs w:val="24"/>
        </w:rPr>
        <w:t>,</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ha</w:t>
      </w:r>
      <w:r w:rsidR="00365158">
        <w:rPr>
          <w:rFonts w:ascii="Arial" w:hAnsi="Arial" w:cs="Arial"/>
          <w:color w:val="333333"/>
          <w:sz w:val="24"/>
          <w:szCs w:val="24"/>
        </w:rPr>
        <w:t>n</w:t>
      </w:r>
      <w:r w:rsidR="009404C7">
        <w:rPr>
          <w:rFonts w:ascii="Arial" w:hAnsi="Arial" w:cs="Arial"/>
          <w:color w:val="333333"/>
          <w:sz w:val="24"/>
          <w:szCs w:val="24"/>
        </w:rPr>
        <w:t xml:space="preserve"> recibido </w:t>
      </w:r>
      <w:r w:rsidR="00EE4F05">
        <w:rPr>
          <w:rFonts w:ascii="Arial" w:hAnsi="Arial" w:cs="Arial"/>
          <w:color w:val="333333"/>
          <w:sz w:val="24"/>
          <w:szCs w:val="24"/>
        </w:rPr>
        <w:t>durante el segundo</w:t>
      </w:r>
      <w:r w:rsidR="00D45332">
        <w:rPr>
          <w:rFonts w:ascii="Arial" w:hAnsi="Arial" w:cs="Arial"/>
          <w:color w:val="333333"/>
          <w:sz w:val="24"/>
          <w:szCs w:val="24"/>
        </w:rPr>
        <w:t xml:space="preserve"> trimestre </w:t>
      </w:r>
      <w:r w:rsidR="00781F62">
        <w:rPr>
          <w:rFonts w:ascii="Arial" w:hAnsi="Arial" w:cs="Arial"/>
          <w:color w:val="333333"/>
          <w:sz w:val="24"/>
          <w:szCs w:val="24"/>
        </w:rPr>
        <w:t xml:space="preserve">la suma </w:t>
      </w:r>
      <w:r w:rsidR="00C640C6">
        <w:rPr>
          <w:rFonts w:ascii="Arial" w:hAnsi="Arial" w:cs="Arial"/>
          <w:color w:val="333333"/>
          <w:sz w:val="24"/>
          <w:szCs w:val="24"/>
        </w:rPr>
        <w:t>de</w:t>
      </w:r>
      <w:r w:rsidR="00EE4F05">
        <w:rPr>
          <w:rFonts w:ascii="Arial" w:hAnsi="Arial" w:cs="Arial"/>
          <w:color w:val="333333"/>
          <w:sz w:val="24"/>
          <w:szCs w:val="24"/>
        </w:rPr>
        <w:t xml:space="preserve"> </w:t>
      </w:r>
      <w:r w:rsidR="00EE4F05" w:rsidRPr="00C640C6">
        <w:rPr>
          <w:rFonts w:ascii="Arial" w:hAnsi="Arial" w:cs="Arial"/>
          <w:b/>
          <w:color w:val="333333"/>
          <w:sz w:val="24"/>
          <w:szCs w:val="24"/>
        </w:rPr>
        <w:t>¢</w:t>
      </w:r>
      <w:r w:rsidR="00EE4F05">
        <w:rPr>
          <w:rFonts w:ascii="Arial" w:hAnsi="Arial" w:cs="Arial"/>
          <w:b/>
          <w:color w:val="333333"/>
          <w:sz w:val="24"/>
          <w:szCs w:val="24"/>
        </w:rPr>
        <w:t xml:space="preserve">450.206.963.00, </w:t>
      </w:r>
      <w:r w:rsidR="00EE4F05">
        <w:rPr>
          <w:rFonts w:ascii="Arial" w:hAnsi="Arial" w:cs="Arial"/>
          <w:color w:val="333333"/>
          <w:sz w:val="24"/>
          <w:szCs w:val="24"/>
        </w:rPr>
        <w:t xml:space="preserve">para un acumulado en el semestre </w:t>
      </w:r>
      <w:proofErr w:type="gramStart"/>
      <w:r w:rsidR="00EE4F05">
        <w:rPr>
          <w:rFonts w:ascii="Arial" w:hAnsi="Arial" w:cs="Arial"/>
          <w:color w:val="333333"/>
          <w:sz w:val="24"/>
          <w:szCs w:val="24"/>
        </w:rPr>
        <w:t>de</w:t>
      </w:r>
      <w:r w:rsidR="00EE4F05">
        <w:rPr>
          <w:rFonts w:ascii="Arial" w:hAnsi="Arial" w:cs="Arial"/>
          <w:b/>
          <w:color w:val="333333"/>
          <w:sz w:val="24"/>
          <w:szCs w:val="24"/>
        </w:rPr>
        <w:t xml:space="preserve"> </w:t>
      </w:r>
      <w:r w:rsidR="00C640C6" w:rsidRPr="00C640C6">
        <w:rPr>
          <w:rFonts w:ascii="Arial" w:hAnsi="Arial" w:cs="Arial"/>
          <w:b/>
          <w:color w:val="333333"/>
          <w:sz w:val="24"/>
          <w:szCs w:val="24"/>
        </w:rPr>
        <w:t xml:space="preserve"> ¢</w:t>
      </w:r>
      <w:proofErr w:type="gramEnd"/>
      <w:r w:rsidR="0094223D">
        <w:rPr>
          <w:rFonts w:ascii="Arial" w:hAnsi="Arial" w:cs="Arial"/>
          <w:b/>
          <w:color w:val="333333"/>
          <w:sz w:val="24"/>
          <w:szCs w:val="24"/>
        </w:rPr>
        <w:t>1.751.964.444.15</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94223D" w:rsidRPr="0094223D">
        <w:rPr>
          <w:rFonts w:ascii="Arial" w:hAnsi="Arial" w:cs="Arial"/>
          <w:b/>
          <w:color w:val="333333"/>
          <w:sz w:val="24"/>
          <w:szCs w:val="24"/>
        </w:rPr>
        <w:t>77.09</w:t>
      </w:r>
      <w:r w:rsidR="009404C7" w:rsidRPr="0094223D">
        <w:rPr>
          <w:rFonts w:ascii="Arial" w:hAnsi="Arial" w:cs="Arial"/>
          <w:b/>
          <w:color w:val="333333"/>
          <w:sz w:val="24"/>
          <w:szCs w:val="24"/>
        </w:rPr>
        <w:t>%</w:t>
      </w:r>
      <w:r w:rsidRPr="0094223D">
        <w:rPr>
          <w:rFonts w:ascii="Arial" w:hAnsi="Arial" w:cs="Arial"/>
          <w:b/>
          <w:color w:val="333333"/>
          <w:sz w:val="24"/>
          <w:szCs w:val="24"/>
        </w:rPr>
        <w:t xml:space="preserve"> </w:t>
      </w:r>
      <w:r w:rsidRPr="0094223D">
        <w:rPr>
          <w:rFonts w:ascii="Arial" w:hAnsi="Arial" w:cs="Arial"/>
          <w:color w:val="333333"/>
          <w:sz w:val="24"/>
          <w:szCs w:val="24"/>
        </w:rPr>
        <w:t>del ingreso presupuestado</w:t>
      </w:r>
      <w:r w:rsidR="00CF3B34" w:rsidRPr="0094223D">
        <w:rPr>
          <w:rFonts w:ascii="Arial" w:hAnsi="Arial" w:cs="Arial"/>
          <w:color w:val="333333"/>
          <w:sz w:val="24"/>
          <w:szCs w:val="24"/>
        </w:rPr>
        <w:t>.</w:t>
      </w:r>
    </w:p>
    <w:p w14:paraId="312A8C9D" w14:textId="77777777" w:rsidR="000158B7" w:rsidRPr="0094223D" w:rsidRDefault="000158B7" w:rsidP="002443B2">
      <w:pPr>
        <w:autoSpaceDE w:val="0"/>
        <w:autoSpaceDN w:val="0"/>
        <w:adjustRightInd w:val="0"/>
        <w:spacing w:after="0" w:line="240" w:lineRule="auto"/>
        <w:jc w:val="both"/>
        <w:rPr>
          <w:rFonts w:ascii="Arial" w:hAnsi="Arial" w:cs="Arial"/>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2F03448E" w:rsidR="008E39C6" w:rsidRPr="006F3499"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6F3499">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w:t>
      </w:r>
      <w:r w:rsidR="005B3E3A">
        <w:rPr>
          <w:rFonts w:ascii="Arial" w:hAnsi="Arial" w:cs="Arial"/>
          <w:bCs/>
          <w:color w:val="333333"/>
          <w:sz w:val="24"/>
          <w:szCs w:val="24"/>
        </w:rPr>
        <w:t>I</w:t>
      </w:r>
      <w:r w:rsidR="00E402E6">
        <w:rPr>
          <w:rFonts w:ascii="Arial" w:hAnsi="Arial" w:cs="Arial"/>
          <w:bCs/>
          <w:color w:val="333333"/>
          <w:sz w:val="24"/>
          <w:szCs w:val="24"/>
        </w:rPr>
        <w:t>I Trimestre</w:t>
      </w:r>
      <w:r w:rsidR="006F3499">
        <w:rPr>
          <w:rFonts w:ascii="Arial" w:hAnsi="Arial" w:cs="Arial"/>
          <w:bCs/>
          <w:color w:val="333333"/>
          <w:sz w:val="24"/>
          <w:szCs w:val="24"/>
        </w:rPr>
        <w:t xml:space="preserve"> del 2018,</w:t>
      </w:r>
      <w:r w:rsidR="00F95385">
        <w:rPr>
          <w:rFonts w:ascii="Arial" w:hAnsi="Arial" w:cs="Arial"/>
          <w:bCs/>
          <w:color w:val="333333"/>
          <w:sz w:val="24"/>
          <w:szCs w:val="24"/>
        </w:rPr>
        <w:t xml:space="preserve"> la suma de </w:t>
      </w:r>
      <w:r w:rsidRPr="00982067">
        <w:rPr>
          <w:rFonts w:ascii="Arial" w:hAnsi="Arial" w:cs="Arial"/>
          <w:b/>
          <w:bCs/>
          <w:color w:val="333333"/>
          <w:sz w:val="24"/>
          <w:szCs w:val="24"/>
        </w:rPr>
        <w:t>¢</w:t>
      </w:r>
      <w:r w:rsidR="00F95385">
        <w:rPr>
          <w:rFonts w:ascii="Arial" w:hAnsi="Arial" w:cs="Arial"/>
          <w:b/>
          <w:bCs/>
          <w:color w:val="333333"/>
          <w:sz w:val="24"/>
          <w:szCs w:val="24"/>
        </w:rPr>
        <w:t>323.025</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11461F" w:rsidRPr="0011461F">
        <w:rPr>
          <w:rFonts w:ascii="Arial" w:hAnsi="Arial" w:cs="Arial"/>
          <w:bCs/>
          <w:color w:val="333333"/>
          <w:sz w:val="24"/>
          <w:szCs w:val="24"/>
        </w:rPr>
        <w:t>equivalente a un</w:t>
      </w:r>
      <w:r w:rsidR="0011461F">
        <w:rPr>
          <w:rFonts w:ascii="Arial" w:hAnsi="Arial" w:cs="Arial"/>
          <w:b/>
          <w:bCs/>
          <w:color w:val="333333"/>
          <w:sz w:val="24"/>
          <w:szCs w:val="24"/>
        </w:rPr>
        <w:t xml:space="preserve"> </w:t>
      </w:r>
      <w:r w:rsidR="00EE4F05">
        <w:rPr>
          <w:rFonts w:ascii="Arial" w:hAnsi="Arial" w:cs="Arial"/>
          <w:b/>
          <w:bCs/>
          <w:color w:val="333333"/>
          <w:sz w:val="24"/>
          <w:szCs w:val="24"/>
        </w:rPr>
        <w:t>25</w:t>
      </w:r>
      <w:r w:rsidR="00F95385">
        <w:rPr>
          <w:rFonts w:ascii="Arial" w:hAnsi="Arial" w:cs="Arial"/>
          <w:b/>
          <w:bCs/>
          <w:color w:val="333333"/>
          <w:sz w:val="24"/>
          <w:szCs w:val="24"/>
        </w:rPr>
        <w:t>%</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 xml:space="preserve">o </w:t>
      </w:r>
      <w:r w:rsidR="0094223D">
        <w:rPr>
          <w:rFonts w:ascii="Arial" w:hAnsi="Arial" w:cs="Arial"/>
          <w:bCs/>
          <w:color w:val="333333"/>
          <w:sz w:val="24"/>
          <w:szCs w:val="24"/>
        </w:rPr>
        <w:t xml:space="preserve">presupuestado, con un monto acumulado de </w:t>
      </w:r>
      <w:r w:rsidR="0094223D" w:rsidRPr="0094223D">
        <w:rPr>
          <w:rFonts w:ascii="Arial" w:hAnsi="Arial" w:cs="Arial"/>
          <w:b/>
          <w:bCs/>
          <w:color w:val="333333"/>
          <w:sz w:val="24"/>
          <w:szCs w:val="24"/>
        </w:rPr>
        <w:t>¢646.050.000.00</w:t>
      </w:r>
      <w:r w:rsidR="0094223D">
        <w:rPr>
          <w:rFonts w:ascii="Arial" w:hAnsi="Arial" w:cs="Arial"/>
          <w:bCs/>
          <w:color w:val="333333"/>
          <w:sz w:val="24"/>
          <w:szCs w:val="24"/>
        </w:rPr>
        <w:t xml:space="preserve">, </w:t>
      </w:r>
      <w:r w:rsidR="00EE4F05">
        <w:rPr>
          <w:rFonts w:ascii="Arial" w:hAnsi="Arial" w:cs="Arial"/>
          <w:bCs/>
          <w:color w:val="333333"/>
          <w:sz w:val="24"/>
          <w:szCs w:val="24"/>
        </w:rPr>
        <w:t xml:space="preserve">que representa el </w:t>
      </w:r>
      <w:r w:rsidR="00EE4F05" w:rsidRPr="00EE4F05">
        <w:rPr>
          <w:rFonts w:ascii="Arial" w:hAnsi="Arial" w:cs="Arial"/>
          <w:b/>
          <w:bCs/>
          <w:color w:val="333333"/>
          <w:sz w:val="24"/>
          <w:szCs w:val="24"/>
        </w:rPr>
        <w:t xml:space="preserve">50% </w:t>
      </w:r>
      <w:r w:rsidR="00EE4F05">
        <w:rPr>
          <w:rFonts w:ascii="Arial" w:hAnsi="Arial" w:cs="Arial"/>
          <w:bCs/>
          <w:color w:val="333333"/>
          <w:sz w:val="24"/>
          <w:szCs w:val="24"/>
        </w:rPr>
        <w:t xml:space="preserve">del total presupuestado para el año, </w:t>
      </w:r>
      <w:r w:rsidR="0094223D">
        <w:rPr>
          <w:rFonts w:ascii="Arial" w:hAnsi="Arial" w:cs="Arial"/>
          <w:bCs/>
          <w:color w:val="333333"/>
          <w:sz w:val="24"/>
          <w:szCs w:val="24"/>
        </w:rPr>
        <w:t>lo</w:t>
      </w:r>
      <w:r w:rsidR="006F3499">
        <w:rPr>
          <w:rFonts w:ascii="Arial" w:hAnsi="Arial" w:cs="Arial"/>
          <w:bCs/>
          <w:color w:val="333333"/>
          <w:sz w:val="24"/>
          <w:szCs w:val="24"/>
        </w:rPr>
        <w:t xml:space="preserve"> cual se considera aceptable, ya que es equivalente con la proporción de tiempo transcurrida para el período.</w:t>
      </w:r>
    </w:p>
    <w:p w14:paraId="04758EA4" w14:textId="77777777" w:rsidR="00F7157D" w:rsidRDefault="00F7157D" w:rsidP="00327323">
      <w:pPr>
        <w:spacing w:after="0" w:line="240" w:lineRule="auto"/>
        <w:jc w:val="both"/>
        <w:rPr>
          <w:rFonts w:ascii="Arial" w:hAnsi="Arial" w:cs="Arial"/>
          <w:bCs/>
          <w:color w:val="333333"/>
          <w:sz w:val="24"/>
          <w:szCs w:val="24"/>
        </w:rPr>
      </w:pPr>
    </w:p>
    <w:p w14:paraId="441EBF5E" w14:textId="77777777" w:rsidR="009E0A92" w:rsidRPr="00732FE9" w:rsidRDefault="009E0A92" w:rsidP="009E0A92">
      <w:pPr>
        <w:autoSpaceDE w:val="0"/>
        <w:autoSpaceDN w:val="0"/>
        <w:adjustRightInd w:val="0"/>
        <w:spacing w:after="0" w:line="240" w:lineRule="auto"/>
        <w:jc w:val="both"/>
        <w:rPr>
          <w:rFonts w:ascii="Arial" w:hAnsi="Arial" w:cs="Arial"/>
          <w:b/>
          <w:bCs/>
          <w:color w:val="333333"/>
          <w:sz w:val="24"/>
          <w:szCs w:val="24"/>
        </w:rPr>
      </w:pPr>
      <w:r w:rsidRPr="00732FE9">
        <w:rPr>
          <w:rFonts w:ascii="Arial" w:hAnsi="Arial" w:cs="Arial"/>
          <w:b/>
          <w:bCs/>
          <w:color w:val="333333"/>
          <w:sz w:val="24"/>
          <w:szCs w:val="24"/>
        </w:rPr>
        <w:t>1.4.1.5.00.00.0.0.000</w:t>
      </w:r>
      <w:r>
        <w:rPr>
          <w:rFonts w:ascii="Arial" w:hAnsi="Arial" w:cs="Arial"/>
          <w:b/>
          <w:bCs/>
          <w:color w:val="333333"/>
          <w:sz w:val="24"/>
          <w:szCs w:val="24"/>
        </w:rPr>
        <w:t xml:space="preserve"> </w:t>
      </w:r>
      <w:r w:rsidRPr="00732FE9">
        <w:rPr>
          <w:rFonts w:ascii="Arial" w:hAnsi="Arial" w:cs="Arial"/>
          <w:b/>
          <w:bCs/>
          <w:color w:val="333333"/>
          <w:sz w:val="24"/>
          <w:szCs w:val="24"/>
        </w:rPr>
        <w:t>Trans</w:t>
      </w:r>
      <w:r>
        <w:rPr>
          <w:rFonts w:ascii="Arial" w:hAnsi="Arial" w:cs="Arial"/>
          <w:b/>
          <w:bCs/>
          <w:color w:val="333333"/>
          <w:sz w:val="24"/>
          <w:szCs w:val="24"/>
        </w:rPr>
        <w:t xml:space="preserve">ferencias Corrientes de Empresas </w:t>
      </w:r>
      <w:r w:rsidRPr="00732FE9">
        <w:rPr>
          <w:rFonts w:ascii="Arial" w:hAnsi="Arial" w:cs="Arial"/>
          <w:b/>
          <w:bCs/>
          <w:color w:val="333333"/>
          <w:sz w:val="24"/>
          <w:szCs w:val="24"/>
        </w:rPr>
        <w:t xml:space="preserve">Publicas no </w:t>
      </w:r>
      <w:r>
        <w:rPr>
          <w:rFonts w:ascii="Arial" w:hAnsi="Arial" w:cs="Arial"/>
          <w:b/>
          <w:bCs/>
          <w:color w:val="333333"/>
          <w:sz w:val="24"/>
          <w:szCs w:val="24"/>
        </w:rPr>
        <w:t xml:space="preserve">                                                                                  Financieras.</w:t>
      </w:r>
    </w:p>
    <w:p w14:paraId="6AA053F6" w14:textId="77777777" w:rsidR="009E0A92" w:rsidRDefault="009E0A92" w:rsidP="009E0A92">
      <w:pPr>
        <w:autoSpaceDE w:val="0"/>
        <w:autoSpaceDN w:val="0"/>
        <w:adjustRightInd w:val="0"/>
        <w:spacing w:after="0" w:line="240" w:lineRule="auto"/>
        <w:rPr>
          <w:rFonts w:ascii="Arial" w:hAnsi="Arial" w:cs="Arial"/>
          <w:bCs/>
          <w:color w:val="333333"/>
          <w:sz w:val="24"/>
          <w:szCs w:val="24"/>
        </w:rPr>
      </w:pPr>
    </w:p>
    <w:p w14:paraId="51720D1C" w14:textId="3DC875CC" w:rsidR="009B6FAC" w:rsidRDefault="009E0A92" w:rsidP="005F51A4">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 xml:space="preserve">De la Junta de Protección Social de San José, </w:t>
      </w:r>
      <w:r w:rsidR="00D83F71">
        <w:rPr>
          <w:rFonts w:ascii="Arial" w:hAnsi="Arial" w:cs="Arial"/>
          <w:bCs/>
          <w:color w:val="333333"/>
          <w:sz w:val="24"/>
          <w:szCs w:val="24"/>
        </w:rPr>
        <w:t>Ley 8111, se recibió</w:t>
      </w:r>
      <w:r w:rsidR="00D80843">
        <w:rPr>
          <w:rFonts w:ascii="Arial" w:hAnsi="Arial" w:cs="Arial"/>
          <w:bCs/>
          <w:color w:val="333333"/>
          <w:sz w:val="24"/>
          <w:szCs w:val="24"/>
        </w:rPr>
        <w:t xml:space="preserve"> en el</w:t>
      </w:r>
      <w:r w:rsidR="00185F7B">
        <w:rPr>
          <w:rFonts w:ascii="Arial" w:hAnsi="Arial" w:cs="Arial"/>
          <w:bCs/>
          <w:color w:val="333333"/>
          <w:sz w:val="24"/>
          <w:szCs w:val="24"/>
        </w:rPr>
        <w:t xml:space="preserve">                  </w:t>
      </w:r>
      <w:r w:rsidR="00D80843">
        <w:rPr>
          <w:rFonts w:ascii="Arial" w:hAnsi="Arial" w:cs="Arial"/>
          <w:bCs/>
          <w:color w:val="333333"/>
          <w:sz w:val="24"/>
          <w:szCs w:val="24"/>
        </w:rPr>
        <w:t xml:space="preserve"> </w:t>
      </w:r>
      <w:r w:rsidR="0094223D">
        <w:rPr>
          <w:rFonts w:ascii="Arial" w:hAnsi="Arial" w:cs="Arial"/>
          <w:bCs/>
          <w:color w:val="333333"/>
          <w:sz w:val="24"/>
          <w:szCs w:val="24"/>
        </w:rPr>
        <w:t>I</w:t>
      </w:r>
      <w:r w:rsidR="00D80843">
        <w:rPr>
          <w:rFonts w:ascii="Arial" w:hAnsi="Arial" w:cs="Arial"/>
          <w:bCs/>
          <w:color w:val="333333"/>
          <w:sz w:val="24"/>
          <w:szCs w:val="24"/>
        </w:rPr>
        <w:t>I Trimestre</w:t>
      </w:r>
      <w:r>
        <w:rPr>
          <w:rFonts w:ascii="Arial" w:hAnsi="Arial" w:cs="Arial"/>
          <w:bCs/>
          <w:color w:val="333333"/>
          <w:sz w:val="24"/>
          <w:szCs w:val="24"/>
        </w:rPr>
        <w:t xml:space="preserve"> la suma de </w:t>
      </w:r>
      <w:r w:rsidRPr="00755430">
        <w:rPr>
          <w:rFonts w:ascii="Arial" w:hAnsi="Arial" w:cs="Arial"/>
          <w:b/>
          <w:bCs/>
          <w:color w:val="333333"/>
          <w:sz w:val="24"/>
          <w:szCs w:val="24"/>
        </w:rPr>
        <w:t>¢</w:t>
      </w:r>
      <w:r w:rsidR="0094223D">
        <w:rPr>
          <w:rFonts w:ascii="Arial" w:hAnsi="Arial" w:cs="Arial"/>
          <w:b/>
          <w:bCs/>
          <w:color w:val="333333"/>
          <w:sz w:val="24"/>
          <w:szCs w:val="24"/>
        </w:rPr>
        <w:t>127.181.953.00</w:t>
      </w:r>
      <w:r w:rsidR="009A0C59">
        <w:rPr>
          <w:rFonts w:ascii="Arial" w:hAnsi="Arial" w:cs="Arial"/>
          <w:bCs/>
          <w:color w:val="333333"/>
          <w:sz w:val="24"/>
          <w:szCs w:val="24"/>
        </w:rPr>
        <w:t xml:space="preserve">, </w:t>
      </w:r>
      <w:r w:rsidR="0094223D">
        <w:rPr>
          <w:rFonts w:ascii="Arial" w:hAnsi="Arial" w:cs="Arial"/>
          <w:bCs/>
          <w:color w:val="333333"/>
          <w:sz w:val="24"/>
          <w:szCs w:val="24"/>
        </w:rPr>
        <w:t xml:space="preserve">con un monto acumulado </w:t>
      </w:r>
      <w:r w:rsidR="00185F7B">
        <w:rPr>
          <w:rFonts w:ascii="Arial" w:hAnsi="Arial" w:cs="Arial"/>
          <w:bCs/>
          <w:color w:val="333333"/>
          <w:sz w:val="24"/>
          <w:szCs w:val="24"/>
        </w:rPr>
        <w:t xml:space="preserve">en el semestre </w:t>
      </w:r>
      <w:r w:rsidR="0094223D">
        <w:rPr>
          <w:rFonts w:ascii="Arial" w:hAnsi="Arial" w:cs="Arial"/>
          <w:bCs/>
          <w:color w:val="333333"/>
          <w:sz w:val="24"/>
          <w:szCs w:val="24"/>
        </w:rPr>
        <w:t xml:space="preserve">de </w:t>
      </w:r>
      <w:r w:rsidR="0094223D" w:rsidRPr="0094223D">
        <w:rPr>
          <w:rFonts w:ascii="Arial" w:hAnsi="Arial" w:cs="Arial"/>
          <w:b/>
          <w:bCs/>
          <w:color w:val="333333"/>
          <w:sz w:val="24"/>
          <w:szCs w:val="24"/>
        </w:rPr>
        <w:t>¢256.192.349.63,</w:t>
      </w:r>
      <w:r w:rsidR="0094223D">
        <w:rPr>
          <w:rFonts w:ascii="Arial" w:hAnsi="Arial" w:cs="Arial"/>
          <w:bCs/>
          <w:color w:val="333333"/>
          <w:sz w:val="24"/>
          <w:szCs w:val="24"/>
        </w:rPr>
        <w:t xml:space="preserve"> </w:t>
      </w:r>
      <w:r w:rsidR="009A0C59">
        <w:rPr>
          <w:rFonts w:ascii="Arial" w:hAnsi="Arial" w:cs="Arial"/>
          <w:bCs/>
          <w:color w:val="333333"/>
          <w:sz w:val="24"/>
          <w:szCs w:val="24"/>
        </w:rPr>
        <w:t>equivalente</w:t>
      </w:r>
      <w:r>
        <w:rPr>
          <w:rFonts w:ascii="Arial" w:hAnsi="Arial" w:cs="Arial"/>
          <w:bCs/>
          <w:color w:val="333333"/>
          <w:sz w:val="24"/>
          <w:szCs w:val="24"/>
        </w:rPr>
        <w:t xml:space="preserve"> a un </w:t>
      </w:r>
      <w:r w:rsidR="0094223D" w:rsidRPr="0094223D">
        <w:rPr>
          <w:rFonts w:ascii="Arial" w:hAnsi="Arial" w:cs="Arial"/>
          <w:b/>
          <w:bCs/>
          <w:color w:val="333333"/>
          <w:sz w:val="24"/>
          <w:szCs w:val="24"/>
        </w:rPr>
        <w:t>195.93</w:t>
      </w:r>
      <w:r w:rsidRPr="0094223D">
        <w:rPr>
          <w:rFonts w:ascii="Arial" w:hAnsi="Arial" w:cs="Arial"/>
          <w:b/>
          <w:bCs/>
          <w:color w:val="333333"/>
          <w:sz w:val="24"/>
          <w:szCs w:val="24"/>
        </w:rPr>
        <w:t>%</w:t>
      </w:r>
      <w:r w:rsidR="00D83F71">
        <w:rPr>
          <w:rFonts w:ascii="Arial" w:hAnsi="Arial" w:cs="Arial"/>
          <w:b/>
          <w:bCs/>
          <w:color w:val="333333"/>
          <w:sz w:val="24"/>
          <w:szCs w:val="24"/>
        </w:rPr>
        <w:t xml:space="preserve"> </w:t>
      </w:r>
      <w:r w:rsidR="00D83F71" w:rsidRPr="00D83F71">
        <w:rPr>
          <w:rFonts w:ascii="Arial" w:hAnsi="Arial" w:cs="Arial"/>
          <w:bCs/>
          <w:color w:val="333333"/>
          <w:sz w:val="24"/>
          <w:szCs w:val="24"/>
        </w:rPr>
        <w:t>del monto presupuestado</w:t>
      </w:r>
      <w:r w:rsidRPr="00D83F71">
        <w:rPr>
          <w:rFonts w:ascii="Arial" w:hAnsi="Arial" w:cs="Arial"/>
          <w:bCs/>
          <w:color w:val="333333"/>
          <w:sz w:val="24"/>
          <w:szCs w:val="24"/>
        </w:rPr>
        <w:t>,</w:t>
      </w:r>
      <w:r w:rsidR="006F3499">
        <w:rPr>
          <w:rFonts w:ascii="Arial" w:hAnsi="Arial" w:cs="Arial"/>
          <w:bCs/>
          <w:color w:val="333333"/>
          <w:sz w:val="24"/>
          <w:szCs w:val="24"/>
        </w:rPr>
        <w:t xml:space="preserve"> lo cual se considera un porcentaje de re</w:t>
      </w:r>
      <w:r w:rsidR="00185F7B">
        <w:rPr>
          <w:rFonts w:ascii="Arial" w:hAnsi="Arial" w:cs="Arial"/>
          <w:bCs/>
          <w:color w:val="333333"/>
          <w:sz w:val="24"/>
          <w:szCs w:val="24"/>
        </w:rPr>
        <w:t>caudación de ingresos excelente, pues se ha recibido casi el doble de los ingresos presupuestados, esto obliga a elaborar un presupuesto extraordinario para incorporar el superávit de ingresos al presupuesto 2018</w:t>
      </w:r>
      <w:r w:rsidR="006F3499">
        <w:rPr>
          <w:rFonts w:ascii="Arial" w:hAnsi="Arial" w:cs="Arial"/>
          <w:bCs/>
          <w:color w:val="333333"/>
          <w:sz w:val="24"/>
          <w:szCs w:val="24"/>
        </w:rPr>
        <w:t>.</w:t>
      </w:r>
    </w:p>
    <w:p w14:paraId="0DCC49B7" w14:textId="78515A11" w:rsidR="006F3499" w:rsidRDefault="006F3499" w:rsidP="006F3499">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Los recursos de estas dos fuentes de financiamiento están destinados a</w:t>
      </w:r>
      <w:r w:rsidRPr="008E39C6">
        <w:rPr>
          <w:rFonts w:ascii="Arial" w:hAnsi="Arial" w:cs="Arial"/>
          <w:bCs/>
          <w:color w:val="333333"/>
          <w:sz w:val="24"/>
          <w:szCs w:val="24"/>
        </w:rPr>
        <w:t xml:space="preserve"> la adquisición y disponibilidad de vacunas en todo el país</w:t>
      </w:r>
      <w:r>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Pr>
          <w:rFonts w:ascii="Arial" w:hAnsi="Arial" w:cs="Arial"/>
          <w:bCs/>
          <w:color w:val="333333"/>
          <w:sz w:val="24"/>
          <w:szCs w:val="24"/>
        </w:rPr>
        <w:t>infe</w:t>
      </w:r>
      <w:r w:rsidRPr="008E39C6">
        <w:rPr>
          <w:rFonts w:ascii="Arial" w:hAnsi="Arial" w:cs="Arial"/>
          <w:bCs/>
          <w:color w:val="333333"/>
          <w:sz w:val="24"/>
          <w:szCs w:val="24"/>
        </w:rPr>
        <w:t>c</w:t>
      </w:r>
      <w:r>
        <w:rPr>
          <w:rFonts w:ascii="Arial" w:hAnsi="Arial" w:cs="Arial"/>
          <w:bCs/>
          <w:color w:val="333333"/>
          <w:sz w:val="24"/>
          <w:szCs w:val="24"/>
        </w:rPr>
        <w:t>t</w:t>
      </w:r>
      <w:r w:rsidRPr="008E39C6">
        <w:rPr>
          <w:rFonts w:ascii="Arial" w:hAnsi="Arial" w:cs="Arial"/>
          <w:bCs/>
          <w:color w:val="333333"/>
          <w:sz w:val="24"/>
          <w:szCs w:val="24"/>
        </w:rPr>
        <w:t>o</w:t>
      </w:r>
      <w:r>
        <w:rPr>
          <w:rFonts w:ascii="Arial" w:hAnsi="Arial" w:cs="Arial"/>
          <w:bCs/>
          <w:color w:val="333333"/>
          <w:sz w:val="24"/>
          <w:szCs w:val="24"/>
        </w:rPr>
        <w:t>con</w:t>
      </w:r>
      <w:r w:rsidRPr="008E39C6">
        <w:rPr>
          <w:rFonts w:ascii="Arial" w:hAnsi="Arial" w:cs="Arial"/>
          <w:bCs/>
          <w:color w:val="333333"/>
          <w:sz w:val="24"/>
          <w:szCs w:val="24"/>
        </w:rPr>
        <w:t>tagiosas</w:t>
      </w:r>
      <w:r>
        <w:rPr>
          <w:rFonts w:ascii="Arial" w:hAnsi="Arial" w:cs="Arial"/>
          <w:bCs/>
          <w:color w:val="333333"/>
          <w:sz w:val="24"/>
          <w:szCs w:val="24"/>
        </w:rPr>
        <w:t>,</w:t>
      </w:r>
      <w:r w:rsidRPr="008E39C6">
        <w:rPr>
          <w:rFonts w:ascii="Arial" w:hAnsi="Arial" w:cs="Arial"/>
          <w:bCs/>
          <w:color w:val="333333"/>
          <w:sz w:val="24"/>
          <w:szCs w:val="24"/>
        </w:rPr>
        <w:t xml:space="preserve"> las situaciones de in</w:t>
      </w:r>
      <w:r>
        <w:rPr>
          <w:rFonts w:ascii="Arial" w:hAnsi="Arial" w:cs="Arial"/>
          <w:bCs/>
          <w:color w:val="333333"/>
          <w:sz w:val="24"/>
          <w:szCs w:val="24"/>
        </w:rPr>
        <w:t>fección, morbilidad, mortalidad infantil, así como, vacunar a la población susceptible a polio, difteria, tétanos, y rotavirus.</w:t>
      </w:r>
    </w:p>
    <w:p w14:paraId="0DCF2B17" w14:textId="77777777" w:rsidR="001D2067" w:rsidRDefault="001D2067" w:rsidP="006F3499">
      <w:pPr>
        <w:autoSpaceDE w:val="0"/>
        <w:autoSpaceDN w:val="0"/>
        <w:adjustRightInd w:val="0"/>
        <w:spacing w:after="240" w:line="240" w:lineRule="auto"/>
        <w:ind w:right="-28"/>
        <w:jc w:val="both"/>
        <w:rPr>
          <w:rFonts w:ascii="Arial" w:hAnsi="Arial" w:cs="Arial"/>
          <w:bCs/>
          <w:color w:val="333333"/>
          <w:sz w:val="24"/>
          <w:szCs w:val="24"/>
        </w:rPr>
        <w:sectPr w:rsidR="001D2067" w:rsidSect="00EE4F05">
          <w:headerReference w:type="default" r:id="rId8"/>
          <w:footerReference w:type="default" r:id="rId9"/>
          <w:pgSz w:w="12240" w:h="15840" w:code="1"/>
          <w:pgMar w:top="550" w:right="1872" w:bottom="993" w:left="1872" w:header="563" w:footer="842" w:gutter="0"/>
          <w:cols w:space="708"/>
          <w:docGrid w:linePitch="360"/>
        </w:sectPr>
      </w:pPr>
    </w:p>
    <w:p w14:paraId="43E60C2C" w14:textId="33C7A9F0" w:rsidR="001D2067" w:rsidRDefault="001D2067" w:rsidP="006F3499">
      <w:pPr>
        <w:autoSpaceDE w:val="0"/>
        <w:autoSpaceDN w:val="0"/>
        <w:adjustRightInd w:val="0"/>
        <w:spacing w:after="240" w:line="240" w:lineRule="auto"/>
        <w:ind w:right="-28"/>
        <w:jc w:val="both"/>
        <w:rPr>
          <w:rFonts w:ascii="Arial" w:hAnsi="Arial" w:cs="Arial"/>
          <w:bCs/>
          <w:color w:val="333333"/>
          <w:sz w:val="24"/>
          <w:szCs w:val="24"/>
        </w:rPr>
      </w:pPr>
    </w:p>
    <w:p w14:paraId="233DEA23" w14:textId="77777777" w:rsidR="00642CAF" w:rsidRDefault="00642CAF" w:rsidP="006F3499">
      <w:pPr>
        <w:autoSpaceDE w:val="0"/>
        <w:autoSpaceDN w:val="0"/>
        <w:adjustRightInd w:val="0"/>
        <w:spacing w:after="240" w:line="240" w:lineRule="auto"/>
        <w:ind w:right="-28"/>
        <w:jc w:val="both"/>
        <w:rPr>
          <w:rFonts w:ascii="Arial" w:hAnsi="Arial" w:cs="Arial"/>
          <w:bCs/>
          <w:color w:val="333333"/>
          <w:sz w:val="24"/>
          <w:szCs w:val="24"/>
        </w:rPr>
      </w:pPr>
    </w:p>
    <w:p w14:paraId="194BF7F1" w14:textId="7156C3FB" w:rsidR="00642CAF" w:rsidRDefault="001D2067" w:rsidP="00DD567A">
      <w:pPr>
        <w:pBdr>
          <w:top w:val="single" w:sz="4" w:space="1" w:color="auto"/>
          <w:left w:val="single" w:sz="4" w:space="4" w:color="auto"/>
          <w:bottom w:val="single" w:sz="4" w:space="1" w:color="auto"/>
          <w:right w:val="single" w:sz="4" w:space="31" w:color="auto"/>
        </w:pBdr>
        <w:autoSpaceDE w:val="0"/>
        <w:autoSpaceDN w:val="0"/>
        <w:adjustRightInd w:val="0"/>
        <w:spacing w:after="240" w:line="240" w:lineRule="auto"/>
        <w:ind w:left="426" w:right="-2"/>
        <w:jc w:val="both"/>
        <w:rPr>
          <w:rFonts w:ascii="Arial" w:hAnsi="Arial" w:cs="Arial"/>
          <w:bCs/>
          <w:color w:val="333333"/>
          <w:sz w:val="24"/>
          <w:szCs w:val="24"/>
        </w:rPr>
      </w:pPr>
      <w:r>
        <w:rPr>
          <w:rFonts w:ascii="Arial" w:hAnsi="Arial" w:cs="Arial"/>
          <w:bCs/>
          <w:noProof/>
          <w:color w:val="333333"/>
          <w:sz w:val="24"/>
          <w:szCs w:val="24"/>
          <w:lang w:val="es-CR" w:eastAsia="es-CR"/>
        </w:rPr>
        <w:drawing>
          <wp:inline distT="0" distB="0" distL="0" distR="0" wp14:anchorId="091F5428" wp14:editId="69674CD5">
            <wp:extent cx="8847018" cy="2967355"/>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889602" cy="2981638"/>
                    </a:xfrm>
                    <a:prstGeom prst="rect">
                      <a:avLst/>
                    </a:prstGeom>
                    <a:noFill/>
                    <a:ln>
                      <a:noFill/>
                    </a:ln>
                  </pic:spPr>
                </pic:pic>
              </a:graphicData>
            </a:graphic>
          </wp:inline>
        </w:drawing>
      </w:r>
    </w:p>
    <w:p w14:paraId="1E57CAB4" w14:textId="214D41E0" w:rsidR="005B3E3A" w:rsidRDefault="001D2067" w:rsidP="001D2067">
      <w:pPr>
        <w:spacing w:after="0" w:line="240" w:lineRule="auto"/>
        <w:rPr>
          <w:rFonts w:ascii="Arial" w:hAnsi="Arial" w:cs="Arial"/>
          <w:b/>
          <w:bCs/>
          <w:color w:val="333333"/>
          <w:sz w:val="24"/>
          <w:szCs w:val="24"/>
        </w:rPr>
      </w:pPr>
      <w:r>
        <w:rPr>
          <w:b/>
          <w:bCs/>
          <w:sz w:val="16"/>
          <w:szCs w:val="16"/>
        </w:rPr>
        <w:t xml:space="preserve">              Fuente: Ejecución Presupuestaria al 30 de junio del 2017, SIAF</w:t>
      </w:r>
    </w:p>
    <w:p w14:paraId="29080ABF" w14:textId="77777777" w:rsidR="005B3E3A" w:rsidRDefault="005B3E3A" w:rsidP="000E4682">
      <w:pPr>
        <w:spacing w:after="0" w:line="240" w:lineRule="auto"/>
        <w:jc w:val="center"/>
        <w:rPr>
          <w:rFonts w:ascii="Arial" w:hAnsi="Arial" w:cs="Arial"/>
          <w:b/>
          <w:bCs/>
          <w:color w:val="333333"/>
          <w:sz w:val="24"/>
          <w:szCs w:val="24"/>
        </w:rPr>
      </w:pPr>
    </w:p>
    <w:p w14:paraId="3491136F" w14:textId="77777777" w:rsidR="005B3E3A" w:rsidRDefault="005B3E3A" w:rsidP="000E4682">
      <w:pPr>
        <w:spacing w:after="0" w:line="240" w:lineRule="auto"/>
        <w:jc w:val="center"/>
        <w:rPr>
          <w:rFonts w:ascii="Arial" w:hAnsi="Arial" w:cs="Arial"/>
          <w:b/>
          <w:bCs/>
          <w:color w:val="333333"/>
          <w:sz w:val="24"/>
          <w:szCs w:val="24"/>
        </w:rPr>
      </w:pPr>
    </w:p>
    <w:p w14:paraId="0C157EA6" w14:textId="77777777" w:rsidR="005B3E3A" w:rsidRDefault="005B3E3A" w:rsidP="000E4682">
      <w:pPr>
        <w:spacing w:after="0" w:line="240" w:lineRule="auto"/>
        <w:jc w:val="center"/>
        <w:rPr>
          <w:rFonts w:ascii="Arial" w:hAnsi="Arial" w:cs="Arial"/>
          <w:b/>
          <w:bCs/>
          <w:color w:val="333333"/>
          <w:sz w:val="24"/>
          <w:szCs w:val="24"/>
        </w:rPr>
      </w:pPr>
    </w:p>
    <w:p w14:paraId="25EEE0E2" w14:textId="77777777" w:rsidR="00DD567A" w:rsidRDefault="00DD567A" w:rsidP="000E4682">
      <w:pPr>
        <w:spacing w:after="0" w:line="240" w:lineRule="auto"/>
        <w:jc w:val="center"/>
        <w:rPr>
          <w:rFonts w:ascii="Arial" w:hAnsi="Arial" w:cs="Arial"/>
          <w:b/>
          <w:bCs/>
          <w:color w:val="333333"/>
          <w:sz w:val="24"/>
          <w:szCs w:val="24"/>
        </w:rPr>
        <w:sectPr w:rsidR="00DD567A" w:rsidSect="00DD567A">
          <w:pgSz w:w="15840" w:h="12240" w:orient="landscape" w:code="1"/>
          <w:pgMar w:top="1872" w:right="1806" w:bottom="1872" w:left="284" w:header="706" w:footer="706" w:gutter="0"/>
          <w:cols w:space="708"/>
          <w:docGrid w:linePitch="360"/>
        </w:sectPr>
      </w:pPr>
    </w:p>
    <w:p w14:paraId="312A8CAD" w14:textId="5C92966A"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lastRenderedPageBreak/>
        <w:t xml:space="preserve">                  </w:t>
      </w:r>
    </w:p>
    <w:p w14:paraId="2C7BF26B" w14:textId="3D6FB872" w:rsidR="00286617" w:rsidRDefault="005E176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2.2</w:t>
      </w:r>
      <w:r w:rsidR="00286617">
        <w:rPr>
          <w:rFonts w:ascii="Arial" w:hAnsi="Arial" w:cs="Arial"/>
          <w:b/>
          <w:bCs/>
          <w:color w:val="333333"/>
          <w:sz w:val="24"/>
          <w:szCs w:val="24"/>
        </w:rPr>
        <w:t xml:space="preserve"> Comentarios</w:t>
      </w:r>
      <w:r w:rsidR="00286617"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67B2D78D" w14:textId="012B9062" w:rsidR="00351748" w:rsidRDefault="009D5A93" w:rsidP="00DD36D8">
      <w:pPr>
        <w:autoSpaceDE w:val="0"/>
        <w:autoSpaceDN w:val="0"/>
        <w:adjustRightInd w:val="0"/>
        <w:spacing w:after="0" w:line="240" w:lineRule="auto"/>
        <w:jc w:val="both"/>
        <w:rPr>
          <w:rFonts w:ascii="Arial" w:hAnsi="Arial" w:cs="Arial"/>
          <w:color w:val="333333"/>
          <w:sz w:val="24"/>
          <w:szCs w:val="24"/>
        </w:rPr>
      </w:pPr>
      <w:r w:rsidRPr="009D5A93">
        <w:rPr>
          <w:rFonts w:ascii="Arial" w:hAnsi="Arial" w:cs="Arial"/>
          <w:color w:val="333333"/>
          <w:sz w:val="24"/>
          <w:szCs w:val="24"/>
        </w:rPr>
        <w:t>La</w:t>
      </w:r>
      <w:r>
        <w:rPr>
          <w:rFonts w:ascii="Arial" w:hAnsi="Arial" w:cs="Arial"/>
          <w:b/>
          <w:color w:val="333333"/>
          <w:sz w:val="24"/>
          <w:szCs w:val="24"/>
        </w:rPr>
        <w:t xml:space="preserve"> </w:t>
      </w:r>
      <w:r w:rsidR="00DD36D8">
        <w:rPr>
          <w:rFonts w:ascii="Arial" w:hAnsi="Arial" w:cs="Arial"/>
          <w:b/>
          <w:color w:val="333333"/>
          <w:sz w:val="24"/>
          <w:szCs w:val="24"/>
        </w:rPr>
        <w:t xml:space="preserve">CNVE </w:t>
      </w:r>
      <w:r w:rsidR="00DD36D8">
        <w:rPr>
          <w:rFonts w:ascii="Arial" w:hAnsi="Arial" w:cs="Arial"/>
          <w:color w:val="333333"/>
          <w:sz w:val="24"/>
          <w:szCs w:val="24"/>
        </w:rPr>
        <w:t xml:space="preserve">tiene un presupuesto de egresos por la suma </w:t>
      </w:r>
      <w:r w:rsidR="00DD36D8">
        <w:rPr>
          <w:rFonts w:ascii="Arial" w:hAnsi="Arial" w:cs="Arial"/>
          <w:b/>
          <w:color w:val="333333"/>
          <w:sz w:val="24"/>
          <w:szCs w:val="24"/>
        </w:rPr>
        <w:t>¢</w:t>
      </w:r>
      <w:r w:rsidR="009C2E50">
        <w:rPr>
          <w:rFonts w:ascii="Arial" w:hAnsi="Arial" w:cs="Arial"/>
          <w:b/>
          <w:color w:val="333333"/>
          <w:sz w:val="24"/>
          <w:szCs w:val="24"/>
        </w:rPr>
        <w:t>2.272.582.094.52</w:t>
      </w:r>
      <w:r w:rsidR="00F33D3A">
        <w:rPr>
          <w:rFonts w:ascii="Arial" w:hAnsi="Arial" w:cs="Arial"/>
          <w:b/>
          <w:color w:val="333333"/>
          <w:sz w:val="24"/>
          <w:szCs w:val="24"/>
        </w:rPr>
        <w:t>,</w:t>
      </w:r>
      <w:r w:rsidR="00DD36D8">
        <w:rPr>
          <w:rFonts w:ascii="Arial" w:hAnsi="Arial" w:cs="Arial"/>
          <w:color w:val="333333"/>
          <w:sz w:val="24"/>
          <w:szCs w:val="24"/>
        </w:rPr>
        <w:t xml:space="preserve"> de lo</w:t>
      </w:r>
      <w:r w:rsidR="00FD108A">
        <w:rPr>
          <w:rFonts w:ascii="Arial" w:hAnsi="Arial" w:cs="Arial"/>
          <w:color w:val="333333"/>
          <w:sz w:val="24"/>
          <w:szCs w:val="24"/>
        </w:rPr>
        <w:t>s</w:t>
      </w:r>
      <w:r w:rsidR="00DD36D8">
        <w:rPr>
          <w:rFonts w:ascii="Arial" w:hAnsi="Arial" w:cs="Arial"/>
          <w:color w:val="333333"/>
          <w:sz w:val="24"/>
          <w:szCs w:val="24"/>
        </w:rPr>
        <w:t xml:space="preserve"> cual</w:t>
      </w:r>
      <w:r w:rsidR="00FD108A">
        <w:rPr>
          <w:rFonts w:ascii="Arial" w:hAnsi="Arial" w:cs="Arial"/>
          <w:color w:val="333333"/>
          <w:sz w:val="24"/>
          <w:szCs w:val="24"/>
        </w:rPr>
        <w:t>es</w:t>
      </w:r>
      <w:r w:rsidR="00DD36D8">
        <w:rPr>
          <w:rFonts w:ascii="Arial" w:hAnsi="Arial" w:cs="Arial"/>
          <w:color w:val="333333"/>
          <w:sz w:val="24"/>
          <w:szCs w:val="24"/>
        </w:rPr>
        <w:t xml:space="preserve"> </w:t>
      </w:r>
      <w:r w:rsidR="009C2E50">
        <w:rPr>
          <w:rFonts w:ascii="Arial" w:hAnsi="Arial" w:cs="Arial"/>
          <w:color w:val="333333"/>
          <w:sz w:val="24"/>
          <w:szCs w:val="24"/>
        </w:rPr>
        <w:t xml:space="preserve">en el </w:t>
      </w:r>
      <w:r w:rsidR="00351748">
        <w:rPr>
          <w:rFonts w:ascii="Arial" w:hAnsi="Arial" w:cs="Arial"/>
          <w:color w:val="333333"/>
          <w:sz w:val="24"/>
          <w:szCs w:val="24"/>
        </w:rPr>
        <w:t>segundo trimestre</w:t>
      </w:r>
      <w:r w:rsidR="009C2E50">
        <w:rPr>
          <w:rFonts w:ascii="Arial" w:hAnsi="Arial" w:cs="Arial"/>
          <w:color w:val="333333"/>
          <w:sz w:val="24"/>
          <w:szCs w:val="24"/>
        </w:rPr>
        <w:t xml:space="preserve"> del </w:t>
      </w:r>
      <w:r w:rsidR="00BB6AE8">
        <w:rPr>
          <w:rFonts w:ascii="Arial" w:hAnsi="Arial" w:cs="Arial"/>
          <w:color w:val="333333"/>
          <w:sz w:val="24"/>
          <w:szCs w:val="24"/>
        </w:rPr>
        <w:t xml:space="preserve">periodo 2018, </w:t>
      </w:r>
      <w:r w:rsidR="00351748">
        <w:rPr>
          <w:rFonts w:ascii="Arial" w:hAnsi="Arial" w:cs="Arial"/>
          <w:color w:val="333333"/>
          <w:sz w:val="24"/>
          <w:szCs w:val="24"/>
        </w:rPr>
        <w:t xml:space="preserve">se ejecutó la suma de </w:t>
      </w:r>
      <w:r w:rsidR="00351748" w:rsidRPr="00351748">
        <w:rPr>
          <w:rFonts w:ascii="Arial" w:hAnsi="Arial" w:cs="Arial"/>
          <w:b/>
          <w:color w:val="333333"/>
          <w:sz w:val="24"/>
          <w:szCs w:val="24"/>
        </w:rPr>
        <w:t>¢557.146.614.10</w:t>
      </w:r>
      <w:r w:rsidR="00351748">
        <w:rPr>
          <w:rFonts w:ascii="Arial" w:hAnsi="Arial" w:cs="Arial"/>
          <w:color w:val="333333"/>
          <w:sz w:val="24"/>
          <w:szCs w:val="24"/>
        </w:rPr>
        <w:t xml:space="preserve">, equivalente a un </w:t>
      </w:r>
      <w:r w:rsidR="00351748" w:rsidRPr="00351748">
        <w:rPr>
          <w:rFonts w:ascii="Arial" w:hAnsi="Arial" w:cs="Arial"/>
          <w:b/>
          <w:color w:val="333333"/>
          <w:sz w:val="24"/>
          <w:szCs w:val="24"/>
        </w:rPr>
        <w:t>24.52%</w:t>
      </w:r>
      <w:r w:rsidR="00351748">
        <w:rPr>
          <w:rFonts w:ascii="Arial" w:hAnsi="Arial" w:cs="Arial"/>
          <w:color w:val="333333"/>
          <w:sz w:val="24"/>
          <w:szCs w:val="24"/>
        </w:rPr>
        <w:t xml:space="preserve"> del total presupuestado.</w:t>
      </w:r>
    </w:p>
    <w:p w14:paraId="7F4E9F25" w14:textId="759EBE36" w:rsidR="00F33D3A" w:rsidRDefault="00F33D3A" w:rsidP="00DD36D8">
      <w:pPr>
        <w:autoSpaceDE w:val="0"/>
        <w:autoSpaceDN w:val="0"/>
        <w:adjustRightInd w:val="0"/>
        <w:spacing w:after="0" w:line="240" w:lineRule="auto"/>
        <w:jc w:val="both"/>
        <w:rPr>
          <w:rFonts w:ascii="Arial" w:hAnsi="Arial" w:cs="Arial"/>
          <w:color w:val="333333"/>
          <w:sz w:val="24"/>
          <w:szCs w:val="24"/>
        </w:rPr>
      </w:pPr>
    </w:p>
    <w:p w14:paraId="65F419D9" w14:textId="521D7CE7" w:rsidR="00F33D3A" w:rsidRDefault="00F33D3A"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t>La ejecución de egresos se presenta en las siguientes sub-partidas:</w:t>
      </w:r>
    </w:p>
    <w:p w14:paraId="624D2D43" w14:textId="77777777" w:rsidR="00351748" w:rsidRDefault="00351748" w:rsidP="00DD36D8">
      <w:pPr>
        <w:autoSpaceDE w:val="0"/>
        <w:autoSpaceDN w:val="0"/>
        <w:adjustRightInd w:val="0"/>
        <w:spacing w:after="0" w:line="240" w:lineRule="auto"/>
        <w:jc w:val="both"/>
        <w:rPr>
          <w:rFonts w:ascii="Arial" w:hAnsi="Arial" w:cs="Arial"/>
          <w:color w:val="333333"/>
          <w:sz w:val="24"/>
          <w:szCs w:val="24"/>
        </w:rPr>
      </w:pPr>
    </w:p>
    <w:p w14:paraId="1FFEF0E9" w14:textId="77777777" w:rsidR="00D52D73" w:rsidRDefault="00D52D73" w:rsidP="00DD36D8">
      <w:pPr>
        <w:autoSpaceDE w:val="0"/>
        <w:autoSpaceDN w:val="0"/>
        <w:adjustRightInd w:val="0"/>
        <w:spacing w:after="0" w:line="240" w:lineRule="auto"/>
        <w:jc w:val="both"/>
        <w:rPr>
          <w:rFonts w:ascii="Arial" w:hAnsi="Arial" w:cs="Arial"/>
          <w:color w:val="333333"/>
          <w:sz w:val="24"/>
          <w:szCs w:val="24"/>
        </w:rPr>
      </w:pPr>
    </w:p>
    <w:p w14:paraId="786210EC" w14:textId="39C61E56" w:rsidR="00D52D73" w:rsidRDefault="005B3E3A" w:rsidP="005B3E3A">
      <w:pPr>
        <w:pStyle w:val="Prrafodelista"/>
        <w:numPr>
          <w:ilvl w:val="0"/>
          <w:numId w:val="11"/>
        </w:numPr>
        <w:autoSpaceDE w:val="0"/>
        <w:autoSpaceDN w:val="0"/>
        <w:adjustRightInd w:val="0"/>
        <w:spacing w:after="0" w:line="240" w:lineRule="auto"/>
        <w:ind w:left="142" w:hanging="142"/>
        <w:rPr>
          <w:rFonts w:ascii="Arial" w:hAnsi="Arial" w:cs="Arial"/>
          <w:b/>
          <w:bCs/>
          <w:color w:val="333333"/>
          <w:sz w:val="24"/>
          <w:szCs w:val="24"/>
        </w:rPr>
      </w:pPr>
      <w:r>
        <w:rPr>
          <w:rFonts w:ascii="Arial" w:hAnsi="Arial" w:cs="Arial"/>
          <w:b/>
          <w:bCs/>
          <w:color w:val="333333"/>
          <w:sz w:val="24"/>
          <w:szCs w:val="24"/>
        </w:rPr>
        <w:t>Servicios</w:t>
      </w:r>
    </w:p>
    <w:p w14:paraId="54436D54" w14:textId="77777777" w:rsidR="005B3E3A" w:rsidRDefault="005B3E3A" w:rsidP="005B3E3A">
      <w:pPr>
        <w:pStyle w:val="Prrafodelista"/>
        <w:autoSpaceDE w:val="0"/>
        <w:autoSpaceDN w:val="0"/>
        <w:adjustRightInd w:val="0"/>
        <w:spacing w:after="0" w:line="240" w:lineRule="auto"/>
        <w:ind w:left="142"/>
        <w:rPr>
          <w:rFonts w:ascii="Arial" w:hAnsi="Arial" w:cs="Arial"/>
          <w:b/>
          <w:bCs/>
          <w:color w:val="333333"/>
          <w:sz w:val="24"/>
          <w:szCs w:val="24"/>
        </w:rPr>
      </w:pPr>
    </w:p>
    <w:p w14:paraId="46FCCEAB" w14:textId="77777777" w:rsidR="005B3E3A" w:rsidRPr="005B3E3A" w:rsidRDefault="005B3E3A" w:rsidP="005B3E3A">
      <w:pPr>
        <w:pStyle w:val="Prrafodelista"/>
        <w:autoSpaceDE w:val="0"/>
        <w:autoSpaceDN w:val="0"/>
        <w:adjustRightInd w:val="0"/>
        <w:spacing w:after="0" w:line="240" w:lineRule="auto"/>
        <w:ind w:left="0"/>
        <w:rPr>
          <w:rFonts w:ascii="Arial" w:hAnsi="Arial" w:cs="Arial"/>
          <w:b/>
          <w:bCs/>
          <w:color w:val="333333"/>
          <w:sz w:val="24"/>
          <w:szCs w:val="24"/>
        </w:rPr>
      </w:pPr>
      <w:r w:rsidRPr="005B3E3A">
        <w:rPr>
          <w:rFonts w:ascii="Arial" w:hAnsi="Arial" w:cs="Arial"/>
          <w:b/>
          <w:bCs/>
          <w:color w:val="333333"/>
          <w:sz w:val="24"/>
          <w:szCs w:val="24"/>
        </w:rPr>
        <w:t>1.03 Servicios Comerciales y Financieros</w:t>
      </w:r>
    </w:p>
    <w:p w14:paraId="0533D85E" w14:textId="5C4D55EF" w:rsidR="00D52D73" w:rsidRDefault="00D52D73" w:rsidP="005B3E3A">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1.03.05 Servicios Aduaneros</w:t>
      </w:r>
    </w:p>
    <w:p w14:paraId="31004A18" w14:textId="77777777" w:rsidR="00D52D73" w:rsidRPr="00425582" w:rsidRDefault="00D52D73" w:rsidP="00D52D73">
      <w:pPr>
        <w:autoSpaceDE w:val="0"/>
        <w:autoSpaceDN w:val="0"/>
        <w:adjustRightInd w:val="0"/>
        <w:spacing w:after="0" w:line="240" w:lineRule="auto"/>
        <w:ind w:left="1416"/>
        <w:rPr>
          <w:rFonts w:ascii="Arial" w:hAnsi="Arial" w:cs="Arial"/>
          <w:bCs/>
          <w:color w:val="333333"/>
          <w:sz w:val="24"/>
          <w:szCs w:val="24"/>
        </w:rPr>
      </w:pPr>
    </w:p>
    <w:p w14:paraId="73273A2E" w14:textId="510F4E03" w:rsidR="00D52D73" w:rsidRDefault="00D52D73" w:rsidP="005B3E3A">
      <w:pPr>
        <w:autoSpaceDE w:val="0"/>
        <w:autoSpaceDN w:val="0"/>
        <w:adjustRightInd w:val="0"/>
        <w:spacing w:after="0" w:line="240" w:lineRule="auto"/>
        <w:jc w:val="both"/>
        <w:rPr>
          <w:rFonts w:ascii="Arial" w:hAnsi="Arial" w:cs="Arial"/>
          <w:bCs/>
          <w:color w:val="333333"/>
          <w:sz w:val="24"/>
          <w:szCs w:val="24"/>
        </w:rPr>
      </w:pPr>
      <w:r w:rsidRPr="00425582">
        <w:rPr>
          <w:rFonts w:ascii="Arial" w:hAnsi="Arial" w:cs="Arial"/>
          <w:bCs/>
          <w:color w:val="333333"/>
          <w:sz w:val="24"/>
          <w:szCs w:val="24"/>
        </w:rPr>
        <w:t xml:space="preserve">Se ejecutó la suma de </w:t>
      </w:r>
      <w:r w:rsidRPr="00425582">
        <w:rPr>
          <w:rFonts w:ascii="Arial" w:hAnsi="Arial" w:cs="Arial"/>
          <w:b/>
          <w:bCs/>
          <w:color w:val="333333"/>
          <w:sz w:val="24"/>
          <w:szCs w:val="24"/>
        </w:rPr>
        <w:t>¢</w:t>
      </w:r>
      <w:r w:rsidR="008D28AB">
        <w:rPr>
          <w:rFonts w:ascii="Arial" w:hAnsi="Arial" w:cs="Arial"/>
          <w:b/>
          <w:bCs/>
          <w:color w:val="333333"/>
          <w:sz w:val="24"/>
          <w:szCs w:val="24"/>
        </w:rPr>
        <w:t>4.828.311.12</w:t>
      </w:r>
      <w:r w:rsidRPr="00425582">
        <w:rPr>
          <w:rFonts w:ascii="Arial" w:hAnsi="Arial" w:cs="Arial"/>
          <w:b/>
          <w:bCs/>
          <w:color w:val="333333"/>
          <w:sz w:val="24"/>
          <w:szCs w:val="24"/>
        </w:rPr>
        <w:t xml:space="preserve">, </w:t>
      </w:r>
      <w:r w:rsidRPr="00425582">
        <w:rPr>
          <w:rFonts w:ascii="Arial" w:hAnsi="Arial" w:cs="Arial"/>
          <w:bCs/>
          <w:color w:val="333333"/>
          <w:sz w:val="24"/>
          <w:szCs w:val="24"/>
        </w:rPr>
        <w:t xml:space="preserve">correspondiente al servicio de desalmacenaje </w:t>
      </w:r>
      <w:r w:rsidR="006407F4">
        <w:rPr>
          <w:rFonts w:ascii="Arial" w:hAnsi="Arial" w:cs="Arial"/>
          <w:bCs/>
          <w:color w:val="333333"/>
          <w:sz w:val="24"/>
          <w:szCs w:val="24"/>
        </w:rPr>
        <w:t xml:space="preserve">por la adquisición </w:t>
      </w:r>
      <w:r w:rsidRPr="00425582">
        <w:rPr>
          <w:rFonts w:ascii="Arial" w:hAnsi="Arial" w:cs="Arial"/>
          <w:bCs/>
          <w:color w:val="333333"/>
          <w:sz w:val="24"/>
          <w:szCs w:val="24"/>
        </w:rPr>
        <w:t>de vacunas</w:t>
      </w:r>
      <w:r>
        <w:rPr>
          <w:rFonts w:ascii="Arial" w:hAnsi="Arial" w:cs="Arial"/>
          <w:bCs/>
          <w:color w:val="333333"/>
          <w:sz w:val="24"/>
          <w:szCs w:val="24"/>
        </w:rPr>
        <w:t xml:space="preserve">, equivalente a un </w:t>
      </w:r>
      <w:r w:rsidR="008D28AB" w:rsidRPr="008D28AB">
        <w:rPr>
          <w:rFonts w:ascii="Arial" w:hAnsi="Arial" w:cs="Arial"/>
          <w:b/>
          <w:bCs/>
          <w:color w:val="333333"/>
          <w:sz w:val="24"/>
          <w:szCs w:val="24"/>
        </w:rPr>
        <w:t>6.44</w:t>
      </w:r>
      <w:r w:rsidRPr="008D28AB">
        <w:rPr>
          <w:rFonts w:ascii="Arial" w:hAnsi="Arial" w:cs="Arial"/>
          <w:b/>
          <w:bCs/>
          <w:color w:val="333333"/>
          <w:sz w:val="24"/>
          <w:szCs w:val="24"/>
        </w:rPr>
        <w:t>%</w:t>
      </w:r>
      <w:r>
        <w:rPr>
          <w:rFonts w:ascii="Arial" w:hAnsi="Arial" w:cs="Arial"/>
          <w:bCs/>
          <w:color w:val="333333"/>
          <w:sz w:val="24"/>
          <w:szCs w:val="24"/>
        </w:rPr>
        <w:t xml:space="preserve"> de ejecución.</w:t>
      </w:r>
    </w:p>
    <w:p w14:paraId="42EFF125" w14:textId="77777777" w:rsidR="00D52D73" w:rsidRDefault="00D52D73" w:rsidP="00D52D73">
      <w:pPr>
        <w:autoSpaceDE w:val="0"/>
        <w:autoSpaceDN w:val="0"/>
        <w:adjustRightInd w:val="0"/>
        <w:spacing w:after="0" w:line="240" w:lineRule="auto"/>
        <w:ind w:left="1416"/>
        <w:rPr>
          <w:rFonts w:ascii="Arial" w:hAnsi="Arial" w:cs="Arial"/>
          <w:bCs/>
          <w:color w:val="333333"/>
          <w:sz w:val="24"/>
          <w:szCs w:val="24"/>
        </w:rPr>
      </w:pPr>
    </w:p>
    <w:p w14:paraId="4F39F1C9" w14:textId="77777777" w:rsidR="00D52D73" w:rsidRDefault="00D52D73" w:rsidP="00DD36D8">
      <w:pPr>
        <w:autoSpaceDE w:val="0"/>
        <w:autoSpaceDN w:val="0"/>
        <w:adjustRightInd w:val="0"/>
        <w:spacing w:after="0" w:line="240" w:lineRule="auto"/>
        <w:jc w:val="both"/>
        <w:rPr>
          <w:rFonts w:ascii="Arial" w:hAnsi="Arial" w:cs="Arial"/>
          <w:color w:val="333333"/>
          <w:sz w:val="24"/>
          <w:szCs w:val="24"/>
        </w:rPr>
      </w:pPr>
    </w:p>
    <w:p w14:paraId="254CF75D" w14:textId="77777777" w:rsidR="00D52D73" w:rsidRDefault="00D52D73" w:rsidP="00D52D73">
      <w:pPr>
        <w:pStyle w:val="Prrafodelista"/>
        <w:numPr>
          <w:ilvl w:val="0"/>
          <w:numId w:val="11"/>
        </w:numPr>
        <w:autoSpaceDE w:val="0"/>
        <w:autoSpaceDN w:val="0"/>
        <w:adjustRightInd w:val="0"/>
        <w:spacing w:after="0" w:line="240" w:lineRule="auto"/>
        <w:ind w:left="0" w:firstLine="0"/>
        <w:rPr>
          <w:rFonts w:ascii="Arial" w:hAnsi="Arial" w:cs="Arial"/>
          <w:b/>
          <w:bCs/>
          <w:color w:val="333333"/>
          <w:sz w:val="24"/>
          <w:szCs w:val="24"/>
        </w:rPr>
      </w:pPr>
      <w:r>
        <w:rPr>
          <w:rFonts w:ascii="Arial" w:hAnsi="Arial" w:cs="Arial"/>
          <w:b/>
          <w:bCs/>
          <w:color w:val="333333"/>
          <w:sz w:val="24"/>
          <w:szCs w:val="24"/>
        </w:rPr>
        <w:t>Materiales y Suministros</w:t>
      </w:r>
    </w:p>
    <w:p w14:paraId="427CD081" w14:textId="77777777" w:rsidR="005B3E3A" w:rsidRDefault="005B3E3A" w:rsidP="005B3E3A">
      <w:pPr>
        <w:pStyle w:val="Prrafodelista"/>
        <w:autoSpaceDE w:val="0"/>
        <w:autoSpaceDN w:val="0"/>
        <w:adjustRightInd w:val="0"/>
        <w:spacing w:after="0" w:line="240" w:lineRule="auto"/>
        <w:ind w:left="0"/>
        <w:rPr>
          <w:rFonts w:ascii="Arial" w:hAnsi="Arial" w:cs="Arial"/>
          <w:b/>
          <w:bCs/>
          <w:color w:val="333333"/>
          <w:sz w:val="24"/>
          <w:szCs w:val="24"/>
        </w:rPr>
      </w:pPr>
    </w:p>
    <w:p w14:paraId="14BA69F4" w14:textId="3D72D1A8" w:rsidR="00D52D73" w:rsidRPr="00DA6AE8" w:rsidRDefault="005B3E3A" w:rsidP="00D52D7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2.01 Productos </w:t>
      </w:r>
      <w:r w:rsidR="00A41A74">
        <w:rPr>
          <w:rFonts w:ascii="Arial" w:hAnsi="Arial" w:cs="Arial"/>
          <w:b/>
          <w:bCs/>
          <w:color w:val="333333"/>
          <w:sz w:val="24"/>
          <w:szCs w:val="24"/>
        </w:rPr>
        <w:t>Químicos</w:t>
      </w:r>
      <w:r>
        <w:rPr>
          <w:rFonts w:ascii="Arial" w:hAnsi="Arial" w:cs="Arial"/>
          <w:b/>
          <w:bCs/>
          <w:color w:val="333333"/>
          <w:sz w:val="24"/>
          <w:szCs w:val="24"/>
        </w:rPr>
        <w:t xml:space="preserve"> y Conexos</w:t>
      </w:r>
    </w:p>
    <w:p w14:paraId="4E7F6DD6" w14:textId="46269CB3" w:rsidR="00D52D73" w:rsidRPr="00DA6AE8" w:rsidRDefault="00C44893" w:rsidP="00D52D7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2.01.02 Productos</w:t>
      </w:r>
      <w:r w:rsidR="00D52D73" w:rsidRPr="00DA6AE8">
        <w:rPr>
          <w:rFonts w:ascii="Arial" w:hAnsi="Arial" w:cs="Arial"/>
          <w:b/>
          <w:bCs/>
          <w:color w:val="333333"/>
          <w:sz w:val="24"/>
          <w:szCs w:val="24"/>
        </w:rPr>
        <w:t xml:space="preserve"> farmacéuticos y medicinales</w:t>
      </w:r>
    </w:p>
    <w:p w14:paraId="09A58D6D" w14:textId="77777777" w:rsidR="00D52D73" w:rsidRDefault="00D52D73" w:rsidP="00D52D73">
      <w:pPr>
        <w:autoSpaceDE w:val="0"/>
        <w:autoSpaceDN w:val="0"/>
        <w:adjustRightInd w:val="0"/>
        <w:spacing w:after="0" w:line="240" w:lineRule="auto"/>
        <w:rPr>
          <w:rFonts w:ascii="Arial" w:hAnsi="Arial" w:cs="Arial"/>
          <w:bCs/>
          <w:color w:val="333333"/>
          <w:sz w:val="24"/>
          <w:szCs w:val="24"/>
        </w:rPr>
      </w:pPr>
    </w:p>
    <w:p w14:paraId="2F2F4A8B" w14:textId="73E99643" w:rsidR="00D52D73" w:rsidRDefault="00D52D73" w:rsidP="00D52D73">
      <w:pPr>
        <w:autoSpaceDE w:val="0"/>
        <w:autoSpaceDN w:val="0"/>
        <w:adjustRightInd w:val="0"/>
        <w:spacing w:after="0" w:line="240" w:lineRule="auto"/>
        <w:jc w:val="both"/>
        <w:rPr>
          <w:rFonts w:ascii="Arial" w:hAnsi="Arial" w:cs="Arial"/>
          <w:color w:val="000000" w:themeColor="text1"/>
          <w:sz w:val="24"/>
          <w:szCs w:val="24"/>
        </w:rPr>
      </w:pPr>
      <w:r w:rsidRPr="00081266">
        <w:rPr>
          <w:rFonts w:ascii="Arial" w:hAnsi="Arial" w:cs="Arial"/>
          <w:color w:val="363636"/>
          <w:sz w:val="24"/>
          <w:szCs w:val="24"/>
        </w:rPr>
        <w:t>Se ejecutó</w:t>
      </w:r>
      <w:r>
        <w:rPr>
          <w:rFonts w:ascii="Arial" w:hAnsi="Arial" w:cs="Arial"/>
          <w:color w:val="363636"/>
          <w:sz w:val="24"/>
          <w:szCs w:val="24"/>
        </w:rPr>
        <w:t xml:space="preserve"> en el segundo trimestre </w:t>
      </w:r>
      <w:r w:rsidRPr="00081266">
        <w:rPr>
          <w:rFonts w:ascii="Arial" w:hAnsi="Arial" w:cs="Arial"/>
          <w:color w:val="363636"/>
          <w:sz w:val="24"/>
          <w:szCs w:val="24"/>
        </w:rPr>
        <w:t xml:space="preserve">la suma de </w:t>
      </w:r>
      <w:r w:rsidRPr="00081266">
        <w:rPr>
          <w:rFonts w:ascii="Arial" w:hAnsi="Arial" w:cs="Arial"/>
          <w:b/>
          <w:color w:val="363636"/>
          <w:sz w:val="24"/>
          <w:szCs w:val="24"/>
        </w:rPr>
        <w:t>¢</w:t>
      </w:r>
      <w:r>
        <w:rPr>
          <w:rFonts w:ascii="Arial" w:hAnsi="Arial" w:cs="Arial"/>
          <w:b/>
          <w:color w:val="363636"/>
          <w:sz w:val="24"/>
          <w:szCs w:val="24"/>
        </w:rPr>
        <w:t>5</w:t>
      </w:r>
      <w:r w:rsidR="008D28AB">
        <w:rPr>
          <w:rFonts w:ascii="Arial" w:hAnsi="Arial" w:cs="Arial"/>
          <w:b/>
          <w:color w:val="363636"/>
          <w:sz w:val="24"/>
          <w:szCs w:val="24"/>
        </w:rPr>
        <w:t>52.318.302.98</w:t>
      </w:r>
      <w:r w:rsidR="008D28AB" w:rsidRPr="00081266">
        <w:rPr>
          <w:rFonts w:ascii="Arial" w:hAnsi="Arial" w:cs="Arial"/>
          <w:b/>
          <w:color w:val="363636"/>
          <w:sz w:val="24"/>
          <w:szCs w:val="24"/>
        </w:rPr>
        <w:t>,</w:t>
      </w:r>
      <w:r w:rsidR="008D28AB" w:rsidRPr="00081266">
        <w:rPr>
          <w:rFonts w:ascii="Arial" w:hAnsi="Arial" w:cs="Arial"/>
          <w:color w:val="363636"/>
          <w:sz w:val="24"/>
          <w:szCs w:val="24"/>
        </w:rPr>
        <w:t xml:space="preserve"> </w:t>
      </w:r>
      <w:r w:rsidR="008D28AB" w:rsidRPr="00926C44">
        <w:rPr>
          <w:rFonts w:ascii="Arial" w:hAnsi="Arial" w:cs="Arial"/>
          <w:color w:val="000000" w:themeColor="text1"/>
          <w:sz w:val="24"/>
          <w:szCs w:val="24"/>
        </w:rPr>
        <w:t>por</w:t>
      </w:r>
      <w:r w:rsidRPr="00926C44">
        <w:rPr>
          <w:rFonts w:ascii="Arial" w:hAnsi="Arial" w:cs="Arial"/>
          <w:color w:val="000000" w:themeColor="text1"/>
          <w:sz w:val="24"/>
          <w:szCs w:val="24"/>
        </w:rPr>
        <w:t xml:space="preserve"> la compra de </w:t>
      </w:r>
      <w:r w:rsidR="00926C44" w:rsidRPr="00926C44">
        <w:rPr>
          <w:rFonts w:ascii="Arial" w:hAnsi="Arial" w:cs="Arial"/>
          <w:color w:val="000000" w:themeColor="text1"/>
          <w:sz w:val="24"/>
          <w:szCs w:val="24"/>
        </w:rPr>
        <w:t>8</w:t>
      </w:r>
      <w:r w:rsidRPr="00926C44">
        <w:rPr>
          <w:rFonts w:ascii="Arial" w:hAnsi="Arial" w:cs="Arial"/>
          <w:color w:val="000000" w:themeColor="text1"/>
          <w:sz w:val="24"/>
          <w:szCs w:val="24"/>
        </w:rPr>
        <w:t>0.000</w:t>
      </w:r>
      <w:r w:rsidR="008D2798" w:rsidRPr="00926C44">
        <w:rPr>
          <w:rFonts w:ascii="Arial" w:hAnsi="Arial" w:cs="Arial"/>
          <w:color w:val="000000" w:themeColor="text1"/>
          <w:sz w:val="24"/>
          <w:szCs w:val="24"/>
        </w:rPr>
        <w:t xml:space="preserve"> dosis de vacunas </w:t>
      </w:r>
      <w:proofErr w:type="spellStart"/>
      <w:r w:rsidR="008D2798" w:rsidRPr="00926C44">
        <w:rPr>
          <w:rFonts w:ascii="Arial" w:hAnsi="Arial" w:cs="Arial"/>
          <w:color w:val="000000" w:themeColor="text1"/>
          <w:sz w:val="24"/>
          <w:szCs w:val="24"/>
        </w:rPr>
        <w:t>tetraxim</w:t>
      </w:r>
      <w:proofErr w:type="spellEnd"/>
      <w:r w:rsidR="00EE0945">
        <w:rPr>
          <w:rFonts w:ascii="Arial" w:hAnsi="Arial" w:cs="Arial"/>
          <w:color w:val="000000" w:themeColor="text1"/>
          <w:sz w:val="24"/>
          <w:szCs w:val="24"/>
        </w:rPr>
        <w:t xml:space="preserve">, equivalente a un </w:t>
      </w:r>
      <w:r w:rsidR="00EE0945" w:rsidRPr="00EE0945">
        <w:rPr>
          <w:rFonts w:ascii="Arial" w:hAnsi="Arial" w:cs="Arial"/>
          <w:b/>
          <w:color w:val="000000" w:themeColor="text1"/>
          <w:sz w:val="24"/>
          <w:szCs w:val="24"/>
        </w:rPr>
        <w:t>4</w:t>
      </w:r>
      <w:r w:rsidR="008D28AB">
        <w:rPr>
          <w:rFonts w:ascii="Arial" w:hAnsi="Arial" w:cs="Arial"/>
          <w:b/>
          <w:color w:val="000000" w:themeColor="text1"/>
          <w:sz w:val="24"/>
          <w:szCs w:val="24"/>
        </w:rPr>
        <w:t>6.03</w:t>
      </w:r>
      <w:r w:rsidR="00EE0945" w:rsidRPr="00EE0945">
        <w:rPr>
          <w:rFonts w:ascii="Arial" w:hAnsi="Arial" w:cs="Arial"/>
          <w:b/>
          <w:color w:val="000000" w:themeColor="text1"/>
          <w:sz w:val="24"/>
          <w:szCs w:val="24"/>
        </w:rPr>
        <w:t>%,</w:t>
      </w:r>
      <w:r w:rsidR="00EE0945">
        <w:rPr>
          <w:rFonts w:ascii="Arial" w:hAnsi="Arial" w:cs="Arial"/>
          <w:color w:val="000000" w:themeColor="text1"/>
          <w:sz w:val="24"/>
          <w:szCs w:val="24"/>
        </w:rPr>
        <w:t xml:space="preserve"> del total presupuestado.</w:t>
      </w:r>
    </w:p>
    <w:p w14:paraId="444B75F6" w14:textId="77777777" w:rsidR="00D52D73" w:rsidRDefault="00D52D73" w:rsidP="00D52D73">
      <w:pPr>
        <w:autoSpaceDE w:val="0"/>
        <w:autoSpaceDN w:val="0"/>
        <w:adjustRightInd w:val="0"/>
        <w:spacing w:after="0" w:line="240" w:lineRule="auto"/>
        <w:jc w:val="both"/>
        <w:rPr>
          <w:rFonts w:ascii="Arial" w:hAnsi="Arial" w:cs="Arial"/>
          <w:color w:val="FF0000"/>
          <w:sz w:val="24"/>
          <w:szCs w:val="24"/>
        </w:rPr>
      </w:pPr>
    </w:p>
    <w:p w14:paraId="67D2C6BA" w14:textId="5B98A731" w:rsidR="00823193" w:rsidRDefault="000E3FF0" w:rsidP="00D52D73">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Cabe indicar que se </w:t>
      </w:r>
      <w:r w:rsidR="00823193" w:rsidRPr="00823193">
        <w:rPr>
          <w:rFonts w:ascii="Arial" w:hAnsi="Arial" w:cs="Arial"/>
          <w:color w:val="000000" w:themeColor="text1"/>
          <w:sz w:val="24"/>
          <w:szCs w:val="24"/>
        </w:rPr>
        <w:t xml:space="preserve">hizo una reclasificación de la partida </w:t>
      </w:r>
      <w:r w:rsidR="00823193" w:rsidRPr="00C17F4D">
        <w:rPr>
          <w:rFonts w:ascii="Arial" w:hAnsi="Arial" w:cs="Arial"/>
          <w:b/>
          <w:color w:val="000000" w:themeColor="text1"/>
          <w:sz w:val="24"/>
          <w:szCs w:val="24"/>
        </w:rPr>
        <w:t>1.03.05 Servicios Aduanero</w:t>
      </w:r>
      <w:r w:rsidR="00C17F4D">
        <w:rPr>
          <w:rFonts w:ascii="Arial" w:hAnsi="Arial" w:cs="Arial"/>
          <w:color w:val="000000" w:themeColor="text1"/>
          <w:sz w:val="24"/>
          <w:szCs w:val="24"/>
        </w:rPr>
        <w:t xml:space="preserve">, </w:t>
      </w:r>
      <w:r w:rsidR="00C17F4D" w:rsidRPr="00823193">
        <w:rPr>
          <w:rFonts w:ascii="Arial" w:hAnsi="Arial" w:cs="Arial"/>
          <w:color w:val="000000" w:themeColor="text1"/>
          <w:sz w:val="24"/>
          <w:szCs w:val="24"/>
        </w:rPr>
        <w:t>a</w:t>
      </w:r>
      <w:r w:rsidR="00823193" w:rsidRPr="00823193">
        <w:rPr>
          <w:rFonts w:ascii="Arial" w:hAnsi="Arial" w:cs="Arial"/>
          <w:color w:val="000000" w:themeColor="text1"/>
          <w:sz w:val="24"/>
          <w:szCs w:val="24"/>
        </w:rPr>
        <w:t xml:space="preserve"> la partida </w:t>
      </w:r>
      <w:r w:rsidR="00823193" w:rsidRPr="00C17F4D">
        <w:rPr>
          <w:rFonts w:ascii="Arial" w:hAnsi="Arial" w:cs="Arial"/>
          <w:b/>
          <w:color w:val="000000" w:themeColor="text1"/>
          <w:sz w:val="24"/>
          <w:szCs w:val="24"/>
        </w:rPr>
        <w:t>2.01.02 Productos Farmacéuticos y Medicinales</w:t>
      </w:r>
      <w:r w:rsidR="00823193" w:rsidRPr="00823193">
        <w:rPr>
          <w:rFonts w:ascii="Arial" w:hAnsi="Arial" w:cs="Arial"/>
          <w:color w:val="000000" w:themeColor="text1"/>
          <w:sz w:val="24"/>
          <w:szCs w:val="24"/>
        </w:rPr>
        <w:t xml:space="preserve"> por un monto de </w:t>
      </w:r>
      <w:r w:rsidR="00823193" w:rsidRPr="00C17F4D">
        <w:rPr>
          <w:rFonts w:ascii="Arial" w:hAnsi="Arial" w:cs="Arial"/>
          <w:b/>
          <w:color w:val="000000" w:themeColor="text1"/>
          <w:sz w:val="24"/>
          <w:szCs w:val="24"/>
        </w:rPr>
        <w:t>¢4.200.976.17</w:t>
      </w:r>
      <w:r w:rsidR="00823193">
        <w:rPr>
          <w:rFonts w:ascii="Arial" w:hAnsi="Arial" w:cs="Arial"/>
          <w:color w:val="000000" w:themeColor="text1"/>
          <w:sz w:val="24"/>
          <w:szCs w:val="24"/>
        </w:rPr>
        <w:t xml:space="preserve">, por lo que esta diferencia se va a reflejar en el informe de ejecución </w:t>
      </w:r>
      <w:r w:rsidR="00470D5D">
        <w:rPr>
          <w:rFonts w:ascii="Arial" w:hAnsi="Arial" w:cs="Arial"/>
          <w:color w:val="000000" w:themeColor="text1"/>
          <w:sz w:val="24"/>
          <w:szCs w:val="24"/>
        </w:rPr>
        <w:t xml:space="preserve">de egresos </w:t>
      </w:r>
      <w:r w:rsidR="00823193">
        <w:rPr>
          <w:rFonts w:ascii="Arial" w:hAnsi="Arial" w:cs="Arial"/>
          <w:color w:val="000000" w:themeColor="text1"/>
          <w:sz w:val="24"/>
          <w:szCs w:val="24"/>
        </w:rPr>
        <w:t>del mes de julio 2018.</w:t>
      </w:r>
    </w:p>
    <w:p w14:paraId="23F1EAED" w14:textId="77777777" w:rsidR="00C17F4D" w:rsidRPr="00823193" w:rsidRDefault="00C17F4D" w:rsidP="00D52D73">
      <w:pPr>
        <w:autoSpaceDE w:val="0"/>
        <w:autoSpaceDN w:val="0"/>
        <w:adjustRightInd w:val="0"/>
        <w:spacing w:after="0" w:line="240" w:lineRule="auto"/>
        <w:jc w:val="both"/>
        <w:rPr>
          <w:rFonts w:ascii="Arial" w:hAnsi="Arial" w:cs="Arial"/>
          <w:color w:val="000000" w:themeColor="text1"/>
          <w:sz w:val="24"/>
          <w:szCs w:val="24"/>
        </w:rPr>
      </w:pPr>
    </w:p>
    <w:p w14:paraId="7C10C4E1" w14:textId="77777777" w:rsidR="00D52D73" w:rsidRPr="00823193" w:rsidRDefault="00D52D73" w:rsidP="00D52D73">
      <w:pPr>
        <w:autoSpaceDE w:val="0"/>
        <w:autoSpaceDN w:val="0"/>
        <w:adjustRightInd w:val="0"/>
        <w:spacing w:after="0" w:line="240" w:lineRule="auto"/>
        <w:rPr>
          <w:rFonts w:ascii="Arial" w:hAnsi="Arial" w:cs="Arial"/>
          <w:bCs/>
          <w:color w:val="000000" w:themeColor="text1"/>
          <w:sz w:val="19"/>
          <w:szCs w:val="19"/>
        </w:rPr>
      </w:pPr>
    </w:p>
    <w:p w14:paraId="0090A325" w14:textId="77777777" w:rsidR="005804E5" w:rsidRDefault="005804E5" w:rsidP="005804E5">
      <w:pPr>
        <w:autoSpaceDE w:val="0"/>
        <w:autoSpaceDN w:val="0"/>
        <w:adjustRightInd w:val="0"/>
        <w:spacing w:after="0" w:line="240" w:lineRule="auto"/>
        <w:jc w:val="both"/>
        <w:rPr>
          <w:rFonts w:ascii="Arial" w:hAnsi="Arial" w:cs="Arial"/>
          <w:color w:val="333333"/>
          <w:sz w:val="24"/>
          <w:szCs w:val="24"/>
        </w:rPr>
      </w:pPr>
      <w:r>
        <w:rPr>
          <w:rFonts w:ascii="Arial" w:hAnsi="Arial" w:cs="Arial"/>
          <w:color w:val="333333"/>
          <w:sz w:val="24"/>
          <w:szCs w:val="24"/>
        </w:rPr>
        <w:t xml:space="preserve">A continuación, se presenta el cuadro con el detalle de la ejecución de los egresos de la </w:t>
      </w:r>
      <w:r w:rsidRPr="002E7CDA">
        <w:rPr>
          <w:rFonts w:ascii="Arial" w:hAnsi="Arial" w:cs="Arial"/>
          <w:b/>
          <w:color w:val="333333"/>
          <w:sz w:val="24"/>
          <w:szCs w:val="24"/>
        </w:rPr>
        <w:t>CNVE</w:t>
      </w:r>
      <w:r>
        <w:rPr>
          <w:rFonts w:ascii="Arial" w:hAnsi="Arial" w:cs="Arial"/>
          <w:color w:val="333333"/>
          <w:sz w:val="24"/>
          <w:szCs w:val="24"/>
        </w:rPr>
        <w:t>, para el segundo trimestre 2018:</w:t>
      </w:r>
    </w:p>
    <w:p w14:paraId="2A5DF5E8" w14:textId="77777777" w:rsidR="00D52D73" w:rsidRDefault="00D52D73" w:rsidP="00D52D73">
      <w:pPr>
        <w:autoSpaceDE w:val="0"/>
        <w:autoSpaceDN w:val="0"/>
        <w:adjustRightInd w:val="0"/>
        <w:spacing w:after="0" w:line="240" w:lineRule="auto"/>
        <w:rPr>
          <w:rFonts w:ascii="Arial" w:hAnsi="Arial" w:cs="Arial"/>
          <w:color w:val="000000" w:themeColor="text1"/>
          <w:sz w:val="20"/>
          <w:szCs w:val="20"/>
        </w:rPr>
      </w:pPr>
    </w:p>
    <w:p w14:paraId="300F2999" w14:textId="77777777" w:rsidR="00A41A74" w:rsidRDefault="00A41A74" w:rsidP="00D52D73">
      <w:pPr>
        <w:autoSpaceDE w:val="0"/>
        <w:autoSpaceDN w:val="0"/>
        <w:adjustRightInd w:val="0"/>
        <w:spacing w:after="0" w:line="240" w:lineRule="auto"/>
        <w:rPr>
          <w:rFonts w:ascii="Arial" w:hAnsi="Arial" w:cs="Arial"/>
          <w:color w:val="000000" w:themeColor="text1"/>
          <w:sz w:val="20"/>
          <w:szCs w:val="20"/>
        </w:rPr>
      </w:pPr>
    </w:p>
    <w:p w14:paraId="50BBA899" w14:textId="77777777" w:rsidR="00A41A74" w:rsidRDefault="00A41A74" w:rsidP="00D52D73">
      <w:pPr>
        <w:autoSpaceDE w:val="0"/>
        <w:autoSpaceDN w:val="0"/>
        <w:adjustRightInd w:val="0"/>
        <w:spacing w:after="0" w:line="240" w:lineRule="auto"/>
        <w:rPr>
          <w:rFonts w:ascii="Arial" w:hAnsi="Arial" w:cs="Arial"/>
          <w:color w:val="000000" w:themeColor="text1"/>
          <w:sz w:val="20"/>
          <w:szCs w:val="20"/>
        </w:rPr>
      </w:pPr>
    </w:p>
    <w:p w14:paraId="4A3FE380" w14:textId="77777777" w:rsidR="00A41A74" w:rsidRDefault="00A41A74" w:rsidP="00D52D73">
      <w:pPr>
        <w:autoSpaceDE w:val="0"/>
        <w:autoSpaceDN w:val="0"/>
        <w:adjustRightInd w:val="0"/>
        <w:spacing w:after="0" w:line="240" w:lineRule="auto"/>
        <w:rPr>
          <w:rFonts w:ascii="Arial" w:hAnsi="Arial" w:cs="Arial"/>
          <w:color w:val="000000" w:themeColor="text1"/>
          <w:sz w:val="20"/>
          <w:szCs w:val="20"/>
        </w:rPr>
      </w:pPr>
    </w:p>
    <w:p w14:paraId="1D609F0E" w14:textId="77777777" w:rsidR="00A41A74" w:rsidRDefault="00A41A74" w:rsidP="00D52D73">
      <w:pPr>
        <w:autoSpaceDE w:val="0"/>
        <w:autoSpaceDN w:val="0"/>
        <w:adjustRightInd w:val="0"/>
        <w:spacing w:after="0" w:line="240" w:lineRule="auto"/>
        <w:rPr>
          <w:rFonts w:ascii="Arial" w:hAnsi="Arial" w:cs="Arial"/>
          <w:color w:val="000000" w:themeColor="text1"/>
          <w:sz w:val="20"/>
          <w:szCs w:val="20"/>
        </w:rPr>
        <w:sectPr w:rsidR="00A41A74" w:rsidSect="00A41A74">
          <w:pgSz w:w="12240" w:h="15840" w:code="1"/>
          <w:pgMar w:top="1806" w:right="1872" w:bottom="144" w:left="1872" w:header="706" w:footer="706" w:gutter="0"/>
          <w:cols w:space="708"/>
          <w:docGrid w:linePitch="360"/>
        </w:sectPr>
      </w:pPr>
    </w:p>
    <w:p w14:paraId="10079140" w14:textId="1EC290C3" w:rsidR="00A41A74" w:rsidRDefault="00A41A74" w:rsidP="00D52D73">
      <w:pPr>
        <w:autoSpaceDE w:val="0"/>
        <w:autoSpaceDN w:val="0"/>
        <w:adjustRightInd w:val="0"/>
        <w:spacing w:after="0" w:line="240" w:lineRule="auto"/>
        <w:rPr>
          <w:rFonts w:ascii="Arial" w:hAnsi="Arial" w:cs="Arial"/>
          <w:color w:val="000000" w:themeColor="text1"/>
          <w:sz w:val="20"/>
          <w:szCs w:val="20"/>
        </w:rPr>
      </w:pPr>
    </w:p>
    <w:p w14:paraId="7ECDE9B9" w14:textId="5BFC65EB" w:rsidR="00BB6AE8" w:rsidRPr="00A41A74" w:rsidRDefault="00A41A74" w:rsidP="0076674D">
      <w:pPr>
        <w:pBdr>
          <w:top w:val="single" w:sz="4" w:space="1" w:color="auto"/>
          <w:left w:val="single" w:sz="4" w:space="4" w:color="auto"/>
          <w:bottom w:val="single" w:sz="4" w:space="0" w:color="auto"/>
          <w:right w:val="single" w:sz="4" w:space="4" w:color="auto"/>
        </w:pBdr>
        <w:tabs>
          <w:tab w:val="left" w:pos="1830"/>
        </w:tabs>
        <w:rPr>
          <w:rFonts w:ascii="Arial" w:hAnsi="Arial" w:cs="Arial"/>
          <w:b/>
          <w:color w:val="333333"/>
          <w:sz w:val="18"/>
          <w:szCs w:val="18"/>
        </w:rPr>
      </w:pPr>
      <w:r>
        <w:rPr>
          <w:rFonts w:ascii="Arial" w:hAnsi="Arial" w:cs="Arial"/>
          <w:noProof/>
          <w:sz w:val="20"/>
          <w:szCs w:val="20"/>
          <w:lang w:val="es-CR" w:eastAsia="es-CR"/>
        </w:rPr>
        <w:drawing>
          <wp:inline distT="0" distB="0" distL="0" distR="0" wp14:anchorId="4195C43D" wp14:editId="2046F3EA">
            <wp:extent cx="9020175" cy="29622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20175" cy="2962275"/>
                    </a:xfrm>
                    <a:prstGeom prst="rect">
                      <a:avLst/>
                    </a:prstGeom>
                    <a:noFill/>
                    <a:ln>
                      <a:noFill/>
                    </a:ln>
                  </pic:spPr>
                </pic:pic>
              </a:graphicData>
            </a:graphic>
          </wp:inline>
        </w:drawing>
      </w:r>
      <w:r w:rsidRPr="00A41A74">
        <w:rPr>
          <w:rFonts w:ascii="Arial" w:hAnsi="Arial" w:cs="Arial"/>
          <w:sz w:val="18"/>
          <w:szCs w:val="18"/>
        </w:rPr>
        <w:tab/>
      </w:r>
    </w:p>
    <w:p w14:paraId="33211A85" w14:textId="17E9B53B" w:rsidR="00AF5D7E" w:rsidRPr="002B09EA" w:rsidRDefault="00AF5D7E" w:rsidP="002B09EA">
      <w:pPr>
        <w:spacing w:after="0" w:line="240" w:lineRule="auto"/>
        <w:rPr>
          <w:rFonts w:ascii="Calibri" w:hAnsi="Calibri" w:cs="Arial"/>
          <w:b/>
          <w:color w:val="363636"/>
          <w:sz w:val="16"/>
          <w:szCs w:val="16"/>
        </w:rPr>
      </w:pPr>
      <w:r w:rsidRPr="002B09EA">
        <w:rPr>
          <w:rFonts w:ascii="Calibri" w:hAnsi="Calibri" w:cs="Arial"/>
          <w:b/>
          <w:color w:val="363636"/>
          <w:sz w:val="16"/>
          <w:szCs w:val="16"/>
        </w:rPr>
        <w:t>Fuente: Ejecución Presupuestaria al 3</w:t>
      </w:r>
      <w:r w:rsidR="00823193" w:rsidRPr="002B09EA">
        <w:rPr>
          <w:rFonts w:ascii="Calibri" w:hAnsi="Calibri" w:cs="Arial"/>
          <w:b/>
          <w:color w:val="363636"/>
          <w:sz w:val="16"/>
          <w:szCs w:val="16"/>
        </w:rPr>
        <w:t xml:space="preserve">0 de </w:t>
      </w:r>
      <w:r w:rsidR="005804E5" w:rsidRPr="002B09EA">
        <w:rPr>
          <w:rFonts w:ascii="Calibri" w:hAnsi="Calibri" w:cs="Arial"/>
          <w:b/>
          <w:color w:val="363636"/>
          <w:sz w:val="16"/>
          <w:szCs w:val="16"/>
        </w:rPr>
        <w:t>junio del</w:t>
      </w:r>
      <w:r w:rsidR="009A0C59" w:rsidRPr="002B09EA">
        <w:rPr>
          <w:rFonts w:ascii="Calibri" w:hAnsi="Calibri" w:cs="Arial"/>
          <w:b/>
          <w:color w:val="363636"/>
          <w:sz w:val="16"/>
          <w:szCs w:val="16"/>
        </w:rPr>
        <w:t xml:space="preserve"> </w:t>
      </w:r>
      <w:r w:rsidR="009A0C59" w:rsidRPr="002B09EA">
        <w:rPr>
          <w:rFonts w:ascii="Calibri" w:hAnsi="Calibri"/>
          <w:b/>
          <w:bCs/>
          <w:sz w:val="16"/>
          <w:szCs w:val="16"/>
        </w:rPr>
        <w:t>2018</w:t>
      </w:r>
      <w:r w:rsidRPr="002B09EA">
        <w:rPr>
          <w:rFonts w:ascii="Calibri" w:hAnsi="Calibri" w:cs="Arial"/>
          <w:b/>
          <w:color w:val="363636"/>
          <w:sz w:val="16"/>
          <w:szCs w:val="16"/>
        </w:rPr>
        <w:t xml:space="preserve">, </w:t>
      </w:r>
      <w:r w:rsidR="008474A3" w:rsidRPr="002B09EA">
        <w:rPr>
          <w:rFonts w:ascii="Calibri" w:hAnsi="Calibri" w:cs="Arial"/>
          <w:b/>
          <w:color w:val="363636"/>
          <w:sz w:val="16"/>
          <w:szCs w:val="16"/>
        </w:rPr>
        <w:t xml:space="preserve">Sistema </w:t>
      </w:r>
      <w:r w:rsidRPr="002B09EA">
        <w:rPr>
          <w:rFonts w:ascii="Calibri" w:hAnsi="Calibri" w:cs="Arial"/>
          <w:b/>
          <w:color w:val="363636"/>
          <w:sz w:val="16"/>
          <w:szCs w:val="16"/>
        </w:rPr>
        <w:t>SIAF</w:t>
      </w:r>
      <w:r w:rsidR="00506CFC" w:rsidRPr="002B09EA">
        <w:rPr>
          <w:rFonts w:ascii="Calibri" w:hAnsi="Calibri" w:cs="Arial"/>
          <w:b/>
          <w:color w:val="363636"/>
          <w:sz w:val="16"/>
          <w:szCs w:val="16"/>
        </w:rPr>
        <w:t xml:space="preserve">      </w:t>
      </w:r>
    </w:p>
    <w:p w14:paraId="250CF527"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7D259B1A"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26BC2EA8"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1C56A066"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20129819" w14:textId="77777777" w:rsidR="00A41A74" w:rsidRDefault="00A41A74" w:rsidP="00BB6AE8">
      <w:pPr>
        <w:autoSpaceDE w:val="0"/>
        <w:autoSpaceDN w:val="0"/>
        <w:adjustRightInd w:val="0"/>
        <w:spacing w:before="120" w:after="0" w:line="240" w:lineRule="auto"/>
        <w:rPr>
          <w:rFonts w:ascii="Arial" w:hAnsi="Arial" w:cs="Arial"/>
          <w:b/>
          <w:color w:val="363636"/>
          <w:sz w:val="20"/>
          <w:szCs w:val="20"/>
        </w:rPr>
        <w:sectPr w:rsidR="00A41A74" w:rsidSect="00A41A74">
          <w:headerReference w:type="default" r:id="rId12"/>
          <w:footerReference w:type="default" r:id="rId13"/>
          <w:pgSz w:w="15840" w:h="12240" w:orient="landscape" w:code="1"/>
          <w:pgMar w:top="1985" w:right="851" w:bottom="1183" w:left="851" w:header="709" w:footer="709" w:gutter="0"/>
          <w:cols w:space="708"/>
          <w:docGrid w:linePitch="360"/>
        </w:sectPr>
      </w:pPr>
    </w:p>
    <w:p w14:paraId="312A8CC7" w14:textId="0461AF95"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r w:rsidRPr="00CC4E2C">
        <w:rPr>
          <w:rFonts w:ascii="Arial" w:hAnsi="Arial" w:cs="Arial"/>
          <w:b/>
          <w:bCs/>
          <w:color w:val="393939"/>
          <w:sz w:val="28"/>
          <w:szCs w:val="28"/>
        </w:rPr>
        <w:lastRenderedPageBreak/>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172921B9" w:rsidR="00B44200" w:rsidRPr="00B26E89" w:rsidRDefault="00012D71" w:rsidP="00DA6AE8">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 xml:space="preserve">En el </w:t>
      </w:r>
      <w:r w:rsidR="00E1502B">
        <w:rPr>
          <w:rFonts w:ascii="Arial" w:hAnsi="Arial" w:cs="Arial"/>
          <w:iCs/>
          <w:color w:val="393939"/>
          <w:sz w:val="24"/>
          <w:szCs w:val="24"/>
        </w:rPr>
        <w:t>segundo</w:t>
      </w:r>
      <w:r>
        <w:rPr>
          <w:rFonts w:ascii="Arial" w:hAnsi="Arial" w:cs="Arial"/>
          <w:iCs/>
          <w:color w:val="393939"/>
          <w:sz w:val="24"/>
          <w:szCs w:val="24"/>
        </w:rPr>
        <w:t xml:space="preserve"> trimestre</w:t>
      </w:r>
      <w:r w:rsidR="0085787C">
        <w:rPr>
          <w:rFonts w:ascii="Arial" w:hAnsi="Arial" w:cs="Arial"/>
          <w:iCs/>
          <w:color w:val="393939"/>
          <w:sz w:val="24"/>
          <w:szCs w:val="24"/>
        </w:rPr>
        <w:t xml:space="preserve"> del 2018</w:t>
      </w:r>
      <w:r w:rsidR="00CC4E2C"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00CC4E2C"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00CC4E2C" w:rsidRPr="00DA6AE8">
        <w:rPr>
          <w:rFonts w:ascii="Arial" w:hAnsi="Arial" w:cs="Arial"/>
          <w:b/>
          <w:iCs/>
          <w:color w:val="393939"/>
          <w:sz w:val="24"/>
          <w:szCs w:val="24"/>
        </w:rPr>
        <w:t xml:space="preserve"> </w:t>
      </w:r>
      <w:r w:rsidR="00E1502B">
        <w:rPr>
          <w:rFonts w:ascii="Arial" w:hAnsi="Arial" w:cs="Arial"/>
          <w:b/>
          <w:iCs/>
          <w:color w:val="393939"/>
          <w:sz w:val="24"/>
          <w:szCs w:val="24"/>
        </w:rPr>
        <w:t>77.09</w:t>
      </w:r>
      <w:r w:rsidR="00CC4E2C"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E1502B" w:rsidRPr="00E1502B">
        <w:rPr>
          <w:rFonts w:ascii="Arial" w:hAnsi="Arial" w:cs="Arial"/>
          <w:b/>
          <w:iCs/>
          <w:color w:val="393939"/>
          <w:sz w:val="24"/>
          <w:szCs w:val="24"/>
        </w:rPr>
        <w:t>50</w:t>
      </w:r>
      <w:r w:rsidR="002F3CA6" w:rsidRPr="00E1502B">
        <w:rPr>
          <w:rFonts w:ascii="Arial" w:hAnsi="Arial" w:cs="Arial"/>
          <w:b/>
          <w:iCs/>
          <w:color w:val="393939"/>
          <w:sz w:val="24"/>
          <w:szCs w:val="24"/>
        </w:rPr>
        <w:t>.00</w:t>
      </w:r>
      <w:r w:rsidR="00254EC1" w:rsidRPr="002F3CA6">
        <w:rPr>
          <w:rFonts w:ascii="Arial" w:hAnsi="Arial" w:cs="Arial"/>
          <w:b/>
          <w:iCs/>
          <w:color w:val="393939"/>
          <w:sz w:val="24"/>
          <w:szCs w:val="24"/>
        </w:rPr>
        <w:t>%</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de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44200" w:rsidRPr="00B26E89">
        <w:rPr>
          <w:rFonts w:ascii="Arial" w:hAnsi="Arial" w:cs="Arial"/>
          <w:iCs/>
          <w:color w:val="393939"/>
          <w:sz w:val="24"/>
          <w:szCs w:val="24"/>
        </w:rPr>
        <w:t xml:space="preserve"> y </w:t>
      </w:r>
      <w:r w:rsidR="00FB1557">
        <w:rPr>
          <w:rFonts w:ascii="Arial" w:hAnsi="Arial" w:cs="Arial"/>
          <w:iCs/>
          <w:color w:val="393939"/>
          <w:sz w:val="24"/>
          <w:szCs w:val="24"/>
        </w:rPr>
        <w:t xml:space="preserve">el </w:t>
      </w:r>
      <w:r w:rsidR="00E1502B" w:rsidRPr="00E1502B">
        <w:rPr>
          <w:rFonts w:ascii="Arial" w:hAnsi="Arial" w:cs="Arial"/>
          <w:b/>
          <w:iCs/>
          <w:color w:val="393939"/>
          <w:sz w:val="24"/>
          <w:szCs w:val="24"/>
        </w:rPr>
        <w:t>195.93</w:t>
      </w:r>
      <w:r w:rsidR="00FB1557" w:rsidRPr="00E1502B">
        <w:rPr>
          <w:rFonts w:ascii="Arial" w:hAnsi="Arial" w:cs="Arial"/>
          <w:b/>
          <w:iCs/>
          <w:color w:val="393939"/>
          <w:sz w:val="24"/>
          <w:szCs w:val="24"/>
        </w:rPr>
        <w:t>%</w:t>
      </w:r>
      <w:r w:rsidR="00FB1557">
        <w:rPr>
          <w:rFonts w:ascii="Arial" w:hAnsi="Arial" w:cs="Arial"/>
          <w:iCs/>
          <w:color w:val="393939"/>
          <w:sz w:val="24"/>
          <w:szCs w:val="24"/>
        </w:rPr>
        <w:t xml:space="preserve"> de los fondos provenientes de</w:t>
      </w:r>
      <w:r w:rsidR="00254EC1">
        <w:rPr>
          <w:rFonts w:ascii="Arial" w:hAnsi="Arial" w:cs="Arial"/>
          <w:iCs/>
          <w:color w:val="393939"/>
          <w:sz w:val="24"/>
          <w:szCs w:val="24"/>
        </w:rPr>
        <w:t xml:space="preserve"> la Ley 8111 de la Junta de Protección Social. </w:t>
      </w:r>
    </w:p>
    <w:p w14:paraId="04330156" w14:textId="77777777" w:rsidR="00B44200" w:rsidRDefault="00B44200" w:rsidP="00DA6AE8">
      <w:pPr>
        <w:autoSpaceDE w:val="0"/>
        <w:autoSpaceDN w:val="0"/>
        <w:adjustRightInd w:val="0"/>
        <w:spacing w:after="0" w:line="240" w:lineRule="auto"/>
        <w:jc w:val="both"/>
        <w:rPr>
          <w:rFonts w:ascii="Arial" w:hAnsi="Arial" w:cs="Arial"/>
          <w:b/>
          <w:iCs/>
          <w:color w:val="393939"/>
          <w:sz w:val="24"/>
          <w:szCs w:val="24"/>
        </w:rPr>
      </w:pPr>
    </w:p>
    <w:p w14:paraId="2A6CCA5B" w14:textId="1DDAC2A1" w:rsidR="00F95704" w:rsidRDefault="002F3CA6" w:rsidP="002F3CA6">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 xml:space="preserve">Con relación a </w:t>
      </w:r>
      <w:r w:rsidR="00FD108A">
        <w:rPr>
          <w:rFonts w:ascii="Arial" w:hAnsi="Arial" w:cs="Arial"/>
          <w:iCs/>
          <w:color w:val="393939"/>
          <w:sz w:val="24"/>
          <w:szCs w:val="24"/>
        </w:rPr>
        <w:t>los egresos,</w:t>
      </w:r>
      <w:r w:rsidR="00012D71">
        <w:rPr>
          <w:rFonts w:ascii="Arial" w:hAnsi="Arial" w:cs="Arial"/>
          <w:iCs/>
          <w:color w:val="393939"/>
          <w:sz w:val="24"/>
          <w:szCs w:val="24"/>
        </w:rPr>
        <w:t xml:space="preserve"> </w:t>
      </w:r>
      <w:r w:rsidR="0066419D">
        <w:rPr>
          <w:rFonts w:ascii="Arial" w:hAnsi="Arial" w:cs="Arial"/>
          <w:iCs/>
          <w:color w:val="393939"/>
          <w:sz w:val="24"/>
          <w:szCs w:val="24"/>
        </w:rPr>
        <w:t xml:space="preserve">se ejecutó un </w:t>
      </w:r>
      <w:r w:rsidR="0066419D" w:rsidRPr="0066419D">
        <w:rPr>
          <w:rFonts w:ascii="Arial" w:hAnsi="Arial" w:cs="Arial"/>
          <w:b/>
          <w:iCs/>
          <w:color w:val="393939"/>
          <w:sz w:val="24"/>
          <w:szCs w:val="24"/>
        </w:rPr>
        <w:t>24.52%</w:t>
      </w:r>
      <w:r w:rsidR="00012D71">
        <w:rPr>
          <w:rFonts w:ascii="Arial" w:hAnsi="Arial" w:cs="Arial"/>
          <w:iCs/>
          <w:color w:val="393939"/>
          <w:sz w:val="24"/>
          <w:szCs w:val="24"/>
        </w:rPr>
        <w:t xml:space="preserve"> en el </w:t>
      </w:r>
      <w:r w:rsidR="0066419D">
        <w:rPr>
          <w:rFonts w:ascii="Arial" w:hAnsi="Arial" w:cs="Arial"/>
          <w:iCs/>
          <w:color w:val="393939"/>
          <w:sz w:val="24"/>
          <w:szCs w:val="24"/>
        </w:rPr>
        <w:t>segundo</w:t>
      </w:r>
      <w:r w:rsidR="00012D71">
        <w:rPr>
          <w:rFonts w:ascii="Arial" w:hAnsi="Arial" w:cs="Arial"/>
          <w:iCs/>
          <w:color w:val="393939"/>
          <w:sz w:val="24"/>
          <w:szCs w:val="24"/>
        </w:rPr>
        <w:t xml:space="preserve"> trimestre, </w:t>
      </w:r>
      <w:r w:rsidR="001C1D7A">
        <w:rPr>
          <w:rFonts w:ascii="Arial" w:hAnsi="Arial" w:cs="Arial"/>
          <w:iCs/>
          <w:color w:val="393939"/>
          <w:sz w:val="24"/>
          <w:szCs w:val="24"/>
        </w:rPr>
        <w:t>se recibe las factura EPI180000-2449 y la factura EPI18-00002353, por la compra de vacunas</w:t>
      </w:r>
      <w:r w:rsidR="00FD40BE">
        <w:rPr>
          <w:rFonts w:ascii="Arial" w:hAnsi="Arial" w:cs="Arial"/>
          <w:iCs/>
          <w:color w:val="393939"/>
          <w:sz w:val="24"/>
          <w:szCs w:val="24"/>
        </w:rPr>
        <w:t xml:space="preserve"> Tetraxim</w:t>
      </w:r>
      <w:r w:rsidR="001C1D7A">
        <w:rPr>
          <w:rFonts w:ascii="Arial" w:hAnsi="Arial" w:cs="Arial"/>
          <w:iCs/>
          <w:color w:val="393939"/>
          <w:sz w:val="24"/>
          <w:szCs w:val="24"/>
        </w:rPr>
        <w:t>, así como las facturas correspond</w:t>
      </w:r>
      <w:r w:rsidR="0076674D">
        <w:rPr>
          <w:rFonts w:ascii="Arial" w:hAnsi="Arial" w:cs="Arial"/>
          <w:iCs/>
          <w:color w:val="393939"/>
          <w:sz w:val="24"/>
          <w:szCs w:val="24"/>
        </w:rPr>
        <w:t>ientes al pago de desalmacenaje.</w:t>
      </w:r>
    </w:p>
    <w:p w14:paraId="65DB01A3" w14:textId="77777777" w:rsidR="0076674D" w:rsidRDefault="0076674D" w:rsidP="002F3CA6">
      <w:pPr>
        <w:autoSpaceDE w:val="0"/>
        <w:autoSpaceDN w:val="0"/>
        <w:adjustRightInd w:val="0"/>
        <w:spacing w:after="0" w:line="240" w:lineRule="auto"/>
        <w:jc w:val="both"/>
        <w:rPr>
          <w:rFonts w:ascii="Arial" w:hAnsi="Arial" w:cs="Arial"/>
          <w:iCs/>
          <w:color w:val="393939"/>
          <w:sz w:val="24"/>
          <w:szCs w:val="24"/>
        </w:rPr>
      </w:pPr>
    </w:p>
    <w:p w14:paraId="554FC3A2" w14:textId="7D622B97" w:rsidR="00010D16" w:rsidRDefault="0076674D" w:rsidP="00823193">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Se considera una ejecución baja y esto obedece a que</w:t>
      </w:r>
      <w:r w:rsidR="00010D16">
        <w:rPr>
          <w:rFonts w:ascii="Arial" w:hAnsi="Arial" w:cs="Arial"/>
          <w:iCs/>
          <w:color w:val="393939"/>
          <w:sz w:val="24"/>
          <w:szCs w:val="24"/>
        </w:rPr>
        <w:t xml:space="preserve"> la CNVE programó la compra del 75% para el segundo semestre del año, atendiendo lo solicitado por la CCSS, que es la entidad a la cual se le donan las vacunas para su aplicación a la población, la CCSS manifestó que era mejor adquirir la mayoría de las vacunas en el segundo semestre para agotar las existencias que tiene.</w:t>
      </w:r>
    </w:p>
    <w:p w14:paraId="76AE0696" w14:textId="77777777" w:rsidR="00010D16" w:rsidRDefault="00010D16" w:rsidP="00823193">
      <w:pPr>
        <w:autoSpaceDE w:val="0"/>
        <w:autoSpaceDN w:val="0"/>
        <w:adjustRightInd w:val="0"/>
        <w:spacing w:after="0" w:line="240" w:lineRule="auto"/>
        <w:jc w:val="both"/>
        <w:rPr>
          <w:rFonts w:ascii="Arial" w:hAnsi="Arial" w:cs="Arial"/>
          <w:iCs/>
          <w:color w:val="393939"/>
          <w:sz w:val="24"/>
          <w:szCs w:val="24"/>
        </w:rPr>
      </w:pPr>
    </w:p>
    <w:p w14:paraId="0486C589" w14:textId="77777777" w:rsidR="00010D16" w:rsidRDefault="00010D16" w:rsidP="00823193">
      <w:pPr>
        <w:autoSpaceDE w:val="0"/>
        <w:autoSpaceDN w:val="0"/>
        <w:adjustRightInd w:val="0"/>
        <w:spacing w:after="0" w:line="240" w:lineRule="auto"/>
        <w:jc w:val="both"/>
        <w:rPr>
          <w:rFonts w:ascii="Arial" w:hAnsi="Arial" w:cs="Arial"/>
          <w:iCs/>
          <w:color w:val="393939"/>
          <w:sz w:val="24"/>
          <w:szCs w:val="24"/>
        </w:rPr>
      </w:pPr>
    </w:p>
    <w:p w14:paraId="50D92C76" w14:textId="452978E2" w:rsidR="00823193" w:rsidRDefault="00010D16" w:rsidP="00823193">
      <w:pPr>
        <w:autoSpaceDE w:val="0"/>
        <w:autoSpaceDN w:val="0"/>
        <w:adjustRightInd w:val="0"/>
        <w:spacing w:after="0" w:line="240" w:lineRule="auto"/>
        <w:jc w:val="both"/>
        <w:rPr>
          <w:rFonts w:ascii="Arial" w:hAnsi="Arial" w:cs="Arial"/>
          <w:color w:val="333333"/>
          <w:sz w:val="24"/>
          <w:szCs w:val="24"/>
        </w:rPr>
      </w:pPr>
      <w:r>
        <w:rPr>
          <w:rFonts w:ascii="Arial" w:hAnsi="Arial" w:cs="Arial"/>
          <w:iCs/>
          <w:color w:val="393939"/>
          <w:sz w:val="24"/>
          <w:szCs w:val="24"/>
        </w:rPr>
        <w:t>Adicionalmente,</w:t>
      </w:r>
      <w:r w:rsidR="0076674D">
        <w:rPr>
          <w:rFonts w:ascii="Arial" w:hAnsi="Arial" w:cs="Arial"/>
          <w:iCs/>
          <w:color w:val="393939"/>
          <w:sz w:val="24"/>
          <w:szCs w:val="24"/>
        </w:rPr>
        <w:t xml:space="preserve"> l</w:t>
      </w:r>
      <w:r w:rsidR="00823193">
        <w:rPr>
          <w:rFonts w:ascii="Arial" w:hAnsi="Arial" w:cs="Arial"/>
          <w:color w:val="333333"/>
          <w:sz w:val="24"/>
          <w:szCs w:val="24"/>
        </w:rPr>
        <w:t>a contratación de bienes duraderos para fortalecer la Cadena de Frío en la cual se conservan las vacunas, la cual inició en el 2017, todavía se encuentra en proceso en la Proveeduría del Ministerio de Salud, por lo que no se presenta ejecución en esta partida, se espera que se adjudique y se reciban los bienes en el tercer trimestre 2018.</w:t>
      </w:r>
    </w:p>
    <w:p w14:paraId="149A5D3F" w14:textId="11FD3D6D" w:rsidR="00010D16" w:rsidRDefault="00010D16" w:rsidP="00823193">
      <w:pPr>
        <w:autoSpaceDE w:val="0"/>
        <w:autoSpaceDN w:val="0"/>
        <w:adjustRightInd w:val="0"/>
        <w:spacing w:after="0" w:line="240" w:lineRule="auto"/>
        <w:jc w:val="both"/>
        <w:rPr>
          <w:rFonts w:ascii="Arial" w:hAnsi="Arial" w:cs="Arial"/>
          <w:color w:val="333333"/>
          <w:sz w:val="24"/>
          <w:szCs w:val="24"/>
        </w:rPr>
      </w:pPr>
    </w:p>
    <w:p w14:paraId="368B8049" w14:textId="77777777" w:rsidR="00823193" w:rsidRDefault="00823193" w:rsidP="00823193">
      <w:pPr>
        <w:autoSpaceDE w:val="0"/>
        <w:autoSpaceDN w:val="0"/>
        <w:adjustRightInd w:val="0"/>
        <w:spacing w:after="0" w:line="240" w:lineRule="auto"/>
        <w:jc w:val="both"/>
        <w:rPr>
          <w:rFonts w:ascii="Arial" w:hAnsi="Arial" w:cs="Arial"/>
          <w:color w:val="333333"/>
          <w:sz w:val="24"/>
          <w:szCs w:val="24"/>
        </w:rPr>
      </w:pPr>
    </w:p>
    <w:p w14:paraId="2D175A51" w14:textId="77777777" w:rsidR="00F95704" w:rsidRDefault="00F95704" w:rsidP="00F95704">
      <w:pPr>
        <w:autoSpaceDE w:val="0"/>
        <w:autoSpaceDN w:val="0"/>
        <w:adjustRightInd w:val="0"/>
        <w:spacing w:after="0" w:line="240" w:lineRule="auto"/>
        <w:jc w:val="center"/>
        <w:rPr>
          <w:rFonts w:ascii="Arial" w:hAnsi="Arial" w:cs="Arial"/>
          <w:iCs/>
          <w:color w:val="393939"/>
          <w:sz w:val="24"/>
          <w:szCs w:val="24"/>
        </w:rPr>
      </w:pPr>
    </w:p>
    <w:p w14:paraId="77AC4837" w14:textId="77777777" w:rsidR="00FD40BE" w:rsidRDefault="00FD40BE" w:rsidP="00F95704">
      <w:pPr>
        <w:autoSpaceDE w:val="0"/>
        <w:autoSpaceDN w:val="0"/>
        <w:adjustRightInd w:val="0"/>
        <w:spacing w:after="0" w:line="240" w:lineRule="auto"/>
        <w:jc w:val="center"/>
        <w:rPr>
          <w:rFonts w:ascii="Arial" w:hAnsi="Arial" w:cs="Arial"/>
          <w:iCs/>
          <w:color w:val="393939"/>
          <w:sz w:val="24"/>
          <w:szCs w:val="24"/>
        </w:rPr>
      </w:pPr>
    </w:p>
    <w:p w14:paraId="275B5E8B" w14:textId="77777777" w:rsidR="00FD40BE" w:rsidRDefault="00FD40BE" w:rsidP="00F95704">
      <w:pPr>
        <w:autoSpaceDE w:val="0"/>
        <w:autoSpaceDN w:val="0"/>
        <w:adjustRightInd w:val="0"/>
        <w:spacing w:after="0" w:line="240" w:lineRule="auto"/>
        <w:jc w:val="center"/>
        <w:rPr>
          <w:rFonts w:ascii="Arial" w:hAnsi="Arial" w:cs="Arial"/>
          <w:iCs/>
          <w:color w:val="393939"/>
          <w:sz w:val="24"/>
          <w:szCs w:val="24"/>
        </w:rPr>
      </w:pPr>
    </w:p>
    <w:p w14:paraId="73F090EA" w14:textId="77777777" w:rsidR="00F95704" w:rsidRDefault="00F95704" w:rsidP="00F95704">
      <w:pPr>
        <w:autoSpaceDE w:val="0"/>
        <w:autoSpaceDN w:val="0"/>
        <w:adjustRightInd w:val="0"/>
        <w:spacing w:after="0" w:line="240" w:lineRule="auto"/>
        <w:jc w:val="center"/>
        <w:rPr>
          <w:rFonts w:ascii="Arial" w:hAnsi="Arial" w:cs="Arial"/>
          <w:iCs/>
          <w:color w:val="393939"/>
          <w:sz w:val="24"/>
          <w:szCs w:val="24"/>
        </w:rPr>
      </w:pPr>
    </w:p>
    <w:tbl>
      <w:tblPr>
        <w:tblW w:w="8638" w:type="dxa"/>
        <w:jc w:val="center"/>
        <w:tblLook w:val="04A0" w:firstRow="1" w:lastRow="0" w:firstColumn="1" w:lastColumn="0" w:noHBand="0" w:noVBand="1"/>
      </w:tblPr>
      <w:tblGrid>
        <w:gridCol w:w="4048"/>
        <w:gridCol w:w="355"/>
        <w:gridCol w:w="275"/>
        <w:gridCol w:w="3960"/>
      </w:tblGrid>
      <w:tr w:rsidR="006B1D44" w:rsidRPr="00F5739A" w14:paraId="0CE3B102" w14:textId="77777777" w:rsidTr="006B1D44">
        <w:trPr>
          <w:trHeight w:val="863"/>
          <w:jc w:val="center"/>
        </w:trPr>
        <w:tc>
          <w:tcPr>
            <w:tcW w:w="4048" w:type="dxa"/>
            <w:tcBorders>
              <w:top w:val="nil"/>
              <w:left w:val="nil"/>
              <w:bottom w:val="single" w:sz="4" w:space="0" w:color="auto"/>
              <w:right w:val="nil"/>
            </w:tcBorders>
          </w:tcPr>
          <w:p w14:paraId="0E2B430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2CB6DD53"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7E559011"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55" w:type="dxa"/>
          </w:tcPr>
          <w:p w14:paraId="3384D0FD"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376C328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nil"/>
              <w:left w:val="nil"/>
              <w:bottom w:val="single" w:sz="4" w:space="0" w:color="auto"/>
              <w:right w:val="nil"/>
            </w:tcBorders>
          </w:tcPr>
          <w:p w14:paraId="4CDB1C90"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r>
      <w:tr w:rsidR="006B1D44" w:rsidRPr="00F5739A" w14:paraId="2948B52A" w14:textId="77777777" w:rsidTr="006B1D44">
        <w:trPr>
          <w:trHeight w:val="1152"/>
          <w:jc w:val="center"/>
        </w:trPr>
        <w:tc>
          <w:tcPr>
            <w:tcW w:w="4048" w:type="dxa"/>
            <w:tcBorders>
              <w:top w:val="single" w:sz="4" w:space="0" w:color="auto"/>
              <w:left w:val="nil"/>
              <w:bottom w:val="nil"/>
              <w:right w:val="nil"/>
            </w:tcBorders>
            <w:hideMark/>
          </w:tcPr>
          <w:p w14:paraId="085EE253" w14:textId="77777777" w:rsidR="006B1D44" w:rsidRPr="00012D71" w:rsidRDefault="006B1D44" w:rsidP="00012D71">
            <w:pPr>
              <w:suppressAutoHyphens/>
              <w:spacing w:after="0" w:line="240" w:lineRule="auto"/>
              <w:jc w:val="center"/>
              <w:rPr>
                <w:rFonts w:ascii="Arial" w:eastAsia="Times New Roman" w:hAnsi="Arial" w:cs="Arial"/>
                <w:sz w:val="24"/>
                <w:szCs w:val="24"/>
                <w:lang w:eastAsia="ar-SA"/>
              </w:rPr>
            </w:pPr>
            <w:r w:rsidRPr="00012D71">
              <w:rPr>
                <w:rFonts w:ascii="Arial" w:eastAsia="Times New Roman" w:hAnsi="Arial" w:cs="Arial"/>
                <w:sz w:val="24"/>
                <w:szCs w:val="24"/>
                <w:lang w:eastAsia="ar-SA"/>
              </w:rPr>
              <w:t>Elaborado por:</w:t>
            </w:r>
          </w:p>
          <w:p w14:paraId="77E4CD3D" w14:textId="77777777" w:rsidR="006B1D44" w:rsidRDefault="006B1D44" w:rsidP="00012D71">
            <w:pPr>
              <w:suppressAutoHyphens/>
              <w:spacing w:after="0" w:line="240" w:lineRule="auto"/>
              <w:jc w:val="center"/>
              <w:rPr>
                <w:rFonts w:ascii="Arial" w:eastAsia="Times New Roman" w:hAnsi="Arial" w:cs="Arial"/>
                <w:b/>
                <w:sz w:val="24"/>
                <w:szCs w:val="24"/>
                <w:lang w:eastAsia="ar-SA"/>
              </w:rPr>
            </w:pPr>
            <w:r>
              <w:rPr>
                <w:rFonts w:ascii="Arial" w:eastAsia="Times New Roman" w:hAnsi="Arial" w:cs="Arial"/>
                <w:b/>
                <w:sz w:val="24"/>
                <w:szCs w:val="24"/>
                <w:lang w:eastAsia="ar-SA"/>
              </w:rPr>
              <w:t>Bach. Isabel Núñez Arias</w:t>
            </w:r>
          </w:p>
          <w:p w14:paraId="160A5466" w14:textId="2CB66AFB"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Analista</w:t>
            </w:r>
          </w:p>
        </w:tc>
        <w:tc>
          <w:tcPr>
            <w:tcW w:w="355" w:type="dxa"/>
          </w:tcPr>
          <w:p w14:paraId="2554892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1F2B711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single" w:sz="4" w:space="0" w:color="auto"/>
              <w:left w:val="nil"/>
              <w:bottom w:val="nil"/>
              <w:right w:val="nil"/>
            </w:tcBorders>
            <w:hideMark/>
          </w:tcPr>
          <w:p w14:paraId="4276DEF2"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Aprobado por</w:t>
            </w:r>
            <w:r>
              <w:rPr>
                <w:rFonts w:ascii="Arial" w:eastAsia="Times New Roman" w:hAnsi="Arial" w:cs="Arial"/>
                <w:sz w:val="24"/>
                <w:szCs w:val="24"/>
                <w:lang w:eastAsia="ar-SA"/>
              </w:rPr>
              <w:t>:</w:t>
            </w:r>
          </w:p>
          <w:p w14:paraId="19ADA9EC"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b/>
                <w:sz w:val="24"/>
                <w:szCs w:val="24"/>
                <w:lang w:eastAsia="ar-SA"/>
              </w:rPr>
              <w:t>Lic</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Adrián</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Vega</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Navarro</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MBA</w:t>
            </w:r>
          </w:p>
          <w:p w14:paraId="609E0593" w14:textId="5449AAB0"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Pr>
                <w:rFonts w:ascii="Arial" w:eastAsia="Times New Roman" w:hAnsi="Arial" w:cs="Arial"/>
                <w:sz w:val="24"/>
                <w:szCs w:val="24"/>
                <w:lang w:eastAsia="ar-SA"/>
              </w:rPr>
              <w:t>Jefe a.i. Unidad Financiera</w:t>
            </w:r>
          </w:p>
        </w:tc>
      </w:tr>
    </w:tbl>
    <w:p w14:paraId="7A4EBD29" w14:textId="77777777" w:rsidR="00F5739A" w:rsidRPr="00F5739A" w:rsidRDefault="00F5739A" w:rsidP="00F5739A">
      <w:pPr>
        <w:suppressAutoHyphens/>
        <w:spacing w:after="0" w:line="240" w:lineRule="auto"/>
        <w:rPr>
          <w:rFonts w:ascii="Arial" w:eastAsia="Times New Roman" w:hAnsi="Arial" w:cs="Arial"/>
          <w:sz w:val="24"/>
          <w:szCs w:val="24"/>
          <w:lang w:eastAsia="ar-SA"/>
        </w:rPr>
      </w:pPr>
    </w:p>
    <w:p w14:paraId="39BBCC26" w14:textId="77777777" w:rsidR="00F5739A" w:rsidRPr="00F5739A" w:rsidRDefault="00F5739A" w:rsidP="00F5739A">
      <w:pPr>
        <w:suppressAutoHyphens/>
        <w:spacing w:after="0" w:line="240" w:lineRule="auto"/>
        <w:rPr>
          <w:rFonts w:ascii="Arial" w:eastAsia="Times New Roman" w:hAnsi="Arial" w:cs="Arial"/>
          <w:sz w:val="24"/>
          <w:szCs w:val="24"/>
          <w:lang w:val="es-ES_tradnl" w:eastAsia="ar-SA"/>
        </w:rPr>
      </w:pPr>
    </w:p>
    <w:p w14:paraId="7493AA30" w14:textId="77777777" w:rsidR="00F5739A" w:rsidRPr="00F5739A" w:rsidRDefault="00F5739A" w:rsidP="00F5739A">
      <w:pPr>
        <w:tabs>
          <w:tab w:val="left" w:pos="284"/>
        </w:tabs>
        <w:suppressAutoHyphens/>
        <w:spacing w:after="0" w:line="240" w:lineRule="auto"/>
        <w:rPr>
          <w:rFonts w:ascii="Arial" w:eastAsia="Times New Roman" w:hAnsi="Arial" w:cs="Arial"/>
          <w:sz w:val="24"/>
          <w:szCs w:val="24"/>
          <w:lang w:val="es-ES_tradnl" w:eastAsia="ar-SA"/>
        </w:rPr>
      </w:pPr>
    </w:p>
    <w:p w14:paraId="312A8CD0" w14:textId="2C335C97" w:rsidR="00452C0B" w:rsidRPr="00452C0B" w:rsidRDefault="00452C0B" w:rsidP="00275AB1">
      <w:pPr>
        <w:tabs>
          <w:tab w:val="left" w:pos="2115"/>
        </w:tabs>
        <w:autoSpaceDE w:val="0"/>
        <w:autoSpaceDN w:val="0"/>
        <w:adjustRightInd w:val="0"/>
        <w:spacing w:after="0" w:line="240" w:lineRule="auto"/>
        <w:rPr>
          <w:rFonts w:ascii="Arial" w:hAnsi="Arial" w:cs="Arial"/>
          <w:b/>
          <w:bCs/>
          <w:color w:val="393939"/>
          <w:sz w:val="24"/>
          <w:szCs w:val="24"/>
        </w:rPr>
      </w:pPr>
      <w:bookmarkStart w:id="0" w:name="_GoBack"/>
      <w:bookmarkEnd w:id="0"/>
      <w:r>
        <w:rPr>
          <w:rFonts w:ascii="Arial" w:hAnsi="Arial" w:cs="Arial"/>
          <w:color w:val="534A92"/>
          <w:sz w:val="24"/>
          <w:szCs w:val="24"/>
        </w:rPr>
        <w:t xml:space="preserve"> </w:t>
      </w:r>
      <w:r w:rsidR="002D7EF8">
        <w:rPr>
          <w:rFonts w:ascii="Arial" w:hAnsi="Arial" w:cs="Arial"/>
          <w:color w:val="534A92"/>
          <w:sz w:val="24"/>
          <w:szCs w:val="24"/>
        </w:rPr>
        <w:t xml:space="preserve">     </w:t>
      </w:r>
      <w:r>
        <w:rPr>
          <w:rFonts w:ascii="Arial" w:hAnsi="Arial" w:cs="Arial"/>
          <w:color w:val="534A92"/>
          <w:sz w:val="24"/>
          <w:szCs w:val="24"/>
        </w:rPr>
        <w:t xml:space="preserve">  </w:t>
      </w:r>
      <w:r w:rsidR="00275AB1">
        <w:rPr>
          <w:rFonts w:ascii="Arial" w:hAnsi="Arial" w:cs="Arial"/>
          <w:color w:val="534A92"/>
          <w:sz w:val="24"/>
          <w:szCs w:val="24"/>
        </w:rPr>
        <w:tab/>
      </w:r>
    </w:p>
    <w:sectPr w:rsidR="00452C0B" w:rsidRPr="00452C0B" w:rsidSect="00A41A74">
      <w:pgSz w:w="12240" w:h="15840" w:code="1"/>
      <w:pgMar w:top="851" w:right="1183" w:bottom="85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34F76A" w14:textId="77777777" w:rsidR="00260341" w:rsidRDefault="00260341" w:rsidP="001762C6">
      <w:pPr>
        <w:spacing w:after="0" w:line="240" w:lineRule="auto"/>
      </w:pPr>
      <w:r>
        <w:separator/>
      </w:r>
    </w:p>
  </w:endnote>
  <w:endnote w:type="continuationSeparator" w:id="0">
    <w:p w14:paraId="5CE491AC" w14:textId="77777777" w:rsidR="00260341" w:rsidRDefault="00260341"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5811715"/>
      <w:docPartObj>
        <w:docPartGallery w:val="Page Numbers (Bottom of Page)"/>
        <w:docPartUnique/>
      </w:docPartObj>
    </w:sdtPr>
    <w:sdtContent>
      <w:p w14:paraId="71B192A2" w14:textId="1DC9CD84" w:rsidR="00EE4F05" w:rsidRDefault="00EE4F05">
        <w:pPr>
          <w:pStyle w:val="Piedepgina"/>
          <w:jc w:val="center"/>
        </w:pPr>
        <w:r>
          <w:fldChar w:fldCharType="begin"/>
        </w:r>
        <w:r>
          <w:instrText>PAGE   \* MERGEFORMAT</w:instrText>
        </w:r>
        <w:r>
          <w:fldChar w:fldCharType="separate"/>
        </w:r>
        <w:r w:rsidR="00010D16">
          <w:rPr>
            <w:noProof/>
          </w:rPr>
          <w:t>8</w:t>
        </w:r>
        <w:r>
          <w:fldChar w:fldCharType="end"/>
        </w:r>
      </w:p>
    </w:sdtContent>
  </w:sdt>
  <w:p w14:paraId="479616BE" w14:textId="77777777" w:rsidR="00EE4F05" w:rsidRDefault="00EE4F0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4603928"/>
      <w:docPartObj>
        <w:docPartGallery w:val="Page Numbers (Bottom of Page)"/>
        <w:docPartUnique/>
      </w:docPartObj>
    </w:sdtPr>
    <w:sdtEndPr/>
    <w:sdtContent>
      <w:p w14:paraId="2F9F79E6" w14:textId="77777777" w:rsidR="001C1F03" w:rsidRDefault="001C1F03">
        <w:pPr>
          <w:pStyle w:val="Piedepgina"/>
          <w:jc w:val="center"/>
        </w:pPr>
      </w:p>
      <w:p w14:paraId="312A8CDD" w14:textId="1AAC34FF" w:rsidR="00365158" w:rsidRDefault="00365158">
        <w:pPr>
          <w:pStyle w:val="Piedepgina"/>
          <w:jc w:val="center"/>
        </w:pPr>
        <w:r>
          <w:fldChar w:fldCharType="begin"/>
        </w:r>
        <w:r>
          <w:instrText xml:space="preserve"> PAGE   \* MERGEFORMAT </w:instrText>
        </w:r>
        <w:r>
          <w:fldChar w:fldCharType="separate"/>
        </w:r>
        <w:r w:rsidR="00010D16">
          <w:rPr>
            <w:noProof/>
          </w:rPr>
          <w:t>10</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94711" w14:textId="77777777" w:rsidR="00260341" w:rsidRDefault="00260341" w:rsidP="001762C6">
      <w:pPr>
        <w:spacing w:after="0" w:line="240" w:lineRule="auto"/>
      </w:pPr>
      <w:r>
        <w:separator/>
      </w:r>
    </w:p>
  </w:footnote>
  <w:footnote w:type="continuationSeparator" w:id="0">
    <w:p w14:paraId="403045B4" w14:textId="77777777" w:rsidR="00260341" w:rsidRDefault="00260341"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175" w:type="dxa"/>
      <w:tblInd w:w="-108" w:type="dxa"/>
      <w:tblLook w:val="04A0" w:firstRow="1" w:lastRow="0" w:firstColumn="1" w:lastColumn="0" w:noHBand="0" w:noVBand="1"/>
    </w:tblPr>
    <w:tblGrid>
      <w:gridCol w:w="4072"/>
      <w:gridCol w:w="5103"/>
    </w:tblGrid>
    <w:tr w:rsidR="00A463D0" w:rsidRPr="00AD28C3" w14:paraId="4E25F649" w14:textId="77777777" w:rsidTr="00A463D0">
      <w:trPr>
        <w:trHeight w:val="2129"/>
      </w:trPr>
      <w:tc>
        <w:tcPr>
          <w:tcW w:w="4072" w:type="dxa"/>
          <w:shd w:val="clear" w:color="auto" w:fill="auto"/>
        </w:tcPr>
        <w:p w14:paraId="1819CC58" w14:textId="66C8087B" w:rsidR="00A463D0" w:rsidRPr="00AD28C3" w:rsidRDefault="00A463D0" w:rsidP="00A463D0">
          <w:pPr>
            <w:pStyle w:val="Encabezado"/>
            <w:rPr>
              <w:b/>
              <w:i/>
              <w:iCs/>
              <w:color w:val="FF00FF"/>
              <w:sz w:val="20"/>
              <w:u w:val="single"/>
            </w:rPr>
          </w:pPr>
        </w:p>
      </w:tc>
      <w:tc>
        <w:tcPr>
          <w:tcW w:w="5103" w:type="dxa"/>
          <w:shd w:val="clear" w:color="auto" w:fill="auto"/>
        </w:tcPr>
        <w:p w14:paraId="30C10464" w14:textId="03A98976" w:rsidR="00A463D0" w:rsidRPr="00A463D0" w:rsidRDefault="00A463D0" w:rsidP="00A463D0">
          <w:pPr>
            <w:pStyle w:val="Encabezado"/>
            <w:spacing w:before="240" w:after="120"/>
            <w:ind w:left="-425" w:firstLine="425"/>
            <w:jc w:val="center"/>
            <w:rPr>
              <w:rFonts w:cs="Arial"/>
              <w:b/>
              <w:sz w:val="28"/>
              <w:szCs w:val="28"/>
            </w:rPr>
          </w:pPr>
          <w:r w:rsidRPr="00A463D0">
            <w:rPr>
              <w:rFonts w:cs="Arial"/>
              <w:b/>
              <w:sz w:val="28"/>
              <w:szCs w:val="28"/>
            </w:rPr>
            <w:t>COMISIÓN</w:t>
          </w:r>
          <w:r w:rsidRPr="00A463D0">
            <w:rPr>
              <w:rFonts w:cs="Arial"/>
              <w:b/>
              <w:sz w:val="28"/>
              <w:szCs w:val="28"/>
            </w:rPr>
            <w:t xml:space="preserve"> NACIONAL DE</w:t>
          </w:r>
        </w:p>
        <w:p w14:paraId="77D2418C" w14:textId="0C602FC2" w:rsidR="00A463D0" w:rsidRPr="00A463D0" w:rsidRDefault="00A463D0" w:rsidP="00A463D0">
          <w:pPr>
            <w:pStyle w:val="Encabezado"/>
            <w:spacing w:after="120"/>
            <w:ind w:left="-425" w:firstLine="425"/>
            <w:jc w:val="center"/>
            <w:rPr>
              <w:rFonts w:cs="Arial"/>
              <w:b/>
              <w:sz w:val="28"/>
              <w:szCs w:val="28"/>
            </w:rPr>
          </w:pPr>
          <w:r w:rsidRPr="00A463D0">
            <w:rPr>
              <w:rFonts w:cs="Arial"/>
              <w:b/>
              <w:sz w:val="28"/>
              <w:szCs w:val="28"/>
            </w:rPr>
            <w:t>VACUNACIÓN Y EPIDEMIOLOGÍA</w:t>
          </w:r>
        </w:p>
        <w:p w14:paraId="5829942A" w14:textId="52E90B53" w:rsidR="00A463D0" w:rsidRPr="00AD28C3" w:rsidRDefault="00A463D0" w:rsidP="00A463D0">
          <w:pPr>
            <w:pStyle w:val="Encabezado"/>
            <w:spacing w:after="240"/>
            <w:jc w:val="center"/>
            <w:rPr>
              <w:b/>
              <w:i/>
              <w:iCs/>
              <w:color w:val="FF00FF"/>
              <w:sz w:val="32"/>
              <w:szCs w:val="32"/>
              <w:u w:val="single"/>
            </w:rPr>
          </w:pPr>
          <w:r w:rsidRPr="00A463D0">
            <w:rPr>
              <w:rFonts w:cs="Arial"/>
              <w:b/>
              <w:sz w:val="28"/>
              <w:szCs w:val="28"/>
            </w:rPr>
            <w:t>CNVE</w:t>
          </w:r>
        </w:p>
      </w:tc>
    </w:tr>
  </w:tbl>
  <w:p w14:paraId="7AC9AA95" w14:textId="22FA485A" w:rsidR="00A463D0" w:rsidRPr="001D2067" w:rsidRDefault="00275AB1">
    <w:pPr>
      <w:pStyle w:val="Encabezado"/>
      <w:rPr>
        <w:lang w:val="es-ES"/>
      </w:rPr>
    </w:pPr>
    <w:r w:rsidRPr="00AD28C3">
      <w:rPr>
        <w:b/>
        <w:i/>
        <w:iCs/>
        <w:noProof/>
        <w:color w:val="FF00FF"/>
        <w:sz w:val="20"/>
        <w:u w:val="single"/>
        <w:lang w:eastAsia="es-CR"/>
      </w:rPr>
      <w:drawing>
        <wp:anchor distT="0" distB="0" distL="114300" distR="114300" simplePos="0" relativeHeight="251660288" behindDoc="0" locked="0" layoutInCell="1" allowOverlap="1" wp14:anchorId="06E847DE" wp14:editId="0E4958F0">
          <wp:simplePos x="0" y="0"/>
          <wp:positionH relativeFrom="column">
            <wp:posOffset>-72390</wp:posOffset>
          </wp:positionH>
          <wp:positionV relativeFrom="paragraph">
            <wp:posOffset>-1358900</wp:posOffset>
          </wp:positionV>
          <wp:extent cx="2676525" cy="1045845"/>
          <wp:effectExtent l="0" t="0" r="9525" b="1905"/>
          <wp:wrapNone/>
          <wp:docPr id="20" name="Imagen 2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467" w:type="dxa"/>
      <w:tblInd w:w="-108" w:type="dxa"/>
      <w:tblLook w:val="04A0" w:firstRow="1" w:lastRow="0" w:firstColumn="1" w:lastColumn="0" w:noHBand="0" w:noVBand="1"/>
    </w:tblPr>
    <w:tblGrid>
      <w:gridCol w:w="3931"/>
      <w:gridCol w:w="4536"/>
    </w:tblGrid>
    <w:tr w:rsidR="00275AB1" w:rsidRPr="00AD28C3" w14:paraId="0CE207B2" w14:textId="77777777" w:rsidTr="00275AB1">
      <w:tc>
        <w:tcPr>
          <w:tcW w:w="3931" w:type="dxa"/>
          <w:shd w:val="clear" w:color="auto" w:fill="auto"/>
        </w:tcPr>
        <w:p w14:paraId="7A00262D" w14:textId="7FA4516B" w:rsidR="00275AB1" w:rsidRPr="00AD28C3" w:rsidRDefault="00275AB1" w:rsidP="00275AB1">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2336" behindDoc="0" locked="0" layoutInCell="1" allowOverlap="1" wp14:anchorId="5C59BEF8" wp14:editId="5A881458">
                <wp:simplePos x="0" y="0"/>
                <wp:positionH relativeFrom="column">
                  <wp:posOffset>22225</wp:posOffset>
                </wp:positionH>
                <wp:positionV relativeFrom="paragraph">
                  <wp:posOffset>76835</wp:posOffset>
                </wp:positionV>
                <wp:extent cx="2419350" cy="945355"/>
                <wp:effectExtent l="0" t="0" r="0" b="7620"/>
                <wp:wrapNone/>
                <wp:docPr id="10" name="Imagen 1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350" cy="9453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shd w:val="clear" w:color="auto" w:fill="auto"/>
        </w:tcPr>
        <w:p w14:paraId="72C596BD" w14:textId="77777777" w:rsidR="00275AB1" w:rsidRPr="00275AB1" w:rsidRDefault="00275AB1" w:rsidP="00275AB1">
          <w:pPr>
            <w:pStyle w:val="Encabezado"/>
            <w:spacing w:before="240" w:after="120"/>
            <w:ind w:left="-425" w:firstLine="425"/>
            <w:jc w:val="center"/>
            <w:rPr>
              <w:rFonts w:cs="Arial"/>
              <w:b/>
              <w:sz w:val="28"/>
              <w:szCs w:val="28"/>
            </w:rPr>
          </w:pPr>
          <w:r w:rsidRPr="00275AB1">
            <w:rPr>
              <w:rFonts w:cs="Arial"/>
              <w:b/>
              <w:sz w:val="28"/>
              <w:szCs w:val="28"/>
            </w:rPr>
            <w:t>CONSEJO NACIONAL DE</w:t>
          </w:r>
        </w:p>
        <w:p w14:paraId="2134BD62" w14:textId="77777777" w:rsidR="00275AB1" w:rsidRPr="00275AB1" w:rsidRDefault="00275AB1" w:rsidP="00275AB1">
          <w:pPr>
            <w:pStyle w:val="Encabezado"/>
            <w:spacing w:after="120"/>
            <w:ind w:left="-425" w:firstLine="425"/>
            <w:jc w:val="center"/>
            <w:rPr>
              <w:rFonts w:cs="Arial"/>
              <w:b/>
              <w:sz w:val="28"/>
              <w:szCs w:val="28"/>
            </w:rPr>
          </w:pPr>
          <w:r w:rsidRPr="00275AB1">
            <w:rPr>
              <w:rFonts w:cs="Arial"/>
              <w:b/>
              <w:sz w:val="28"/>
              <w:szCs w:val="28"/>
            </w:rPr>
            <w:t>INVESTIGACIÓN EN SALUD</w:t>
          </w:r>
        </w:p>
        <w:p w14:paraId="7F5221A7" w14:textId="77777777" w:rsidR="00275AB1" w:rsidRPr="00AD28C3" w:rsidRDefault="00275AB1" w:rsidP="00275AB1">
          <w:pPr>
            <w:pStyle w:val="Encabezado"/>
            <w:spacing w:after="240"/>
            <w:jc w:val="center"/>
            <w:rPr>
              <w:b/>
              <w:i/>
              <w:iCs/>
              <w:color w:val="FF00FF"/>
              <w:sz w:val="32"/>
              <w:szCs w:val="32"/>
              <w:u w:val="single"/>
            </w:rPr>
          </w:pPr>
          <w:r w:rsidRPr="00275AB1">
            <w:rPr>
              <w:rFonts w:cs="Arial"/>
              <w:b/>
              <w:sz w:val="28"/>
              <w:szCs w:val="28"/>
            </w:rPr>
            <w:t>CONIS</w:t>
          </w:r>
        </w:p>
      </w:tc>
    </w:tr>
  </w:tbl>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6"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9"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0"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1"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11"/>
  </w:num>
  <w:num w:numId="4">
    <w:abstractNumId w:val="1"/>
  </w:num>
  <w:num w:numId="5">
    <w:abstractNumId w:val="3"/>
  </w:num>
  <w:num w:numId="6">
    <w:abstractNumId w:val="6"/>
  </w:num>
  <w:num w:numId="7">
    <w:abstractNumId w:val="4"/>
  </w:num>
  <w:num w:numId="8">
    <w:abstractNumId w:val="7"/>
  </w:num>
  <w:num w:numId="9">
    <w:abstractNumId w:val="0"/>
  </w:num>
  <w:num w:numId="10">
    <w:abstractNumId w:val="13"/>
  </w:num>
  <w:num w:numId="11">
    <w:abstractNumId w:val="8"/>
  </w:num>
  <w:num w:numId="12">
    <w:abstractNumId w:val="5"/>
  </w:num>
  <w:num w:numId="13">
    <w:abstractNumId w:val="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6D8E"/>
    <w:rsid w:val="00010D16"/>
    <w:rsid w:val="00012D71"/>
    <w:rsid w:val="000158B7"/>
    <w:rsid w:val="00017026"/>
    <w:rsid w:val="00034F83"/>
    <w:rsid w:val="00035840"/>
    <w:rsid w:val="00035B40"/>
    <w:rsid w:val="00036542"/>
    <w:rsid w:val="000402BC"/>
    <w:rsid w:val="00044EE5"/>
    <w:rsid w:val="000464CC"/>
    <w:rsid w:val="00050D7A"/>
    <w:rsid w:val="00062D5D"/>
    <w:rsid w:val="000677DE"/>
    <w:rsid w:val="00073320"/>
    <w:rsid w:val="00073432"/>
    <w:rsid w:val="00075C30"/>
    <w:rsid w:val="000763B4"/>
    <w:rsid w:val="00081266"/>
    <w:rsid w:val="00083592"/>
    <w:rsid w:val="00084301"/>
    <w:rsid w:val="00085F79"/>
    <w:rsid w:val="000926F6"/>
    <w:rsid w:val="00093363"/>
    <w:rsid w:val="000969EC"/>
    <w:rsid w:val="00096B87"/>
    <w:rsid w:val="000A2EAD"/>
    <w:rsid w:val="000B42D1"/>
    <w:rsid w:val="000C1F79"/>
    <w:rsid w:val="000C2FF1"/>
    <w:rsid w:val="000D0A86"/>
    <w:rsid w:val="000D21C2"/>
    <w:rsid w:val="000D48A6"/>
    <w:rsid w:val="000D672C"/>
    <w:rsid w:val="000E21C0"/>
    <w:rsid w:val="000E3FF0"/>
    <w:rsid w:val="000E4682"/>
    <w:rsid w:val="000E5912"/>
    <w:rsid w:val="000E6B6C"/>
    <w:rsid w:val="000F4B7F"/>
    <w:rsid w:val="000F4BC1"/>
    <w:rsid w:val="00107BE4"/>
    <w:rsid w:val="0011461F"/>
    <w:rsid w:val="0012578F"/>
    <w:rsid w:val="00127A95"/>
    <w:rsid w:val="0013156D"/>
    <w:rsid w:val="001321E4"/>
    <w:rsid w:val="00143594"/>
    <w:rsid w:val="001438B0"/>
    <w:rsid w:val="001544D3"/>
    <w:rsid w:val="00156E1A"/>
    <w:rsid w:val="001608FA"/>
    <w:rsid w:val="00164127"/>
    <w:rsid w:val="001666BA"/>
    <w:rsid w:val="00170EFD"/>
    <w:rsid w:val="00172EF9"/>
    <w:rsid w:val="001762C6"/>
    <w:rsid w:val="00181F97"/>
    <w:rsid w:val="00185063"/>
    <w:rsid w:val="00185515"/>
    <w:rsid w:val="00185F7B"/>
    <w:rsid w:val="00190976"/>
    <w:rsid w:val="001942DA"/>
    <w:rsid w:val="001944CE"/>
    <w:rsid w:val="001962C6"/>
    <w:rsid w:val="001A2587"/>
    <w:rsid w:val="001B184F"/>
    <w:rsid w:val="001C1D7A"/>
    <w:rsid w:val="001C1F03"/>
    <w:rsid w:val="001D2067"/>
    <w:rsid w:val="001D3E78"/>
    <w:rsid w:val="001E0BF9"/>
    <w:rsid w:val="001E1A0D"/>
    <w:rsid w:val="001E5CED"/>
    <w:rsid w:val="001F1B9B"/>
    <w:rsid w:val="001F1FB9"/>
    <w:rsid w:val="001F293D"/>
    <w:rsid w:val="0020243A"/>
    <w:rsid w:val="00203C07"/>
    <w:rsid w:val="00206932"/>
    <w:rsid w:val="00214737"/>
    <w:rsid w:val="00214ED9"/>
    <w:rsid w:val="00224157"/>
    <w:rsid w:val="00225870"/>
    <w:rsid w:val="00233AF3"/>
    <w:rsid w:val="00241006"/>
    <w:rsid w:val="0024252E"/>
    <w:rsid w:val="00242E9E"/>
    <w:rsid w:val="002443B2"/>
    <w:rsid w:val="00253AA5"/>
    <w:rsid w:val="00254715"/>
    <w:rsid w:val="00254EC1"/>
    <w:rsid w:val="00257422"/>
    <w:rsid w:val="00260341"/>
    <w:rsid w:val="00260BFC"/>
    <w:rsid w:val="00263A94"/>
    <w:rsid w:val="00265308"/>
    <w:rsid w:val="00270D26"/>
    <w:rsid w:val="00271F5A"/>
    <w:rsid w:val="00274A83"/>
    <w:rsid w:val="00275AB1"/>
    <w:rsid w:val="00286617"/>
    <w:rsid w:val="00292695"/>
    <w:rsid w:val="002935C6"/>
    <w:rsid w:val="0029547B"/>
    <w:rsid w:val="002958BE"/>
    <w:rsid w:val="002B09EA"/>
    <w:rsid w:val="002B149A"/>
    <w:rsid w:val="002B562E"/>
    <w:rsid w:val="002C0408"/>
    <w:rsid w:val="002C3D5D"/>
    <w:rsid w:val="002C5411"/>
    <w:rsid w:val="002D03C6"/>
    <w:rsid w:val="002D6D2F"/>
    <w:rsid w:val="002D7EF8"/>
    <w:rsid w:val="002E1822"/>
    <w:rsid w:val="002E4E34"/>
    <w:rsid w:val="002E7CDA"/>
    <w:rsid w:val="002F1AC7"/>
    <w:rsid w:val="002F3CA6"/>
    <w:rsid w:val="002F60EC"/>
    <w:rsid w:val="003064A0"/>
    <w:rsid w:val="00313E40"/>
    <w:rsid w:val="00320EFB"/>
    <w:rsid w:val="00323676"/>
    <w:rsid w:val="00327323"/>
    <w:rsid w:val="00346764"/>
    <w:rsid w:val="00347179"/>
    <w:rsid w:val="00351748"/>
    <w:rsid w:val="003545B8"/>
    <w:rsid w:val="0035570F"/>
    <w:rsid w:val="00361CEC"/>
    <w:rsid w:val="00363783"/>
    <w:rsid w:val="0036403F"/>
    <w:rsid w:val="00364321"/>
    <w:rsid w:val="00365158"/>
    <w:rsid w:val="00386D6D"/>
    <w:rsid w:val="00393D36"/>
    <w:rsid w:val="0039429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117C3"/>
    <w:rsid w:val="00412698"/>
    <w:rsid w:val="00423724"/>
    <w:rsid w:val="00425582"/>
    <w:rsid w:val="00435850"/>
    <w:rsid w:val="00437F1A"/>
    <w:rsid w:val="004425CE"/>
    <w:rsid w:val="00445ED3"/>
    <w:rsid w:val="00447B6C"/>
    <w:rsid w:val="00450902"/>
    <w:rsid w:val="00452C0B"/>
    <w:rsid w:val="00454E28"/>
    <w:rsid w:val="00456449"/>
    <w:rsid w:val="004611F9"/>
    <w:rsid w:val="0046333F"/>
    <w:rsid w:val="00470D5D"/>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5716"/>
    <w:rsid w:val="00506CFC"/>
    <w:rsid w:val="00510305"/>
    <w:rsid w:val="00513DD6"/>
    <w:rsid w:val="00522322"/>
    <w:rsid w:val="0052373A"/>
    <w:rsid w:val="00525558"/>
    <w:rsid w:val="00526F9F"/>
    <w:rsid w:val="00536FEE"/>
    <w:rsid w:val="00537FF6"/>
    <w:rsid w:val="0054001B"/>
    <w:rsid w:val="0054353C"/>
    <w:rsid w:val="00546B93"/>
    <w:rsid w:val="0054799B"/>
    <w:rsid w:val="00553873"/>
    <w:rsid w:val="00556064"/>
    <w:rsid w:val="00561F0C"/>
    <w:rsid w:val="005627CE"/>
    <w:rsid w:val="00562C94"/>
    <w:rsid w:val="00564DA2"/>
    <w:rsid w:val="005701CB"/>
    <w:rsid w:val="005804E5"/>
    <w:rsid w:val="0058374F"/>
    <w:rsid w:val="00584B19"/>
    <w:rsid w:val="00585C3E"/>
    <w:rsid w:val="005906D1"/>
    <w:rsid w:val="00591759"/>
    <w:rsid w:val="00595E9D"/>
    <w:rsid w:val="0059682D"/>
    <w:rsid w:val="005974BB"/>
    <w:rsid w:val="005977DA"/>
    <w:rsid w:val="005A0F33"/>
    <w:rsid w:val="005B3E3A"/>
    <w:rsid w:val="005B64D6"/>
    <w:rsid w:val="005C3131"/>
    <w:rsid w:val="005C4125"/>
    <w:rsid w:val="005C424C"/>
    <w:rsid w:val="005C798F"/>
    <w:rsid w:val="005D35E1"/>
    <w:rsid w:val="005D41EC"/>
    <w:rsid w:val="005D4B29"/>
    <w:rsid w:val="005E1746"/>
    <w:rsid w:val="005E1767"/>
    <w:rsid w:val="005E6DE9"/>
    <w:rsid w:val="005F51A4"/>
    <w:rsid w:val="006075D5"/>
    <w:rsid w:val="00621F2E"/>
    <w:rsid w:val="006230E2"/>
    <w:rsid w:val="0062469F"/>
    <w:rsid w:val="00632C30"/>
    <w:rsid w:val="0063506C"/>
    <w:rsid w:val="00636539"/>
    <w:rsid w:val="006407F4"/>
    <w:rsid w:val="00642CAF"/>
    <w:rsid w:val="006473A8"/>
    <w:rsid w:val="00656223"/>
    <w:rsid w:val="006640C6"/>
    <w:rsid w:val="0066419D"/>
    <w:rsid w:val="00665997"/>
    <w:rsid w:val="00666C89"/>
    <w:rsid w:val="0067037F"/>
    <w:rsid w:val="00670F35"/>
    <w:rsid w:val="00674E18"/>
    <w:rsid w:val="00676CAB"/>
    <w:rsid w:val="00677901"/>
    <w:rsid w:val="00683073"/>
    <w:rsid w:val="006833A2"/>
    <w:rsid w:val="0068449E"/>
    <w:rsid w:val="00684A1F"/>
    <w:rsid w:val="00694765"/>
    <w:rsid w:val="006A09F8"/>
    <w:rsid w:val="006A0F9D"/>
    <w:rsid w:val="006A16F4"/>
    <w:rsid w:val="006B1D44"/>
    <w:rsid w:val="006B2AF8"/>
    <w:rsid w:val="006B62AF"/>
    <w:rsid w:val="006B6D25"/>
    <w:rsid w:val="006C47AD"/>
    <w:rsid w:val="006C5692"/>
    <w:rsid w:val="006D1A7C"/>
    <w:rsid w:val="006D1F9C"/>
    <w:rsid w:val="006D70CE"/>
    <w:rsid w:val="006E3252"/>
    <w:rsid w:val="006E3BC7"/>
    <w:rsid w:val="006E3D65"/>
    <w:rsid w:val="006F3499"/>
    <w:rsid w:val="006F6D54"/>
    <w:rsid w:val="00713DED"/>
    <w:rsid w:val="0072056A"/>
    <w:rsid w:val="00722B9E"/>
    <w:rsid w:val="00727CAC"/>
    <w:rsid w:val="00727DA3"/>
    <w:rsid w:val="00732FE9"/>
    <w:rsid w:val="00733539"/>
    <w:rsid w:val="00737458"/>
    <w:rsid w:val="00737492"/>
    <w:rsid w:val="00741A84"/>
    <w:rsid w:val="00745EBE"/>
    <w:rsid w:val="00747442"/>
    <w:rsid w:val="0075145D"/>
    <w:rsid w:val="00752841"/>
    <w:rsid w:val="00754110"/>
    <w:rsid w:val="00755430"/>
    <w:rsid w:val="00761FE6"/>
    <w:rsid w:val="00762EA5"/>
    <w:rsid w:val="007635BB"/>
    <w:rsid w:val="0076674D"/>
    <w:rsid w:val="0076756F"/>
    <w:rsid w:val="00771B3F"/>
    <w:rsid w:val="007734D4"/>
    <w:rsid w:val="007762F2"/>
    <w:rsid w:val="00781F62"/>
    <w:rsid w:val="00782CDC"/>
    <w:rsid w:val="007861CD"/>
    <w:rsid w:val="00794454"/>
    <w:rsid w:val="00796DAA"/>
    <w:rsid w:val="007A71EF"/>
    <w:rsid w:val="007B3821"/>
    <w:rsid w:val="007B457B"/>
    <w:rsid w:val="007B6A7A"/>
    <w:rsid w:val="007B7D49"/>
    <w:rsid w:val="007C4EAC"/>
    <w:rsid w:val="007C628F"/>
    <w:rsid w:val="007C6E91"/>
    <w:rsid w:val="007E3010"/>
    <w:rsid w:val="007E715D"/>
    <w:rsid w:val="007F1D25"/>
    <w:rsid w:val="007F53CB"/>
    <w:rsid w:val="00801EE3"/>
    <w:rsid w:val="00803205"/>
    <w:rsid w:val="008040B8"/>
    <w:rsid w:val="008043AE"/>
    <w:rsid w:val="008056C5"/>
    <w:rsid w:val="00806D91"/>
    <w:rsid w:val="008104B0"/>
    <w:rsid w:val="00812D3A"/>
    <w:rsid w:val="0081361A"/>
    <w:rsid w:val="00814B0E"/>
    <w:rsid w:val="008172CE"/>
    <w:rsid w:val="00823193"/>
    <w:rsid w:val="00824C9A"/>
    <w:rsid w:val="008356D4"/>
    <w:rsid w:val="00846B23"/>
    <w:rsid w:val="008474A3"/>
    <w:rsid w:val="00852860"/>
    <w:rsid w:val="00856C1F"/>
    <w:rsid w:val="0085787C"/>
    <w:rsid w:val="008614DC"/>
    <w:rsid w:val="008706D0"/>
    <w:rsid w:val="00875ED1"/>
    <w:rsid w:val="0087649C"/>
    <w:rsid w:val="00880CF8"/>
    <w:rsid w:val="00881822"/>
    <w:rsid w:val="00886DA2"/>
    <w:rsid w:val="00891AC1"/>
    <w:rsid w:val="008925BA"/>
    <w:rsid w:val="008927C3"/>
    <w:rsid w:val="008954E0"/>
    <w:rsid w:val="00897646"/>
    <w:rsid w:val="008977AB"/>
    <w:rsid w:val="008A00A8"/>
    <w:rsid w:val="008A40DE"/>
    <w:rsid w:val="008A67D1"/>
    <w:rsid w:val="008B18FB"/>
    <w:rsid w:val="008C013E"/>
    <w:rsid w:val="008C3FB7"/>
    <w:rsid w:val="008C67C0"/>
    <w:rsid w:val="008D2798"/>
    <w:rsid w:val="008D28AB"/>
    <w:rsid w:val="008E39C6"/>
    <w:rsid w:val="008E42AF"/>
    <w:rsid w:val="008E6B12"/>
    <w:rsid w:val="00900354"/>
    <w:rsid w:val="00902F71"/>
    <w:rsid w:val="00911C2F"/>
    <w:rsid w:val="00912567"/>
    <w:rsid w:val="00921858"/>
    <w:rsid w:val="0092292F"/>
    <w:rsid w:val="00923EFE"/>
    <w:rsid w:val="00926C44"/>
    <w:rsid w:val="009325C0"/>
    <w:rsid w:val="00934618"/>
    <w:rsid w:val="0093751D"/>
    <w:rsid w:val="00937E3E"/>
    <w:rsid w:val="009404C7"/>
    <w:rsid w:val="0094223D"/>
    <w:rsid w:val="009431D0"/>
    <w:rsid w:val="00950BEA"/>
    <w:rsid w:val="00954C5D"/>
    <w:rsid w:val="009623BD"/>
    <w:rsid w:val="00964149"/>
    <w:rsid w:val="0096673A"/>
    <w:rsid w:val="00967B81"/>
    <w:rsid w:val="00982067"/>
    <w:rsid w:val="00982507"/>
    <w:rsid w:val="00983323"/>
    <w:rsid w:val="00983BEC"/>
    <w:rsid w:val="009840FE"/>
    <w:rsid w:val="00985633"/>
    <w:rsid w:val="00992CD8"/>
    <w:rsid w:val="00994CF1"/>
    <w:rsid w:val="00996369"/>
    <w:rsid w:val="009A0C59"/>
    <w:rsid w:val="009A0E1F"/>
    <w:rsid w:val="009A37AE"/>
    <w:rsid w:val="009A5A61"/>
    <w:rsid w:val="009A5E4F"/>
    <w:rsid w:val="009B0DC3"/>
    <w:rsid w:val="009B110E"/>
    <w:rsid w:val="009B4117"/>
    <w:rsid w:val="009B4E4C"/>
    <w:rsid w:val="009B6FAC"/>
    <w:rsid w:val="009C27F0"/>
    <w:rsid w:val="009C2E50"/>
    <w:rsid w:val="009C3E5F"/>
    <w:rsid w:val="009C4ABC"/>
    <w:rsid w:val="009D011E"/>
    <w:rsid w:val="009D4238"/>
    <w:rsid w:val="009D5A93"/>
    <w:rsid w:val="009E0A92"/>
    <w:rsid w:val="009F615A"/>
    <w:rsid w:val="009F7245"/>
    <w:rsid w:val="00A052FD"/>
    <w:rsid w:val="00A059DC"/>
    <w:rsid w:val="00A0767F"/>
    <w:rsid w:val="00A20C8E"/>
    <w:rsid w:val="00A21DF6"/>
    <w:rsid w:val="00A279F3"/>
    <w:rsid w:val="00A36D0C"/>
    <w:rsid w:val="00A41A74"/>
    <w:rsid w:val="00A43AFC"/>
    <w:rsid w:val="00A43EA5"/>
    <w:rsid w:val="00A463D0"/>
    <w:rsid w:val="00A53A9A"/>
    <w:rsid w:val="00A5711C"/>
    <w:rsid w:val="00A577C9"/>
    <w:rsid w:val="00A60B33"/>
    <w:rsid w:val="00A663A8"/>
    <w:rsid w:val="00A72376"/>
    <w:rsid w:val="00A73A34"/>
    <w:rsid w:val="00A83417"/>
    <w:rsid w:val="00A87FAE"/>
    <w:rsid w:val="00A92124"/>
    <w:rsid w:val="00AA0252"/>
    <w:rsid w:val="00AB1E68"/>
    <w:rsid w:val="00AB2FCF"/>
    <w:rsid w:val="00AB6EF0"/>
    <w:rsid w:val="00AE1FDE"/>
    <w:rsid w:val="00AF53BD"/>
    <w:rsid w:val="00AF5D7E"/>
    <w:rsid w:val="00AF7045"/>
    <w:rsid w:val="00B11BCF"/>
    <w:rsid w:val="00B26E89"/>
    <w:rsid w:val="00B3030B"/>
    <w:rsid w:val="00B31300"/>
    <w:rsid w:val="00B34DDC"/>
    <w:rsid w:val="00B37859"/>
    <w:rsid w:val="00B4244E"/>
    <w:rsid w:val="00B44200"/>
    <w:rsid w:val="00B5171D"/>
    <w:rsid w:val="00B53250"/>
    <w:rsid w:val="00B56FFF"/>
    <w:rsid w:val="00B60B84"/>
    <w:rsid w:val="00B62562"/>
    <w:rsid w:val="00B63FD8"/>
    <w:rsid w:val="00B71A47"/>
    <w:rsid w:val="00B7226E"/>
    <w:rsid w:val="00B73383"/>
    <w:rsid w:val="00B74EAC"/>
    <w:rsid w:val="00B95B2D"/>
    <w:rsid w:val="00B97DF9"/>
    <w:rsid w:val="00BA2240"/>
    <w:rsid w:val="00BB0C04"/>
    <w:rsid w:val="00BB345B"/>
    <w:rsid w:val="00BB4772"/>
    <w:rsid w:val="00BB6AE8"/>
    <w:rsid w:val="00BC35DB"/>
    <w:rsid w:val="00BE4D72"/>
    <w:rsid w:val="00BE598A"/>
    <w:rsid w:val="00BE69AD"/>
    <w:rsid w:val="00C011C4"/>
    <w:rsid w:val="00C04B13"/>
    <w:rsid w:val="00C17E72"/>
    <w:rsid w:val="00C17F4D"/>
    <w:rsid w:val="00C202A8"/>
    <w:rsid w:val="00C24382"/>
    <w:rsid w:val="00C32108"/>
    <w:rsid w:val="00C359E7"/>
    <w:rsid w:val="00C37AC8"/>
    <w:rsid w:val="00C41E2B"/>
    <w:rsid w:val="00C44893"/>
    <w:rsid w:val="00C5283E"/>
    <w:rsid w:val="00C60FE1"/>
    <w:rsid w:val="00C6404B"/>
    <w:rsid w:val="00C640C6"/>
    <w:rsid w:val="00C703C4"/>
    <w:rsid w:val="00C71C9C"/>
    <w:rsid w:val="00C75387"/>
    <w:rsid w:val="00C77255"/>
    <w:rsid w:val="00C8722D"/>
    <w:rsid w:val="00C928DB"/>
    <w:rsid w:val="00C9366A"/>
    <w:rsid w:val="00C95D84"/>
    <w:rsid w:val="00C96BB1"/>
    <w:rsid w:val="00CA58BC"/>
    <w:rsid w:val="00CB3722"/>
    <w:rsid w:val="00CB4324"/>
    <w:rsid w:val="00CC4E2C"/>
    <w:rsid w:val="00CC4FF9"/>
    <w:rsid w:val="00CD3440"/>
    <w:rsid w:val="00CD495D"/>
    <w:rsid w:val="00CE0F76"/>
    <w:rsid w:val="00CE3B2E"/>
    <w:rsid w:val="00CE428F"/>
    <w:rsid w:val="00CF15AF"/>
    <w:rsid w:val="00CF3B34"/>
    <w:rsid w:val="00CF58BE"/>
    <w:rsid w:val="00CF6762"/>
    <w:rsid w:val="00D109F1"/>
    <w:rsid w:val="00D10E61"/>
    <w:rsid w:val="00D17DFA"/>
    <w:rsid w:val="00D27344"/>
    <w:rsid w:val="00D33ADA"/>
    <w:rsid w:val="00D349B1"/>
    <w:rsid w:val="00D366BE"/>
    <w:rsid w:val="00D45332"/>
    <w:rsid w:val="00D5120F"/>
    <w:rsid w:val="00D51D6B"/>
    <w:rsid w:val="00D52D73"/>
    <w:rsid w:val="00D56866"/>
    <w:rsid w:val="00D57B72"/>
    <w:rsid w:val="00D61A25"/>
    <w:rsid w:val="00D627A2"/>
    <w:rsid w:val="00D711FE"/>
    <w:rsid w:val="00D7479F"/>
    <w:rsid w:val="00D76B0D"/>
    <w:rsid w:val="00D80843"/>
    <w:rsid w:val="00D83F71"/>
    <w:rsid w:val="00D87E6A"/>
    <w:rsid w:val="00DA0B0F"/>
    <w:rsid w:val="00DA6AE8"/>
    <w:rsid w:val="00DB154E"/>
    <w:rsid w:val="00DB70A9"/>
    <w:rsid w:val="00DC3A77"/>
    <w:rsid w:val="00DD36D8"/>
    <w:rsid w:val="00DD5286"/>
    <w:rsid w:val="00DD567A"/>
    <w:rsid w:val="00DF0598"/>
    <w:rsid w:val="00E02618"/>
    <w:rsid w:val="00E037D2"/>
    <w:rsid w:val="00E1007C"/>
    <w:rsid w:val="00E1502B"/>
    <w:rsid w:val="00E20725"/>
    <w:rsid w:val="00E2301A"/>
    <w:rsid w:val="00E25AFB"/>
    <w:rsid w:val="00E33FEC"/>
    <w:rsid w:val="00E402E6"/>
    <w:rsid w:val="00E52F24"/>
    <w:rsid w:val="00E53EFD"/>
    <w:rsid w:val="00E67CD5"/>
    <w:rsid w:val="00E73828"/>
    <w:rsid w:val="00E76051"/>
    <w:rsid w:val="00E85441"/>
    <w:rsid w:val="00E9224F"/>
    <w:rsid w:val="00E94BAC"/>
    <w:rsid w:val="00EB1235"/>
    <w:rsid w:val="00EB59F3"/>
    <w:rsid w:val="00EC0A7F"/>
    <w:rsid w:val="00EC28FF"/>
    <w:rsid w:val="00EC6039"/>
    <w:rsid w:val="00ED2644"/>
    <w:rsid w:val="00EE0945"/>
    <w:rsid w:val="00EE4F05"/>
    <w:rsid w:val="00EE7B89"/>
    <w:rsid w:val="00F05EA9"/>
    <w:rsid w:val="00F067A9"/>
    <w:rsid w:val="00F12B83"/>
    <w:rsid w:val="00F16759"/>
    <w:rsid w:val="00F256D4"/>
    <w:rsid w:val="00F25E94"/>
    <w:rsid w:val="00F33D3A"/>
    <w:rsid w:val="00F426C5"/>
    <w:rsid w:val="00F42710"/>
    <w:rsid w:val="00F505AA"/>
    <w:rsid w:val="00F52DF3"/>
    <w:rsid w:val="00F5739A"/>
    <w:rsid w:val="00F57C6F"/>
    <w:rsid w:val="00F6072A"/>
    <w:rsid w:val="00F6094A"/>
    <w:rsid w:val="00F675D3"/>
    <w:rsid w:val="00F7157D"/>
    <w:rsid w:val="00F7189F"/>
    <w:rsid w:val="00F8548F"/>
    <w:rsid w:val="00F872C9"/>
    <w:rsid w:val="00F914B6"/>
    <w:rsid w:val="00F95385"/>
    <w:rsid w:val="00F95704"/>
    <w:rsid w:val="00FA078A"/>
    <w:rsid w:val="00FA54B8"/>
    <w:rsid w:val="00FB1557"/>
    <w:rsid w:val="00FC0024"/>
    <w:rsid w:val="00FC08B5"/>
    <w:rsid w:val="00FC105D"/>
    <w:rsid w:val="00FD026D"/>
    <w:rsid w:val="00FD108A"/>
    <w:rsid w:val="00FD40BE"/>
    <w:rsid w:val="00FD4344"/>
    <w:rsid w:val="00FE282A"/>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D206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7212E8-3FDA-4BFA-A823-0BA0DF109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10</Pages>
  <Words>1561</Words>
  <Characters>8588</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10129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53</cp:revision>
  <cp:lastPrinted>2018-04-15T17:56:00Z</cp:lastPrinted>
  <dcterms:created xsi:type="dcterms:W3CDTF">2018-04-16T14:57:00Z</dcterms:created>
  <dcterms:modified xsi:type="dcterms:W3CDTF">2018-07-20T04:59:00Z</dcterms:modified>
</cp:coreProperties>
</file>