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3D1147" w:rsidRDefault="003D1147">
      <w:pPr>
        <w:rPr>
          <w:rFonts w:cs="Arial"/>
          <w:b/>
          <w:szCs w:val="24"/>
        </w:rPr>
      </w:pPr>
    </w:p>
    <w:p w:rsidR="00CF22DB" w:rsidRDefault="00CF22DB" w:rsidP="00AB4541">
      <w:pPr>
        <w:ind w:left="-284"/>
        <w:rPr>
          <w:rFonts w:cs="Arial"/>
          <w:b/>
          <w:szCs w:val="24"/>
        </w:rPr>
      </w:pPr>
    </w:p>
    <w:p w:rsidR="003D1147" w:rsidRDefault="003D1147">
      <w:pPr>
        <w:rPr>
          <w:rFonts w:cs="Arial"/>
          <w:b/>
          <w:szCs w:val="24"/>
        </w:rPr>
      </w:pPr>
    </w:p>
    <w:p w:rsidR="003D1147" w:rsidRDefault="003D1147">
      <w:pPr>
        <w:jc w:val="center"/>
        <w:rPr>
          <w:rFonts w:cs="Arial"/>
          <w:b/>
          <w:bCs/>
          <w:color w:val="0070C0"/>
          <w:szCs w:val="24"/>
          <w:lang w:eastAsia="es-ES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84523C" w:rsidRDefault="0084523C">
      <w:pPr>
        <w:jc w:val="left"/>
        <w:rPr>
          <w:rFonts w:cs="Arial"/>
          <w:color w:val="000000"/>
          <w:szCs w:val="24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b/>
          <w:bCs/>
          <w:color w:val="000000"/>
          <w:sz w:val="36"/>
          <w:szCs w:val="36"/>
          <w:lang w:eastAsia="es-ES"/>
        </w:rPr>
      </w:pPr>
    </w:p>
    <w:p w:rsidR="00B242AF" w:rsidRPr="00414260" w:rsidRDefault="00167DBC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EJECU</w:t>
      </w:r>
      <w:r w:rsidR="00121F12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CION</w:t>
      </w:r>
      <w:r w:rsidR="00CF22DB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PRESUPUESTARIA  </w:t>
      </w:r>
    </w:p>
    <w:p w:rsidR="00B242AF" w:rsidRPr="00D40ECA" w:rsidRDefault="00B242AF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3D1147" w:rsidRPr="00414260" w:rsidRDefault="00473CBA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I</w:t>
      </w:r>
      <w:r w:rsidR="00D74D19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B242AF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Trimestre </w:t>
      </w:r>
      <w:r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–</w:t>
      </w:r>
      <w:r w:rsidR="007821CE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DF1970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201</w:t>
      </w:r>
      <w:r w:rsidR="00F6444B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8</w:t>
      </w: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B242AF" w:rsidRDefault="00473CBA" w:rsidP="00473CBA">
      <w:pPr>
        <w:rPr>
          <w:rFonts w:cs="Arial"/>
          <w:b/>
          <w:bCs/>
          <w:color w:val="000000"/>
          <w:sz w:val="28"/>
          <w:szCs w:val="28"/>
          <w:lang w:eastAsia="es-ES"/>
        </w:rPr>
      </w:pPr>
    </w:p>
    <w:p w:rsidR="003D1147" w:rsidRDefault="003D1147">
      <w:pPr>
        <w:jc w:val="left"/>
        <w:rPr>
          <w:rFonts w:cs="Arial"/>
          <w:b/>
          <w:bCs/>
          <w:color w:val="000000"/>
          <w:szCs w:val="24"/>
          <w:lang w:eastAsia="es-ES"/>
        </w:rPr>
      </w:pPr>
    </w:p>
    <w:p w:rsidR="003D1147" w:rsidRDefault="002B75A2">
      <w:pPr>
        <w:jc w:val="left"/>
        <w:rPr>
          <w:rFonts w:cs="Arial"/>
          <w:b/>
          <w:bCs/>
          <w:color w:val="000000"/>
          <w:szCs w:val="24"/>
          <w:lang w:eastAsia="es-ES"/>
        </w:rPr>
      </w:pPr>
      <w:r>
        <w:rPr>
          <w:rFonts w:cs="Arial"/>
          <w:b/>
          <w:bCs/>
          <w:color w:val="000000"/>
          <w:szCs w:val="24"/>
          <w:lang w:eastAsia="es-ES"/>
        </w:rPr>
        <w:br w:type="page"/>
      </w: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472FCE" w:rsidRPr="008210FB" w:rsidRDefault="00167DBC" w:rsidP="00472FCE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8210FB">
        <w:rPr>
          <w:sz w:val="28"/>
          <w:szCs w:val="28"/>
        </w:rPr>
        <w:t>M</w:t>
      </w:r>
      <w:r w:rsidR="00B86953" w:rsidRPr="008210FB">
        <w:rPr>
          <w:sz w:val="28"/>
          <w:szCs w:val="28"/>
        </w:rPr>
        <w:t>arco General</w:t>
      </w:r>
    </w:p>
    <w:p w:rsidR="003D1147" w:rsidRPr="00472FCE" w:rsidRDefault="00B242AF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b/>
          <w:sz w:val="28"/>
          <w:szCs w:val="28"/>
        </w:rPr>
      </w:pPr>
      <w:r w:rsidRPr="00472FCE">
        <w:rPr>
          <w:b/>
        </w:rPr>
        <w:t>M</w:t>
      </w:r>
      <w:r w:rsidR="00B86953" w:rsidRPr="00472FCE">
        <w:rPr>
          <w:b/>
        </w:rPr>
        <w:t>arco Jurídico</w:t>
      </w:r>
    </w:p>
    <w:p w:rsidR="003D1147" w:rsidRDefault="003D1147">
      <w:pPr>
        <w:ind w:right="1282"/>
        <w:rPr>
          <w:rFonts w:cs="Arial"/>
          <w:bCs/>
          <w:color w:val="000000"/>
          <w:szCs w:val="24"/>
          <w:lang w:val="es"/>
        </w:rPr>
      </w:pPr>
    </w:p>
    <w:p w:rsidR="00B242AF" w:rsidRDefault="00167DBC">
      <w:pPr>
        <w:ind w:right="142"/>
        <w:rPr>
          <w:szCs w:val="24"/>
        </w:rPr>
      </w:pPr>
      <w:r>
        <w:rPr>
          <w:rFonts w:cs="Arial"/>
          <w:bCs/>
          <w:color w:val="000000"/>
          <w:szCs w:val="24"/>
        </w:rPr>
        <w:t xml:space="preserve">La Oficina de Cooperación Internacional de La </w:t>
      </w:r>
      <w:r w:rsidR="001F2C3A">
        <w:rPr>
          <w:rFonts w:cs="Arial"/>
          <w:bCs/>
          <w:color w:val="000000"/>
          <w:szCs w:val="24"/>
        </w:rPr>
        <w:t>Salud (</w:t>
      </w:r>
      <w:r w:rsidRPr="00B86953">
        <w:rPr>
          <w:rFonts w:cs="Arial"/>
          <w:b/>
          <w:bCs/>
          <w:color w:val="000000"/>
          <w:szCs w:val="24"/>
        </w:rPr>
        <w:t>OCIS</w:t>
      </w:r>
      <w:r>
        <w:rPr>
          <w:rFonts w:cs="Arial"/>
          <w:bCs/>
          <w:color w:val="000000"/>
          <w:szCs w:val="24"/>
        </w:rPr>
        <w:t>),</w:t>
      </w:r>
      <w:r w:rsidR="008210FB">
        <w:rPr>
          <w:rFonts w:cs="Arial"/>
          <w:bCs/>
          <w:color w:val="000000"/>
          <w:szCs w:val="24"/>
        </w:rPr>
        <w:t xml:space="preserve"> </w:t>
      </w:r>
      <w:r>
        <w:rPr>
          <w:rFonts w:cs="Arial"/>
          <w:bCs/>
          <w:color w:val="000000"/>
          <w:szCs w:val="24"/>
        </w:rPr>
        <w:t xml:space="preserve">es </w:t>
      </w:r>
      <w:r w:rsidR="001F2C3A">
        <w:rPr>
          <w:rFonts w:cs="Arial"/>
          <w:bCs/>
          <w:color w:val="000000"/>
          <w:szCs w:val="24"/>
        </w:rPr>
        <w:t>un organismo adscrito del Ministerio</w:t>
      </w:r>
      <w:r w:rsidR="006D221F">
        <w:rPr>
          <w:rFonts w:cs="Arial"/>
          <w:bCs/>
          <w:color w:val="000000"/>
          <w:szCs w:val="24"/>
        </w:rPr>
        <w:t xml:space="preserve"> de Salud</w:t>
      </w:r>
      <w:r>
        <w:rPr>
          <w:rFonts w:cs="Arial"/>
          <w:bCs/>
          <w:color w:val="000000"/>
          <w:szCs w:val="24"/>
        </w:rPr>
        <w:t xml:space="preserve">, fue creado </w:t>
      </w:r>
      <w:r w:rsidR="00B242AF">
        <w:rPr>
          <w:rFonts w:cs="Arial"/>
          <w:bCs/>
          <w:color w:val="000000"/>
          <w:szCs w:val="24"/>
        </w:rPr>
        <w:t xml:space="preserve">mediante la </w:t>
      </w:r>
      <w:r w:rsidR="00B242AF" w:rsidRPr="00CE5894">
        <w:rPr>
          <w:szCs w:val="24"/>
        </w:rPr>
        <w:t>Ley No.5412:</w:t>
      </w:r>
      <w:r w:rsidR="00B242AF" w:rsidRPr="00CE5894">
        <w:rPr>
          <w:b/>
          <w:szCs w:val="24"/>
        </w:rPr>
        <w:t xml:space="preserve"> </w:t>
      </w:r>
      <w:r w:rsidR="00B242AF" w:rsidRPr="00CE5894">
        <w:rPr>
          <w:b/>
          <w:i/>
          <w:szCs w:val="24"/>
        </w:rPr>
        <w:t>Ley Orgánica del Ministerio de Salud</w:t>
      </w:r>
      <w:r w:rsidR="00B242AF">
        <w:rPr>
          <w:szCs w:val="24"/>
        </w:rPr>
        <w:t>, del 8 de noviembre de 1973, publicada en La Gaceta No.12, del 18 de enero de 1974, según se detalla en:</w:t>
      </w:r>
    </w:p>
    <w:p w:rsidR="00B242AF" w:rsidRDefault="00B242AF">
      <w:pPr>
        <w:ind w:right="142"/>
        <w:rPr>
          <w:szCs w:val="24"/>
        </w:rPr>
      </w:pP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SECCION III</w:t>
      </w: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De la Oficina de Cooperación Internacional de la Salud O.C.I.S.</w:t>
      </w:r>
    </w:p>
    <w:p w:rsidR="00B242AF" w:rsidRPr="00844707" w:rsidRDefault="00B242AF" w:rsidP="00B242AF">
      <w:pPr>
        <w:widowControl w:val="0"/>
        <w:autoSpaceDE w:val="0"/>
        <w:adjustRightInd w:val="0"/>
        <w:spacing w:after="266"/>
        <w:rPr>
          <w:szCs w:val="24"/>
        </w:rPr>
      </w:pPr>
      <w:r w:rsidRPr="00844707">
        <w:rPr>
          <w:b/>
          <w:szCs w:val="24"/>
        </w:rPr>
        <w:t>Artículo 43.-</w:t>
      </w:r>
      <w:r w:rsidRPr="00844707">
        <w:rPr>
          <w:szCs w:val="24"/>
        </w:rPr>
        <w:t xml:space="preserve"> O.C.I.S. es un organismo adscrito al Ministerio, que tendrá a su cargo la gestión financiera que se le encomiende referente a programas nacionales y campañas especiales de salud, financiadas con recursos provenientes de convenios con organismos internacionales, de contribuciones especiales, de fondos asignados en el Presupuesto General de la República o en leyes específicas.</w:t>
      </w:r>
    </w:p>
    <w:p w:rsidR="00B242AF" w:rsidRPr="00B242AF" w:rsidRDefault="00B242AF" w:rsidP="00B242AF">
      <w:pPr>
        <w:spacing w:after="240"/>
        <w:rPr>
          <w:rFonts w:cs="Arial"/>
          <w:szCs w:val="24"/>
          <w:lang w:eastAsia="ja-JP"/>
        </w:rPr>
      </w:pPr>
      <w:r w:rsidRPr="00844707">
        <w:rPr>
          <w:szCs w:val="24"/>
        </w:rPr>
        <w:t>Dicha Oficina estará a cargo de un Administrador quien será el responsable de su gestión y quien dependerá directamente del Director de la División Administrativa</w:t>
      </w:r>
      <w:r w:rsidRPr="00B242AF">
        <w:rPr>
          <w:rFonts w:cs="Arial"/>
          <w:szCs w:val="24"/>
          <w:lang w:eastAsia="ja-JP"/>
        </w:rPr>
        <w:t>.</w:t>
      </w:r>
    </w:p>
    <w:p w:rsidR="00B242AF" w:rsidRDefault="00B242AF" w:rsidP="00B242AF">
      <w:pPr>
        <w:spacing w:after="240"/>
        <w:rPr>
          <w:szCs w:val="24"/>
        </w:rPr>
      </w:pPr>
      <w:r w:rsidRPr="00844707">
        <w:rPr>
          <w:b/>
          <w:szCs w:val="24"/>
        </w:rPr>
        <w:t>Artículo 44.</w:t>
      </w:r>
      <w:r>
        <w:rPr>
          <w:b/>
          <w:szCs w:val="24"/>
        </w:rPr>
        <w:t xml:space="preserve">- </w:t>
      </w:r>
      <w:r w:rsidRPr="00844707">
        <w:rPr>
          <w:szCs w:val="24"/>
        </w:rPr>
        <w:t>Corresponde a la OCIS proporcionar apoyo administrativo a los programas que se le encomienden, ajustándose a la política general del Ministerio. Para ello, gozará de independencia tanto económica como administrativa, y de personalidad jurídica instrumental; además, estará exenta del pago de toda clase de impuestos y sujeta a la fiscalización de la Contraloría General de la República.</w:t>
      </w:r>
    </w:p>
    <w:p w:rsidR="003D1147" w:rsidRDefault="00167DBC" w:rsidP="00B86953">
      <w:pPr>
        <w:ind w:right="142"/>
        <w:rPr>
          <w:rFonts w:cs="Arial"/>
          <w:bCs/>
          <w:color w:val="000000"/>
          <w:szCs w:val="24"/>
        </w:rPr>
      </w:pPr>
      <w:r>
        <w:rPr>
          <w:rFonts w:cs="Arial"/>
          <w:bCs/>
          <w:color w:val="000000"/>
          <w:szCs w:val="24"/>
        </w:rPr>
        <w:t xml:space="preserve"> </w:t>
      </w:r>
    </w:p>
    <w:p w:rsidR="003D1147" w:rsidRDefault="00167DBC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bCs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Marco Normativo</w:t>
      </w:r>
    </w:p>
    <w:p w:rsidR="003D1147" w:rsidRDefault="003D1147">
      <w:pPr>
        <w:ind w:right="1282"/>
        <w:rPr>
          <w:rFonts w:cs="Arial"/>
          <w:bCs/>
          <w:color w:val="000000"/>
          <w:szCs w:val="24"/>
        </w:rPr>
      </w:pPr>
    </w:p>
    <w:p w:rsidR="00B86953" w:rsidRPr="00B86953" w:rsidRDefault="00B86953" w:rsidP="00F93CF0">
      <w:pPr>
        <w:numPr>
          <w:ilvl w:val="0"/>
          <w:numId w:val="9"/>
        </w:numPr>
        <w:spacing w:after="240"/>
        <w:rPr>
          <w:rFonts w:cs="Arial"/>
          <w:szCs w:val="24"/>
          <w:lang w:val="es-ES_tradnl" w:eastAsia="es-ES"/>
        </w:rPr>
      </w:pPr>
      <w:r w:rsidRPr="00B86953">
        <w:rPr>
          <w:rFonts w:cs="Arial"/>
          <w:szCs w:val="24"/>
        </w:rPr>
        <w:t xml:space="preserve">Ley No. 5395: </w:t>
      </w:r>
      <w:r w:rsidRPr="00B86953">
        <w:rPr>
          <w:rFonts w:cs="Arial"/>
          <w:b/>
          <w:i/>
          <w:szCs w:val="24"/>
        </w:rPr>
        <w:t>Ley General de Salud</w:t>
      </w:r>
      <w:r w:rsidRPr="00B86953">
        <w:rPr>
          <w:rFonts w:cs="Arial"/>
          <w:szCs w:val="24"/>
        </w:rPr>
        <w:t xml:space="preserve">, </w:t>
      </w:r>
      <w:r w:rsidRPr="00B86953">
        <w:rPr>
          <w:rFonts w:cs="Arial"/>
          <w:szCs w:val="24"/>
          <w:lang w:val="es-ES_tradnl" w:eastAsia="es-ES"/>
        </w:rPr>
        <w:t>del 30 de octubre de 1973, publicada en La Gaceta No.222, del 24 de noviembre de 1973.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>Ley No.5412:</w:t>
      </w:r>
      <w:r w:rsidRPr="00CE5894">
        <w:rPr>
          <w:b/>
          <w:szCs w:val="24"/>
        </w:rPr>
        <w:t xml:space="preserve"> </w:t>
      </w:r>
      <w:r w:rsidRPr="00CE5894">
        <w:rPr>
          <w:b/>
          <w:i/>
          <w:szCs w:val="24"/>
        </w:rPr>
        <w:t>Ley Orgánica del Ministerio de Salud</w:t>
      </w:r>
      <w:r>
        <w:rPr>
          <w:szCs w:val="24"/>
        </w:rPr>
        <w:t xml:space="preserve">, del 8 de noviembre de 1973, publicada en La Gaceta No.12, del 18 de enero de 1974. 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, del 23 de diciembre de 1974, publicada en La Gaceta del 28 de diciembre de 1974.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loterías nacionales</w:t>
      </w:r>
      <w:r>
        <w:rPr>
          <w:szCs w:val="24"/>
        </w:rPr>
        <w:t>, del 17 de febrero del 2009, publicada en el Alcance No. 9, de La Gaceta No. 34, del 18 de febrero del 2009.</w:t>
      </w:r>
    </w:p>
    <w:p w:rsidR="003A7D3E" w:rsidRDefault="003A7D3E" w:rsidP="003A7D3E">
      <w:pPr>
        <w:spacing w:after="240"/>
        <w:rPr>
          <w:szCs w:val="24"/>
        </w:rPr>
      </w:pP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1B29A4">
        <w:rPr>
          <w:szCs w:val="24"/>
        </w:rPr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,</w:t>
      </w:r>
      <w:r w:rsidRPr="001B29A4">
        <w:rPr>
          <w:szCs w:val="24"/>
        </w:rPr>
        <w:t xml:space="preserve"> del 13 de octubre del 2009</w:t>
      </w:r>
      <w:r>
        <w:rPr>
          <w:szCs w:val="24"/>
        </w:rPr>
        <w:t xml:space="preserve">, publicada </w:t>
      </w:r>
      <w:r w:rsidRPr="001B29A4">
        <w:rPr>
          <w:szCs w:val="24"/>
        </w:rPr>
        <w:t>en el Alcance N° 42 a La Gaceta N° 199 del 14 de octubre del 2009</w:t>
      </w:r>
    </w:p>
    <w:p w:rsidR="00B86953" w:rsidRPr="00844707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, del 22 de marzo del 2012, publicada en el Alcance No. 37, de La Gaceta No. 61, del 26 de marzo del 2012.</w:t>
      </w:r>
    </w:p>
    <w:p w:rsidR="003D1147" w:rsidRPr="00B86953" w:rsidRDefault="003D1147"/>
    <w:p w:rsidR="003D1147" w:rsidRPr="0007604A" w:rsidRDefault="00167DBC" w:rsidP="00204F4F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</w:rPr>
      </w:pPr>
      <w:r w:rsidRPr="0007604A">
        <w:rPr>
          <w:b/>
        </w:rPr>
        <w:t>F</w:t>
      </w:r>
      <w:r w:rsidR="0065060F">
        <w:rPr>
          <w:b/>
        </w:rPr>
        <w:t>uentes de Recursos</w:t>
      </w:r>
    </w:p>
    <w:p w:rsidR="003D1147" w:rsidRPr="00826635" w:rsidRDefault="003D1147"/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loterías nacionales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1B29A4">
        <w:rPr>
          <w:szCs w:val="24"/>
        </w:rPr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.</w:t>
      </w:r>
    </w:p>
    <w:p w:rsidR="0065060F" w:rsidRPr="00844707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.</w:t>
      </w:r>
    </w:p>
    <w:p w:rsidR="00773EB1" w:rsidRDefault="00773EB1" w:rsidP="00F93CF0">
      <w:pPr>
        <w:numPr>
          <w:ilvl w:val="0"/>
          <w:numId w:val="6"/>
        </w:numPr>
        <w:ind w:left="360"/>
      </w:pPr>
      <w:r>
        <w:t>Convenio Donación BID-OCIS para el Programa “</w:t>
      </w:r>
      <w:r w:rsidRPr="0065060F">
        <w:rPr>
          <w:b/>
        </w:rPr>
        <w:t>S</w:t>
      </w:r>
      <w:r w:rsidR="0065060F" w:rsidRPr="0065060F">
        <w:rPr>
          <w:b/>
        </w:rPr>
        <w:t>alud Mesoamerica 2</w:t>
      </w:r>
      <w:r w:rsidRPr="0065060F">
        <w:rPr>
          <w:b/>
        </w:rPr>
        <w:t>015</w:t>
      </w:r>
      <w:r w:rsidR="0065060F" w:rsidRPr="0065060F">
        <w:rPr>
          <w:b/>
        </w:rPr>
        <w:t xml:space="preserve"> (SM-2015) -</w:t>
      </w:r>
      <w:r w:rsidRPr="0065060F">
        <w:rPr>
          <w:b/>
        </w:rPr>
        <w:t xml:space="preserve"> Prevención al Embarazo en Adolescentes</w:t>
      </w:r>
      <w:r>
        <w:t>”</w:t>
      </w:r>
      <w:r w:rsidR="00204F4F">
        <w:t>.</w:t>
      </w:r>
    </w:p>
    <w:p w:rsidR="00773EB1" w:rsidRDefault="00773EB1" w:rsidP="00B65E5E"/>
    <w:p w:rsidR="003D1147" w:rsidRDefault="003D1147">
      <w:pPr>
        <w:rPr>
          <w:rFonts w:cs="Arial"/>
          <w:bCs/>
          <w:color w:val="000000"/>
          <w:szCs w:val="24"/>
        </w:rPr>
      </w:pPr>
    </w:p>
    <w:p w:rsidR="003D1147" w:rsidRDefault="003D1147">
      <w:pPr>
        <w:rPr>
          <w:rFonts w:cs="Arial"/>
          <w:szCs w:val="24"/>
          <w:lang w:val="es"/>
        </w:rPr>
      </w:pPr>
    </w:p>
    <w:p w:rsidR="001B66D2" w:rsidRDefault="001B66D2">
      <w:pPr>
        <w:rPr>
          <w:rFonts w:cs="Arial"/>
          <w:szCs w:val="24"/>
          <w:lang w:val="es"/>
        </w:rPr>
      </w:pPr>
    </w:p>
    <w:p w:rsidR="00204F4F" w:rsidRDefault="00204F4F">
      <w:pPr>
        <w:rPr>
          <w:rFonts w:cs="Arial"/>
          <w:szCs w:val="24"/>
          <w:lang w:val="es"/>
        </w:rPr>
      </w:pPr>
      <w:r>
        <w:rPr>
          <w:rFonts w:cs="Arial"/>
          <w:szCs w:val="24"/>
          <w:lang w:val="es"/>
        </w:rPr>
        <w:br w:type="page"/>
      </w:r>
    </w:p>
    <w:p w:rsidR="003D1147" w:rsidRDefault="00204F4F">
      <w:pPr>
        <w:rPr>
          <w:rFonts w:cs="Arial"/>
          <w:szCs w:val="24"/>
          <w:lang w:val="es"/>
        </w:rPr>
      </w:pPr>
      <w:r>
        <w:rPr>
          <w:rFonts w:cs="Arial"/>
          <w:szCs w:val="24"/>
          <w:lang w:val="es"/>
        </w:rPr>
        <w:lastRenderedPageBreak/>
        <w:t xml:space="preserve">A continuación, </w:t>
      </w:r>
      <w:r w:rsidR="00167DBC">
        <w:rPr>
          <w:rFonts w:cs="Arial"/>
          <w:szCs w:val="24"/>
          <w:lang w:val="es"/>
        </w:rPr>
        <w:t>se detalla</w:t>
      </w:r>
      <w:r w:rsidR="00486B16">
        <w:rPr>
          <w:rFonts w:cs="Arial"/>
          <w:szCs w:val="24"/>
          <w:lang w:val="es"/>
        </w:rPr>
        <w:t xml:space="preserve"> </w:t>
      </w:r>
      <w:r w:rsidR="00167DBC">
        <w:rPr>
          <w:rFonts w:cs="Arial"/>
          <w:szCs w:val="24"/>
          <w:lang w:val="es"/>
        </w:rPr>
        <w:t>la</w:t>
      </w:r>
      <w:r w:rsidR="00486B16">
        <w:rPr>
          <w:rFonts w:cs="Arial"/>
          <w:szCs w:val="24"/>
          <w:lang w:val="es"/>
        </w:rPr>
        <w:t xml:space="preserve"> codificación de las</w:t>
      </w:r>
      <w:r w:rsidR="00167DBC">
        <w:rPr>
          <w:rFonts w:cs="Arial"/>
          <w:szCs w:val="24"/>
          <w:lang w:val="es"/>
        </w:rPr>
        <w:t xml:space="preserve"> fuentes de financiamiento:</w:t>
      </w:r>
    </w:p>
    <w:p w:rsidR="00204F4F" w:rsidRDefault="00204F4F">
      <w:pPr>
        <w:rPr>
          <w:rFonts w:cs="Arial"/>
          <w:szCs w:val="24"/>
          <w:lang w:val="es"/>
        </w:rPr>
      </w:pPr>
    </w:p>
    <w:p w:rsidR="00204F4F" w:rsidRDefault="00204F4F">
      <w:pPr>
        <w:rPr>
          <w:rFonts w:cs="Arial"/>
          <w:szCs w:val="24"/>
          <w:lang w:val="es"/>
        </w:rPr>
      </w:pPr>
    </w:p>
    <w:p w:rsidR="00486B16" w:rsidRDefault="00486B16">
      <w:pPr>
        <w:rPr>
          <w:rFonts w:cs="Arial"/>
          <w:szCs w:val="24"/>
          <w:lang w:val="es"/>
        </w:rPr>
      </w:pPr>
    </w:p>
    <w:tbl>
      <w:tblPr>
        <w:tblW w:w="87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48"/>
      </w:tblGrid>
      <w:tr w:rsidR="000E4495" w:rsidRPr="00FE0771" w:rsidTr="00BC67DB">
        <w:trPr>
          <w:trHeight w:val="3077"/>
        </w:trPr>
        <w:tc>
          <w:tcPr>
            <w:tcW w:w="8748" w:type="dxa"/>
            <w:shd w:val="clear" w:color="auto" w:fill="auto"/>
          </w:tcPr>
          <w:p w:rsidR="000E4495" w:rsidRPr="00FE0771" w:rsidRDefault="00BC67DB" w:rsidP="000E4495">
            <w:pPr>
              <w:rPr>
                <w:rFonts w:cs="Arial"/>
                <w:szCs w:val="24"/>
                <w:lang w:val="es"/>
              </w:rPr>
            </w:pPr>
            <w:r>
              <w:object w:dxaOrig="9075" w:dyaOrig="183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3pt;height:154.5pt" o:ole="">
                  <v:imagedata r:id="rId8" o:title=""/>
                </v:shape>
                <o:OLEObject Type="Embed" ProgID="PBrush" ShapeID="_x0000_i1025" DrawAspect="Content" ObjectID="_1585683125" r:id="rId9"/>
              </w:object>
            </w:r>
          </w:p>
        </w:tc>
      </w:tr>
    </w:tbl>
    <w:p w:rsidR="003D1147" w:rsidRPr="00180BE6" w:rsidRDefault="00180BE6" w:rsidP="00266926">
      <w:pPr>
        <w:spacing w:before="120"/>
        <w:rPr>
          <w:sz w:val="20"/>
        </w:rPr>
      </w:pPr>
      <w:r w:rsidRPr="00180BE6">
        <w:rPr>
          <w:b/>
          <w:sz w:val="20"/>
        </w:rPr>
        <w:t>Fuente</w:t>
      </w:r>
      <w:r>
        <w:t xml:space="preserve">: </w:t>
      </w:r>
      <w:r w:rsidRPr="00180BE6">
        <w:rPr>
          <w:sz w:val="20"/>
        </w:rPr>
        <w:t>Área de Presupuestación, Custodia y Normalización.</w:t>
      </w:r>
    </w:p>
    <w:p w:rsidR="003D1147" w:rsidRDefault="003D1147"/>
    <w:p w:rsidR="003D1147" w:rsidRDefault="003D1147"/>
    <w:p w:rsidR="003D1147" w:rsidRDefault="003D1147"/>
    <w:p w:rsidR="00472FCE" w:rsidRDefault="00167DBC" w:rsidP="00472FCE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  <w:sz w:val="28"/>
          <w:szCs w:val="28"/>
        </w:rPr>
      </w:pPr>
      <w:r w:rsidRPr="00472FCE">
        <w:rPr>
          <w:b/>
          <w:szCs w:val="24"/>
        </w:rPr>
        <w:t>M</w:t>
      </w:r>
      <w:r w:rsidR="00462FC1" w:rsidRPr="00472FCE">
        <w:rPr>
          <w:b/>
          <w:szCs w:val="24"/>
        </w:rPr>
        <w:t>arco Estratégico</w:t>
      </w:r>
      <w:bookmarkStart w:id="0" w:name="_Toc84313590"/>
    </w:p>
    <w:p w:rsidR="0084268C" w:rsidRPr="00472FCE" w:rsidRDefault="00826635" w:rsidP="00472FCE">
      <w:pPr>
        <w:pStyle w:val="Ttulo3"/>
        <w:tabs>
          <w:tab w:val="left" w:pos="567"/>
        </w:tabs>
        <w:ind w:hanging="1224"/>
        <w:jc w:val="left"/>
        <w:rPr>
          <w:sz w:val="24"/>
          <w:szCs w:val="24"/>
        </w:rPr>
      </w:pPr>
      <w:r w:rsidRPr="00472FCE">
        <w:rPr>
          <w:rFonts w:cs="Arial"/>
          <w:sz w:val="24"/>
          <w:szCs w:val="24"/>
          <w:lang w:val="es-ES" w:eastAsia="es-ES"/>
        </w:rPr>
        <w:t>O</w:t>
      </w:r>
      <w:r w:rsidR="00016D07">
        <w:rPr>
          <w:caps w:val="0"/>
          <w:sz w:val="24"/>
          <w:szCs w:val="24"/>
        </w:rPr>
        <w:t>bjetivo</w:t>
      </w:r>
      <w:r w:rsidR="00993225">
        <w:rPr>
          <w:caps w:val="0"/>
          <w:sz w:val="24"/>
          <w:szCs w:val="24"/>
        </w:rPr>
        <w:t xml:space="preserve"> </w:t>
      </w:r>
      <w:r w:rsidR="00B025E7">
        <w:rPr>
          <w:caps w:val="0"/>
          <w:sz w:val="24"/>
          <w:szCs w:val="24"/>
        </w:rPr>
        <w:t>largo plazo:</w:t>
      </w:r>
    </w:p>
    <w:p w:rsidR="0084268C" w:rsidRPr="00BB48C5" w:rsidRDefault="0084268C" w:rsidP="0084268C">
      <w:pPr>
        <w:rPr>
          <w:rFonts w:cs="Arial"/>
          <w:color w:val="000000"/>
          <w:szCs w:val="24"/>
          <w:lang w:val="es-ES" w:eastAsia="es-ES"/>
        </w:rPr>
      </w:pPr>
    </w:p>
    <w:p w:rsidR="0084268C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  <w:r w:rsidRPr="00BB48C5">
        <w:rPr>
          <w:rFonts w:cs="Arial"/>
          <w:color w:val="000000"/>
          <w:szCs w:val="24"/>
          <w:lang w:val="es-ES" w:eastAsia="es-ES"/>
        </w:rPr>
        <w:t xml:space="preserve">Captar y administrar </w:t>
      </w:r>
      <w:r w:rsidR="00106D2A" w:rsidRPr="00BB48C5">
        <w:rPr>
          <w:rFonts w:cs="Arial"/>
          <w:color w:val="000000"/>
          <w:szCs w:val="24"/>
          <w:lang w:val="es-ES" w:eastAsia="es-ES"/>
        </w:rPr>
        <w:t xml:space="preserve">los recursos provenientes de las diferentes fuentes de financiamiento, que percibe según los artículos 35 y 36 de la Ley Orgánica del Ministerio de Salud, a fin de apoyar los planes, programas, proyectos y </w:t>
      </w:r>
      <w:r w:rsidR="00A0520E">
        <w:rPr>
          <w:rFonts w:cs="Arial"/>
          <w:color w:val="000000"/>
          <w:szCs w:val="24"/>
          <w:lang w:val="es-ES" w:eastAsia="es-ES"/>
        </w:rPr>
        <w:t>actividades que desarrolla el Ministerio de Salud.</w:t>
      </w:r>
      <w:r w:rsidR="0084268C" w:rsidRPr="00BB48C5">
        <w:rPr>
          <w:rFonts w:cs="Arial"/>
          <w:color w:val="000000"/>
          <w:szCs w:val="24"/>
          <w:lang w:val="es-ES" w:eastAsia="es-ES"/>
        </w:rPr>
        <w:tab/>
      </w:r>
    </w:p>
    <w:p w:rsidR="00993225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</w:p>
    <w:p w:rsidR="003D1147" w:rsidRDefault="00167DBC" w:rsidP="00472FCE">
      <w:pPr>
        <w:pStyle w:val="Ttulo3"/>
        <w:tabs>
          <w:tab w:val="left" w:pos="567"/>
        </w:tabs>
        <w:ind w:hanging="1224"/>
        <w:jc w:val="left"/>
        <w:rPr>
          <w:rFonts w:cs="Arial"/>
          <w:b w:val="0"/>
          <w:szCs w:val="24"/>
        </w:rPr>
      </w:pPr>
      <w:r w:rsidRPr="00472FCE">
        <w:rPr>
          <w:caps w:val="0"/>
          <w:sz w:val="24"/>
          <w:szCs w:val="24"/>
        </w:rPr>
        <w:t>P</w:t>
      </w:r>
      <w:r w:rsidR="00462FC1" w:rsidRPr="00472FCE">
        <w:rPr>
          <w:caps w:val="0"/>
          <w:sz w:val="24"/>
          <w:szCs w:val="24"/>
        </w:rPr>
        <w:t>rioridades</w:t>
      </w:r>
    </w:p>
    <w:p w:rsidR="003D1147" w:rsidRDefault="003D1147">
      <w:pPr>
        <w:rPr>
          <w:rFonts w:cs="Arial"/>
          <w:b/>
          <w:szCs w:val="24"/>
        </w:rPr>
      </w:pPr>
    </w:p>
    <w:p w:rsidR="003D1147" w:rsidRDefault="00167DBC" w:rsidP="00462FC1">
      <w:pPr>
        <w:rPr>
          <w:rFonts w:cs="Arial"/>
        </w:rPr>
      </w:pPr>
      <w:r>
        <w:rPr>
          <w:rFonts w:cs="Arial"/>
        </w:rPr>
        <w:t>Avanzar de la atención de la enfermedad hacia la promoción de la salud, posicionando la salud como valor social y dirigiendo y conduciendo las intervenciones de los actores sociales hacia la vigilancia y el control de los determinantes de salud, basados en evidencias y equidad.</w:t>
      </w:r>
    </w:p>
    <w:p w:rsidR="003D1147" w:rsidRPr="00472FCE" w:rsidRDefault="003D1147" w:rsidP="00472FCE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ind w:left="792"/>
        <w:jc w:val="left"/>
        <w:rPr>
          <w:b/>
        </w:rPr>
      </w:pPr>
    </w:p>
    <w:p w:rsidR="003D1147" w:rsidRPr="00472FCE" w:rsidRDefault="00167DBC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M</w:t>
      </w:r>
      <w:r w:rsidR="00462FC1" w:rsidRPr="00472FCE">
        <w:rPr>
          <w:caps w:val="0"/>
          <w:sz w:val="24"/>
          <w:szCs w:val="24"/>
        </w:rPr>
        <w:t>isión</w:t>
      </w:r>
      <w:bookmarkEnd w:id="0"/>
    </w:p>
    <w:p w:rsidR="003D1147" w:rsidRPr="00993225" w:rsidRDefault="003D1147">
      <w:pPr>
        <w:rPr>
          <w:rFonts w:cs="Arial"/>
          <w:color w:val="FF0000"/>
          <w:szCs w:val="24"/>
        </w:rPr>
      </w:pPr>
    </w:p>
    <w:p w:rsidR="003D1147" w:rsidRPr="00266926" w:rsidRDefault="00167DBC" w:rsidP="00462FC1">
      <w:pPr>
        <w:tabs>
          <w:tab w:val="left" w:pos="142"/>
          <w:tab w:val="left" w:pos="1440"/>
        </w:tabs>
        <w:ind w:right="49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>``Coadyuvar al financiamiento de programas nacionales y campañas especiales de salud, financiadas con recursos provenientes de convenios con organismos internacionales, de contribuciones especiales, de fondos asignados en el Presupuesto General de la República o en leyes específicas, a efecto de que los servicios brindados por el Ministerio de Salud sean oportunos, eficientes y seguros.”</w:t>
      </w:r>
    </w:p>
    <w:p w:rsidR="003D1147" w:rsidRPr="00BB48C5" w:rsidRDefault="003D1147" w:rsidP="00581AC6">
      <w:pPr>
        <w:pStyle w:val="Ttulo2"/>
        <w:numPr>
          <w:ilvl w:val="0"/>
          <w:numId w:val="0"/>
        </w:numPr>
        <w:rPr>
          <w:color w:val="000000"/>
        </w:rPr>
      </w:pPr>
    </w:p>
    <w:p w:rsidR="003D1147" w:rsidRPr="00BB48C5" w:rsidRDefault="00167DBC" w:rsidP="00472FCE">
      <w:pPr>
        <w:pStyle w:val="Ttulo3"/>
        <w:tabs>
          <w:tab w:val="left" w:pos="567"/>
        </w:tabs>
        <w:ind w:hanging="1224"/>
        <w:jc w:val="left"/>
        <w:rPr>
          <w:caps w:val="0"/>
          <w:color w:val="000000"/>
          <w:sz w:val="24"/>
          <w:szCs w:val="24"/>
        </w:rPr>
      </w:pPr>
      <w:r w:rsidRPr="00BB48C5">
        <w:rPr>
          <w:caps w:val="0"/>
          <w:color w:val="000000"/>
          <w:sz w:val="24"/>
          <w:szCs w:val="24"/>
        </w:rPr>
        <w:t>V</w:t>
      </w:r>
      <w:r w:rsidR="00462FC1" w:rsidRPr="00BB48C5">
        <w:rPr>
          <w:caps w:val="0"/>
          <w:color w:val="000000"/>
          <w:sz w:val="24"/>
          <w:szCs w:val="24"/>
        </w:rPr>
        <w:t>isión</w:t>
      </w:r>
    </w:p>
    <w:p w:rsidR="003D1147" w:rsidRPr="00BB48C5" w:rsidRDefault="003D1147">
      <w:pPr>
        <w:pStyle w:val="Textodebloque"/>
        <w:ind w:right="-22"/>
        <w:rPr>
          <w:rFonts w:cs="Arial"/>
          <w:sz w:val="24"/>
          <w:szCs w:val="24"/>
          <w:lang w:val="es-CR"/>
        </w:rPr>
      </w:pPr>
    </w:p>
    <w:p w:rsidR="003D1147" w:rsidRPr="00266926" w:rsidRDefault="00167DBC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 xml:space="preserve">``Constituirse en el Ente adscrito, que facilite la recaudación de recursos provenientes de donaciones, aportes del Estado, organismos nacionales e internacionales públicos y privados para el apoyo administrativo a los programas y campañas especiales que se le encomienden, ajustándose a la política </w:t>
      </w:r>
      <w:r w:rsidR="003A7D3E" w:rsidRPr="00266926">
        <w:rPr>
          <w:rFonts w:cs="Arial"/>
          <w:color w:val="000000"/>
          <w:szCs w:val="24"/>
        </w:rPr>
        <w:t>general del Ministerio de Salud</w:t>
      </w:r>
      <w:r w:rsidRPr="00266926">
        <w:rPr>
          <w:rFonts w:cs="Arial"/>
          <w:color w:val="000000"/>
          <w:szCs w:val="24"/>
        </w:rPr>
        <w:t>``</w:t>
      </w:r>
    </w:p>
    <w:p w:rsidR="003D1147" w:rsidRPr="00266926" w:rsidRDefault="00D17BC3">
      <w:pPr>
        <w:tabs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</w:tabs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br w:type="page"/>
      </w:r>
    </w:p>
    <w:p w:rsidR="005C5F9D" w:rsidRDefault="005C5F9D" w:rsidP="005C5F9D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jc w:val="left"/>
        <w:rPr>
          <w:rFonts w:cs="Arial"/>
          <w:b/>
          <w:szCs w:val="24"/>
        </w:rPr>
      </w:pPr>
    </w:p>
    <w:p w:rsidR="005C5F9D" w:rsidRDefault="005C5F9D" w:rsidP="005C5F9D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jc w:val="left"/>
        <w:rPr>
          <w:rFonts w:cs="Arial"/>
          <w:b/>
          <w:szCs w:val="24"/>
        </w:rPr>
      </w:pPr>
    </w:p>
    <w:p w:rsidR="003D1147" w:rsidRDefault="001860A4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>Aspectos Estratégicos Institucionales</w:t>
      </w:r>
      <w:r w:rsidR="00167DBC">
        <w:rPr>
          <w:rFonts w:cs="Arial"/>
          <w:b/>
          <w:szCs w:val="24"/>
        </w:rPr>
        <w:t xml:space="preserve"> </w:t>
      </w:r>
    </w:p>
    <w:p w:rsidR="003D1147" w:rsidRDefault="003D1147">
      <w:pPr>
        <w:rPr>
          <w:rFonts w:cs="Arial"/>
          <w:b/>
          <w:szCs w:val="24"/>
        </w:rPr>
      </w:pPr>
    </w:p>
    <w:p w:rsidR="003D1147" w:rsidRPr="00472FCE" w:rsidRDefault="00167DBC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 xml:space="preserve">Estructura Programática </w:t>
      </w:r>
    </w:p>
    <w:p w:rsidR="003D1147" w:rsidRDefault="003D1147">
      <w:pPr>
        <w:rPr>
          <w:rFonts w:cs="Arial"/>
          <w:b/>
          <w:szCs w:val="24"/>
        </w:rPr>
      </w:pPr>
    </w:p>
    <w:p w:rsidR="00A47710" w:rsidRDefault="00A47710">
      <w:pPr>
        <w:rPr>
          <w:rFonts w:cs="Arial"/>
          <w:b/>
          <w:szCs w:val="24"/>
        </w:rPr>
      </w:pPr>
      <w:r>
        <w:rPr>
          <w:rFonts w:cs="Arial"/>
          <w:b/>
          <w:szCs w:val="24"/>
        </w:rPr>
        <w:t>Responsable del Organismo P</w:t>
      </w:r>
      <w:r w:rsidR="00167DBC">
        <w:rPr>
          <w:rFonts w:cs="Arial"/>
          <w:b/>
          <w:szCs w:val="24"/>
        </w:rPr>
        <w:t xml:space="preserve">resupuestario: </w:t>
      </w:r>
    </w:p>
    <w:p w:rsidR="00A47710" w:rsidRDefault="00A47710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 xml:space="preserve">630 Gestión </w:t>
      </w:r>
      <w:r w:rsidR="009978A8" w:rsidRPr="008676E4">
        <w:rPr>
          <w:rFonts w:cs="Arial"/>
          <w:b/>
          <w:szCs w:val="24"/>
        </w:rPr>
        <w:t>Int</w:t>
      </w:r>
      <w:r w:rsidR="0034116B">
        <w:rPr>
          <w:rFonts w:cs="Arial"/>
          <w:b/>
          <w:szCs w:val="24"/>
        </w:rPr>
        <w:t>ra</w:t>
      </w:r>
      <w:r w:rsidR="009978A8" w:rsidRPr="008676E4">
        <w:rPr>
          <w:rFonts w:cs="Arial"/>
          <w:b/>
          <w:szCs w:val="24"/>
        </w:rPr>
        <w:t>institucional</w:t>
      </w:r>
    </w:p>
    <w:p w:rsidR="00D17BC3" w:rsidRPr="008676E4" w:rsidRDefault="00D17BC3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>
        <w:rPr>
          <w:rFonts w:cs="Arial"/>
          <w:szCs w:val="24"/>
        </w:rPr>
        <w:t xml:space="preserve"> </w:t>
      </w:r>
      <w:r w:rsidR="00A47710">
        <w:rPr>
          <w:rFonts w:cs="Arial"/>
          <w:szCs w:val="24"/>
        </w:rPr>
        <w:tab/>
      </w:r>
      <w:r w:rsidR="00A754B3">
        <w:rPr>
          <w:rFonts w:cs="Arial"/>
          <w:szCs w:val="24"/>
        </w:rPr>
        <w:t xml:space="preserve">Lic. </w:t>
      </w:r>
      <w:r w:rsidR="004A6999">
        <w:rPr>
          <w:rFonts w:cs="Arial"/>
          <w:szCs w:val="24"/>
        </w:rPr>
        <w:t>Javier Abarca Meléndez</w:t>
      </w:r>
      <w:r w:rsidR="00EF1180">
        <w:rPr>
          <w:rFonts w:cs="Arial"/>
          <w:szCs w:val="24"/>
        </w:rPr>
        <w:t>, Director Administrativo</w:t>
      </w:r>
    </w:p>
    <w:p w:rsidR="003D1147" w:rsidRDefault="003D1147">
      <w:pPr>
        <w:rPr>
          <w:rFonts w:cs="Arial"/>
          <w:szCs w:val="24"/>
        </w:rPr>
      </w:pPr>
    </w:p>
    <w:p w:rsidR="00D17BC3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631 Rectoría sobre la Producción Social de la Salud</w:t>
      </w:r>
    </w:p>
    <w:p w:rsidR="003D1147" w:rsidRPr="008676E4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 </w:t>
      </w: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 xml:space="preserve">Subprograma </w:t>
      </w:r>
      <w:r>
        <w:rPr>
          <w:rFonts w:cs="Arial"/>
          <w:szCs w:val="24"/>
        </w:rPr>
        <w:tab/>
        <w:t>631-0</w:t>
      </w:r>
      <w:r w:rsidR="00A47710">
        <w:rPr>
          <w:rFonts w:cs="Arial"/>
          <w:szCs w:val="24"/>
        </w:rPr>
        <w:t>1</w:t>
      </w:r>
      <w:r>
        <w:rPr>
          <w:rFonts w:cs="Arial"/>
          <w:szCs w:val="24"/>
        </w:rPr>
        <w:t xml:space="preserve"> </w:t>
      </w:r>
      <w:r w:rsidR="00A47710" w:rsidRPr="00A47710">
        <w:rPr>
          <w:rFonts w:cs="Arial"/>
          <w:szCs w:val="24"/>
        </w:rPr>
        <w:t>Rectoría sobre la Producción Social de la Salud</w:t>
      </w:r>
    </w:p>
    <w:p w:rsidR="00D17BC3" w:rsidRDefault="00D17BC3">
      <w:pPr>
        <w:rPr>
          <w:rFonts w:cs="Arial"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 w:rsidR="00A47710">
        <w:rPr>
          <w:rFonts w:cs="Arial"/>
          <w:szCs w:val="24"/>
        </w:rPr>
        <w:tab/>
      </w:r>
      <w:r w:rsidR="009978A8">
        <w:rPr>
          <w:rFonts w:cs="Arial"/>
          <w:szCs w:val="24"/>
        </w:rPr>
        <w:t>Dra. Laura Velásquez Rojas</w:t>
      </w:r>
      <w:r w:rsidR="00943033">
        <w:rPr>
          <w:rFonts w:cs="Arial"/>
          <w:szCs w:val="24"/>
        </w:rPr>
        <w:t>, Director</w:t>
      </w:r>
      <w:r w:rsidR="009978A8">
        <w:rPr>
          <w:rFonts w:cs="Arial"/>
          <w:szCs w:val="24"/>
        </w:rPr>
        <w:t>a</w:t>
      </w:r>
      <w:r w:rsidR="00550FBA">
        <w:rPr>
          <w:rFonts w:cs="Arial"/>
          <w:szCs w:val="24"/>
        </w:rPr>
        <w:t xml:space="preserve"> General de Salud</w:t>
      </w:r>
    </w:p>
    <w:p w:rsidR="00826635" w:rsidRDefault="00826635">
      <w:pPr>
        <w:rPr>
          <w:rFonts w:cs="Arial"/>
          <w:szCs w:val="24"/>
        </w:rPr>
      </w:pPr>
    </w:p>
    <w:p w:rsidR="003D1147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632 Provisión de Servicios de Salud</w:t>
      </w:r>
    </w:p>
    <w:p w:rsidR="00D17BC3" w:rsidRPr="008676E4" w:rsidRDefault="00D17BC3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>
        <w:rPr>
          <w:rFonts w:cs="Arial"/>
          <w:szCs w:val="24"/>
        </w:rPr>
        <w:t xml:space="preserve"> </w:t>
      </w:r>
      <w:r w:rsidR="00A47710">
        <w:rPr>
          <w:rFonts w:cs="Arial"/>
          <w:szCs w:val="24"/>
        </w:rPr>
        <w:tab/>
      </w:r>
      <w:r w:rsidR="00EF1180">
        <w:rPr>
          <w:rFonts w:cs="Arial"/>
          <w:szCs w:val="24"/>
        </w:rPr>
        <w:t xml:space="preserve">Licda. </w:t>
      </w:r>
      <w:r w:rsidR="00473CBA">
        <w:rPr>
          <w:rFonts w:cs="Arial"/>
          <w:szCs w:val="24"/>
        </w:rPr>
        <w:t>Nidia</w:t>
      </w:r>
      <w:r w:rsidR="00F71159">
        <w:rPr>
          <w:rFonts w:cs="Arial"/>
          <w:szCs w:val="24"/>
        </w:rPr>
        <w:t xml:space="preserve"> Ma. </w:t>
      </w:r>
      <w:r w:rsidR="00636045">
        <w:rPr>
          <w:rFonts w:cs="Arial"/>
          <w:szCs w:val="24"/>
        </w:rPr>
        <w:t>Conejos Morales</w:t>
      </w:r>
      <w:r w:rsidR="00A47710">
        <w:rPr>
          <w:rFonts w:cs="Arial"/>
          <w:szCs w:val="24"/>
        </w:rPr>
        <w:t>, Directora CEN-CINAI</w:t>
      </w:r>
    </w:p>
    <w:p w:rsidR="00877DD7" w:rsidRDefault="00877DD7">
      <w:pPr>
        <w:rPr>
          <w:rFonts w:cs="Arial"/>
          <w:szCs w:val="24"/>
        </w:rPr>
      </w:pPr>
    </w:p>
    <w:p w:rsidR="003D1147" w:rsidRDefault="003D1147">
      <w:pPr>
        <w:rPr>
          <w:rFonts w:cs="Arial"/>
          <w:szCs w:val="24"/>
        </w:rPr>
      </w:pPr>
    </w:p>
    <w:p w:rsidR="003D1147" w:rsidRPr="00472FCE" w:rsidRDefault="007C644A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Presupuesto aprobado</w:t>
      </w:r>
    </w:p>
    <w:p w:rsidR="003D1147" w:rsidRDefault="003D1147">
      <w:pPr>
        <w:rPr>
          <w:rFonts w:cs="Arial"/>
          <w:szCs w:val="24"/>
        </w:rPr>
      </w:pPr>
    </w:p>
    <w:tbl>
      <w:tblPr>
        <w:tblW w:w="98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69"/>
        <w:gridCol w:w="2269"/>
        <w:gridCol w:w="1890"/>
      </w:tblGrid>
      <w:tr w:rsidR="00470DD2" w:rsidTr="007B71CA">
        <w:tblPrEx>
          <w:tblCellMar>
            <w:top w:w="0" w:type="dxa"/>
            <w:bottom w:w="0" w:type="dxa"/>
          </w:tblCellMar>
        </w:tblPrEx>
        <w:trPr>
          <w:cantSplit/>
          <w:trHeight w:val="236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240" w:after="120"/>
              <w:jc w:val="left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Nombre del programa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 xml:space="preserve"> Presupuesto</w:t>
            </w:r>
          </w:p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 xml:space="preserve">Aprobado 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Participación Relativa</w:t>
            </w:r>
          </w:p>
        </w:tc>
      </w:tr>
      <w:tr w:rsidR="00EB026C" w:rsidTr="007B71CA">
        <w:tblPrEx>
          <w:tblCellMar>
            <w:top w:w="0" w:type="dxa"/>
            <w:bottom w:w="0" w:type="dxa"/>
          </w:tblCellMar>
        </w:tblPrEx>
        <w:trPr>
          <w:cantSplit/>
          <w:trHeight w:val="248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281592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630 “</w:t>
            </w:r>
            <w:r w:rsidR="00EB026C" w:rsidRPr="00D17BC3">
              <w:rPr>
                <w:b/>
              </w:rPr>
              <w:t>Proyecto BID-MS “Prevención al Embarazo</w:t>
            </w:r>
            <w:r w:rsidRPr="00D17BC3">
              <w:rPr>
                <w:b/>
              </w:rPr>
              <w:t xml:space="preserve"> a los Adolescentes” SM 2015.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94706" w:rsidRPr="00D17BC3" w:rsidRDefault="00DE7DD0" w:rsidP="005022F2">
            <w:pPr>
              <w:spacing w:before="120" w:after="120"/>
              <w:jc w:val="right"/>
              <w:rPr>
                <w:b/>
              </w:rPr>
            </w:pPr>
            <w:r w:rsidRPr="00D17BC3">
              <w:rPr>
                <w:rFonts w:cs="Arial"/>
                <w:b/>
              </w:rPr>
              <w:t>¢</w:t>
            </w:r>
            <w:r w:rsidR="005022F2">
              <w:rPr>
                <w:rFonts w:cs="Arial"/>
                <w:b/>
              </w:rPr>
              <w:t>222.440.982.00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173F9B" w:rsidP="00D17BC3">
            <w:pPr>
              <w:spacing w:before="120" w:after="120"/>
              <w:jc w:val="center"/>
              <w:rPr>
                <w:b/>
                <w:color w:val="000000"/>
              </w:rPr>
            </w:pPr>
            <w:r w:rsidRPr="00D17BC3">
              <w:rPr>
                <w:b/>
                <w:color w:val="000000"/>
              </w:rPr>
              <w:t>5</w:t>
            </w:r>
            <w:r w:rsidR="00CB4042">
              <w:rPr>
                <w:b/>
                <w:color w:val="000000"/>
              </w:rPr>
              <w:t>.18</w:t>
            </w:r>
            <w:r w:rsidR="00AF7116" w:rsidRPr="00D17BC3">
              <w:rPr>
                <w:b/>
                <w:color w:val="000000"/>
              </w:rPr>
              <w:t>%</w:t>
            </w:r>
          </w:p>
          <w:p w:rsidR="00AF7116" w:rsidRPr="00D17BC3" w:rsidRDefault="00AF7116" w:rsidP="00D17BC3">
            <w:pPr>
              <w:spacing w:before="120" w:after="120"/>
              <w:jc w:val="center"/>
              <w:rPr>
                <w:b/>
                <w:color w:val="000000"/>
              </w:rPr>
            </w:pPr>
          </w:p>
        </w:tc>
      </w:tr>
      <w:tr w:rsidR="00EB026C" w:rsidTr="007B71CA">
        <w:tblPrEx>
          <w:tblCellMar>
            <w:top w:w="0" w:type="dxa"/>
            <w:bottom w:w="0" w:type="dxa"/>
          </w:tblCellMar>
        </w:tblPrEx>
        <w:trPr>
          <w:cantSplit/>
          <w:trHeight w:val="248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281592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631</w:t>
            </w:r>
            <w:r w:rsidR="00567D04" w:rsidRPr="00D17BC3">
              <w:rPr>
                <w:b/>
              </w:rPr>
              <w:t xml:space="preserve"> </w:t>
            </w:r>
            <w:r w:rsidR="00EB026C" w:rsidRPr="00D17BC3">
              <w:rPr>
                <w:b/>
              </w:rPr>
              <w:t>San</w:t>
            </w:r>
            <w:r w:rsidR="004D10B3" w:rsidRPr="00D17BC3">
              <w:rPr>
                <w:b/>
              </w:rPr>
              <w:t xml:space="preserve">eamiento Básico Rural (SANEBAR) y la </w:t>
            </w:r>
            <w:r w:rsidR="00EB026C" w:rsidRPr="00D17BC3">
              <w:rPr>
                <w:b/>
              </w:rPr>
              <w:t xml:space="preserve">Ley General del Control del Tabaco Ley No. 9028.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20FE" w:rsidRPr="00D17BC3" w:rsidRDefault="00DE7DD0" w:rsidP="005022F2">
            <w:pPr>
              <w:spacing w:before="120" w:after="120"/>
              <w:jc w:val="right"/>
              <w:rPr>
                <w:b/>
              </w:rPr>
            </w:pPr>
            <w:r w:rsidRPr="00D17BC3">
              <w:rPr>
                <w:rFonts w:cs="Arial"/>
                <w:b/>
              </w:rPr>
              <w:t>¢</w:t>
            </w:r>
            <w:r w:rsidR="00F6175C" w:rsidRPr="00D17BC3">
              <w:rPr>
                <w:b/>
              </w:rPr>
              <w:t>3.</w:t>
            </w:r>
            <w:r w:rsidR="005022F2">
              <w:rPr>
                <w:b/>
              </w:rPr>
              <w:t>484.004.331.40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5022F2" w:rsidP="00CB4042">
            <w:pPr>
              <w:spacing w:before="120" w:after="12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81.</w:t>
            </w:r>
            <w:r w:rsidR="00CB4042">
              <w:rPr>
                <w:b/>
                <w:color w:val="000000"/>
              </w:rPr>
              <w:t>13</w:t>
            </w:r>
            <w:r w:rsidR="00EB026C" w:rsidRPr="00D17BC3">
              <w:rPr>
                <w:b/>
                <w:color w:val="000000"/>
              </w:rPr>
              <w:t>%</w:t>
            </w:r>
          </w:p>
        </w:tc>
      </w:tr>
      <w:tr w:rsidR="00EF1180" w:rsidTr="00D17BC3">
        <w:tblPrEx>
          <w:tblCellMar>
            <w:top w:w="0" w:type="dxa"/>
            <w:bottom w:w="0" w:type="dxa"/>
          </w:tblCellMar>
        </w:tblPrEx>
        <w:trPr>
          <w:cantSplit/>
          <w:trHeight w:val="413"/>
          <w:jc w:val="center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1180" w:rsidRPr="00D17BC3" w:rsidRDefault="00EF1180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632 “Dirección Nacional y Desarrollo Infantil Cen Cinai”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F1180" w:rsidRPr="00D17BC3" w:rsidRDefault="00DE7DD0" w:rsidP="005022F2">
            <w:pPr>
              <w:spacing w:before="120" w:after="240"/>
              <w:jc w:val="right"/>
              <w:rPr>
                <w:rFonts w:cs="Arial"/>
                <w:b/>
                <w:bCs/>
                <w:szCs w:val="24"/>
              </w:rPr>
            </w:pPr>
            <w:r w:rsidRPr="00D17BC3">
              <w:rPr>
                <w:rFonts w:cs="Arial"/>
                <w:b/>
                <w:bCs/>
                <w:szCs w:val="24"/>
              </w:rPr>
              <w:t>¢</w:t>
            </w:r>
            <w:r w:rsidR="005022F2">
              <w:rPr>
                <w:rFonts w:cs="Arial"/>
                <w:b/>
                <w:bCs/>
                <w:szCs w:val="24"/>
              </w:rPr>
              <w:t>587.511.309.49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F1180" w:rsidRPr="00D17BC3" w:rsidRDefault="005022F2" w:rsidP="00CB4042">
            <w:pPr>
              <w:spacing w:before="120" w:after="24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13.</w:t>
            </w:r>
            <w:r w:rsidR="00CB4042">
              <w:rPr>
                <w:rFonts w:cs="Arial"/>
                <w:b/>
                <w:bCs/>
                <w:color w:val="000000"/>
                <w:szCs w:val="24"/>
              </w:rPr>
              <w:t>69</w:t>
            </w:r>
            <w:r w:rsidR="00EF1180" w:rsidRPr="00D17BC3">
              <w:rPr>
                <w:rFonts w:cs="Arial"/>
                <w:b/>
                <w:bCs/>
                <w:color w:val="000000"/>
                <w:szCs w:val="24"/>
              </w:rPr>
              <w:t>%</w:t>
            </w:r>
          </w:p>
        </w:tc>
      </w:tr>
      <w:tr w:rsidR="003100CB" w:rsidTr="007B71CA">
        <w:tblPrEx>
          <w:tblCellMar>
            <w:top w:w="0" w:type="dxa"/>
            <w:bottom w:w="0" w:type="dxa"/>
          </w:tblCellMar>
        </w:tblPrEx>
        <w:trPr>
          <w:cantSplit/>
          <w:trHeight w:val="248"/>
          <w:jc w:val="center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100CB" w:rsidRDefault="003100CB" w:rsidP="007C644A">
            <w:pPr>
              <w:spacing w:before="120" w:after="120"/>
              <w:jc w:val="lef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TOTAL RECURSOS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100CB" w:rsidRDefault="00DE7DD0" w:rsidP="005022F2">
            <w:pPr>
              <w:spacing w:before="120" w:after="120"/>
              <w:jc w:val="right"/>
              <w:rPr>
                <w:rFonts w:cs="Arial"/>
                <w:b/>
                <w:bCs/>
                <w:szCs w:val="24"/>
              </w:rPr>
            </w:pPr>
            <w:r>
              <w:rPr>
                <w:rFonts w:cs="Arial"/>
                <w:b/>
                <w:bCs/>
                <w:szCs w:val="24"/>
              </w:rPr>
              <w:t>¢</w:t>
            </w:r>
            <w:r w:rsidR="005022F2">
              <w:rPr>
                <w:rFonts w:cs="Arial"/>
                <w:b/>
                <w:bCs/>
                <w:szCs w:val="24"/>
              </w:rPr>
              <w:t>4.293.956.622.89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100CB" w:rsidRDefault="003100CB" w:rsidP="00EF1180">
            <w:pPr>
              <w:spacing w:before="120" w:after="120"/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  <w:r w:rsidR="00EF1180">
              <w:rPr>
                <w:rFonts w:cs="Arial"/>
                <w:b/>
                <w:bCs/>
              </w:rPr>
              <w:t>0</w:t>
            </w:r>
            <w:r w:rsidR="006411F0">
              <w:rPr>
                <w:rFonts w:cs="Arial"/>
                <w:b/>
                <w:bCs/>
              </w:rPr>
              <w:t>.00</w:t>
            </w:r>
            <w:r>
              <w:rPr>
                <w:rFonts w:cs="Arial"/>
                <w:b/>
                <w:bCs/>
              </w:rPr>
              <w:t>%</w:t>
            </w:r>
          </w:p>
        </w:tc>
      </w:tr>
    </w:tbl>
    <w:p w:rsidR="00226304" w:rsidRDefault="00226304" w:rsidP="003B1F08">
      <w:pPr>
        <w:jc w:val="left"/>
        <w:rPr>
          <w:color w:val="FF0000"/>
          <w:lang w:val="es"/>
        </w:rPr>
      </w:pPr>
    </w:p>
    <w:p w:rsidR="000E34E3" w:rsidRDefault="000E34E3" w:rsidP="003B1F08">
      <w:pPr>
        <w:jc w:val="left"/>
        <w:rPr>
          <w:color w:val="FF0000"/>
          <w:lang w:val="es"/>
        </w:rPr>
      </w:pPr>
    </w:p>
    <w:p w:rsidR="000E34E3" w:rsidRDefault="000E34E3" w:rsidP="003B1F08">
      <w:pPr>
        <w:jc w:val="left"/>
        <w:rPr>
          <w:color w:val="FF0000"/>
          <w:lang w:val="es"/>
        </w:rPr>
      </w:pPr>
    </w:p>
    <w:p w:rsidR="000E34E3" w:rsidRDefault="00D17BC3" w:rsidP="003B1F08">
      <w:pPr>
        <w:jc w:val="left"/>
        <w:rPr>
          <w:color w:val="FF0000"/>
          <w:lang w:val="es"/>
        </w:rPr>
      </w:pPr>
      <w:r>
        <w:rPr>
          <w:color w:val="FF0000"/>
          <w:lang w:val="es"/>
        </w:rPr>
        <w:br w:type="page"/>
      </w:r>
    </w:p>
    <w:p w:rsidR="00BE5EBD" w:rsidRDefault="00BE5EBD" w:rsidP="003B1F08">
      <w:pPr>
        <w:jc w:val="left"/>
        <w:rPr>
          <w:color w:val="FF0000"/>
          <w:lang w:val="es"/>
        </w:rPr>
      </w:pPr>
    </w:p>
    <w:p w:rsidR="003D1147" w:rsidRPr="00D72D5A" w:rsidRDefault="00167DBC" w:rsidP="00472FCE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D72D5A">
        <w:rPr>
          <w:sz w:val="28"/>
          <w:szCs w:val="28"/>
        </w:rPr>
        <w:t>Análisis de la Ejecución Presupuestaria</w:t>
      </w:r>
    </w:p>
    <w:p w:rsidR="003D1147" w:rsidRPr="00472FCE" w:rsidRDefault="00E4671E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 w:rsidRPr="00472FCE">
        <w:rPr>
          <w:rFonts w:cs="Arial"/>
          <w:b/>
          <w:szCs w:val="24"/>
        </w:rPr>
        <w:t>Comentarios Generales sobre los Ingresos</w:t>
      </w:r>
      <w:r w:rsidR="00167DBC" w:rsidRPr="00472FCE">
        <w:rPr>
          <w:rFonts w:cs="Arial"/>
          <w:b/>
          <w:szCs w:val="24"/>
        </w:rPr>
        <w:t xml:space="preserve">  </w:t>
      </w:r>
    </w:p>
    <w:p w:rsidR="003D1147" w:rsidRDefault="003D1147">
      <w:pPr>
        <w:rPr>
          <w:rFonts w:cs="Arial"/>
          <w:b/>
          <w:szCs w:val="24"/>
        </w:rPr>
      </w:pPr>
    </w:p>
    <w:p w:rsidR="003D1147" w:rsidRPr="00020854" w:rsidRDefault="00CF2DA1">
      <w:pPr>
        <w:rPr>
          <w:b/>
        </w:rPr>
      </w:pPr>
      <w:r>
        <w:rPr>
          <w:rFonts w:cs="Arial"/>
          <w:szCs w:val="24"/>
        </w:rPr>
        <w:t xml:space="preserve">OCIS tiene un </w:t>
      </w:r>
      <w:r w:rsidR="00167DBC">
        <w:rPr>
          <w:rFonts w:cs="Arial"/>
          <w:szCs w:val="24"/>
        </w:rPr>
        <w:t>presupues</w:t>
      </w:r>
      <w:r>
        <w:rPr>
          <w:rFonts w:cs="Arial"/>
          <w:szCs w:val="24"/>
        </w:rPr>
        <w:t>to de</w:t>
      </w:r>
      <w:r w:rsidR="00167DBC">
        <w:rPr>
          <w:rFonts w:cs="Arial"/>
          <w:szCs w:val="24"/>
        </w:rPr>
        <w:t xml:space="preserve"> ingresos por la suma de </w:t>
      </w:r>
      <w:r w:rsidR="00167DBC" w:rsidRPr="00122287">
        <w:rPr>
          <w:rFonts w:cs="Arial"/>
          <w:b/>
          <w:szCs w:val="24"/>
        </w:rPr>
        <w:t>¢</w:t>
      </w:r>
      <w:r w:rsidR="00636045">
        <w:rPr>
          <w:rFonts w:cs="Arial"/>
          <w:b/>
          <w:szCs w:val="24"/>
        </w:rPr>
        <w:t>4.293.956.622.89</w:t>
      </w:r>
      <w:r w:rsidR="00C631B5">
        <w:rPr>
          <w:rFonts w:cs="Arial"/>
          <w:b/>
          <w:szCs w:val="24"/>
        </w:rPr>
        <w:t xml:space="preserve"> </w:t>
      </w:r>
      <w:r w:rsidR="00C631B5">
        <w:rPr>
          <w:rFonts w:cs="Arial"/>
          <w:szCs w:val="24"/>
        </w:rPr>
        <w:t>de</w:t>
      </w:r>
      <w:r w:rsidR="00167DBC">
        <w:rPr>
          <w:rFonts w:cs="Arial"/>
          <w:szCs w:val="24"/>
        </w:rPr>
        <w:t xml:space="preserve"> lo</w:t>
      </w:r>
      <w:r w:rsidR="001860A4">
        <w:rPr>
          <w:rFonts w:cs="Arial"/>
          <w:szCs w:val="24"/>
        </w:rPr>
        <w:t>s</w:t>
      </w:r>
      <w:r w:rsidR="00167DBC">
        <w:rPr>
          <w:rFonts w:cs="Arial"/>
          <w:szCs w:val="24"/>
        </w:rPr>
        <w:t xml:space="preserve"> cual</w:t>
      </w:r>
      <w:r w:rsidR="001860A4">
        <w:rPr>
          <w:rFonts w:cs="Arial"/>
          <w:szCs w:val="24"/>
        </w:rPr>
        <w:t>es</w:t>
      </w:r>
      <w:r w:rsidR="00E00EE8">
        <w:rPr>
          <w:rFonts w:cs="Arial"/>
          <w:szCs w:val="24"/>
        </w:rPr>
        <w:t>, durante el</w:t>
      </w:r>
      <w:r>
        <w:rPr>
          <w:rFonts w:cs="Arial"/>
          <w:szCs w:val="24"/>
        </w:rPr>
        <w:t xml:space="preserve"> </w:t>
      </w:r>
      <w:r w:rsidR="00636045">
        <w:rPr>
          <w:rFonts w:cs="Arial"/>
          <w:szCs w:val="24"/>
        </w:rPr>
        <w:t>primer</w:t>
      </w:r>
      <w:r w:rsidR="00A963E9">
        <w:rPr>
          <w:rFonts w:cs="Arial"/>
          <w:szCs w:val="24"/>
        </w:rPr>
        <w:t xml:space="preserve"> </w:t>
      </w:r>
      <w:r w:rsidR="00A6780B">
        <w:rPr>
          <w:rFonts w:cs="Arial"/>
          <w:szCs w:val="24"/>
        </w:rPr>
        <w:t>trimestre</w:t>
      </w:r>
      <w:r w:rsidR="00494A5E">
        <w:rPr>
          <w:rFonts w:cs="Arial"/>
          <w:szCs w:val="24"/>
        </w:rPr>
        <w:t xml:space="preserve"> </w:t>
      </w:r>
      <w:r w:rsidR="005C5F9D">
        <w:rPr>
          <w:rFonts w:cs="Arial"/>
          <w:szCs w:val="24"/>
        </w:rPr>
        <w:t xml:space="preserve">2018 </w:t>
      </w:r>
      <w:r w:rsidR="00494A5E">
        <w:rPr>
          <w:rFonts w:cs="Arial"/>
          <w:szCs w:val="24"/>
        </w:rPr>
        <w:t>se ha</w:t>
      </w:r>
      <w:r>
        <w:rPr>
          <w:rFonts w:cs="Arial"/>
          <w:szCs w:val="24"/>
        </w:rPr>
        <w:t xml:space="preserve"> </w:t>
      </w:r>
      <w:r w:rsidR="00494A5E">
        <w:rPr>
          <w:rFonts w:cs="Arial"/>
          <w:szCs w:val="24"/>
        </w:rPr>
        <w:t xml:space="preserve">percibido </w:t>
      </w:r>
      <w:r w:rsidR="007F2012">
        <w:rPr>
          <w:rFonts w:cs="Arial"/>
          <w:szCs w:val="24"/>
        </w:rPr>
        <w:t xml:space="preserve">la suma de </w:t>
      </w:r>
      <w:r w:rsidR="00442099" w:rsidRPr="00442099">
        <w:rPr>
          <w:rFonts w:cs="Arial"/>
          <w:b/>
          <w:szCs w:val="24"/>
        </w:rPr>
        <w:t>¢</w:t>
      </w:r>
      <w:r w:rsidR="00636045">
        <w:rPr>
          <w:rFonts w:cs="Arial"/>
          <w:b/>
          <w:szCs w:val="24"/>
        </w:rPr>
        <w:t>3.804.773.539.31</w:t>
      </w:r>
      <w:r w:rsidR="00636045" w:rsidRPr="00442099">
        <w:rPr>
          <w:rFonts w:cs="Arial"/>
          <w:b/>
          <w:szCs w:val="24"/>
        </w:rPr>
        <w:t>,</w:t>
      </w:r>
      <w:r w:rsidR="00636045">
        <w:rPr>
          <w:rFonts w:cs="Arial"/>
          <w:b/>
          <w:szCs w:val="24"/>
        </w:rPr>
        <w:t xml:space="preserve"> </w:t>
      </w:r>
      <w:r w:rsidR="005C5F9D">
        <w:rPr>
          <w:rFonts w:cs="Arial"/>
          <w:szCs w:val="24"/>
        </w:rPr>
        <w:t xml:space="preserve">básicamente por concepto de superávit acumulado, </w:t>
      </w:r>
      <w:r w:rsidR="00636045">
        <w:rPr>
          <w:rFonts w:cs="Arial"/>
          <w:szCs w:val="24"/>
        </w:rPr>
        <w:t>que</w:t>
      </w:r>
      <w:r w:rsidR="00167DBC">
        <w:rPr>
          <w:rFonts w:cs="Arial"/>
          <w:szCs w:val="24"/>
        </w:rPr>
        <w:t xml:space="preserve"> equivale a una ejecución del </w:t>
      </w:r>
      <w:r w:rsidR="00636045" w:rsidRPr="00636045">
        <w:rPr>
          <w:rFonts w:cs="Arial"/>
          <w:b/>
          <w:szCs w:val="24"/>
        </w:rPr>
        <w:t>88.61</w:t>
      </w:r>
      <w:r w:rsidR="00EB026C" w:rsidRPr="00636045">
        <w:rPr>
          <w:rFonts w:cs="Arial"/>
          <w:b/>
          <w:szCs w:val="24"/>
        </w:rPr>
        <w:t>%</w:t>
      </w:r>
      <w:r w:rsidRPr="00636045">
        <w:rPr>
          <w:rFonts w:cs="Arial"/>
          <w:b/>
          <w:szCs w:val="24"/>
        </w:rPr>
        <w:t>.</w:t>
      </w:r>
    </w:p>
    <w:p w:rsidR="003D1147" w:rsidRPr="00442099" w:rsidRDefault="00167DBC">
      <w:pPr>
        <w:rPr>
          <w:rFonts w:cs="Arial"/>
          <w:b/>
          <w:szCs w:val="24"/>
        </w:rPr>
      </w:pPr>
      <w:r w:rsidRPr="00442099">
        <w:rPr>
          <w:rFonts w:cs="Arial"/>
          <w:b/>
          <w:szCs w:val="24"/>
        </w:rPr>
        <w:t xml:space="preserve"> </w:t>
      </w: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A continuación</w:t>
      </w:r>
      <w:r w:rsidR="00E00EE8">
        <w:rPr>
          <w:rFonts w:cs="Arial"/>
          <w:szCs w:val="24"/>
        </w:rPr>
        <w:t>,</w:t>
      </w:r>
      <w:r>
        <w:rPr>
          <w:rFonts w:cs="Arial"/>
          <w:szCs w:val="24"/>
        </w:rPr>
        <w:t xml:space="preserve"> se detalla</w:t>
      </w:r>
      <w:r w:rsidR="00472FCE">
        <w:rPr>
          <w:rFonts w:cs="Arial"/>
          <w:szCs w:val="24"/>
        </w:rPr>
        <w:t>n</w:t>
      </w:r>
      <w:r>
        <w:rPr>
          <w:rFonts w:cs="Arial"/>
          <w:szCs w:val="24"/>
        </w:rPr>
        <w:t xml:space="preserve"> </w:t>
      </w:r>
      <w:r w:rsidR="007F2012">
        <w:rPr>
          <w:rFonts w:cs="Arial"/>
          <w:szCs w:val="24"/>
        </w:rPr>
        <w:t xml:space="preserve">los ingresos ejecutados </w:t>
      </w:r>
      <w:r>
        <w:rPr>
          <w:rFonts w:cs="Arial"/>
          <w:szCs w:val="24"/>
        </w:rPr>
        <w:t>por partida</w:t>
      </w:r>
      <w:r w:rsidR="00472FCE">
        <w:rPr>
          <w:rFonts w:cs="Arial"/>
          <w:szCs w:val="24"/>
        </w:rPr>
        <w:t>:</w:t>
      </w:r>
    </w:p>
    <w:p w:rsidR="00982D28" w:rsidRDefault="00982D28">
      <w:pPr>
        <w:rPr>
          <w:rFonts w:cs="Arial"/>
          <w:szCs w:val="24"/>
        </w:rPr>
      </w:pPr>
    </w:p>
    <w:p w:rsidR="003055D4" w:rsidRPr="003055D4" w:rsidRDefault="003055D4" w:rsidP="001739D4">
      <w:pPr>
        <w:rPr>
          <w:rFonts w:cs="Arial"/>
          <w:b/>
          <w:szCs w:val="24"/>
        </w:rPr>
      </w:pPr>
    </w:p>
    <w:p w:rsidR="00B54923" w:rsidRDefault="00B54923" w:rsidP="00B54923">
      <w:pPr>
        <w:jc w:val="left"/>
        <w:rPr>
          <w:b/>
        </w:rPr>
      </w:pPr>
      <w:r w:rsidRPr="00B54923">
        <w:rPr>
          <w:b/>
        </w:rPr>
        <w:t>2.2 Superávit</w:t>
      </w:r>
    </w:p>
    <w:p w:rsidR="00B54923" w:rsidRDefault="00B54923" w:rsidP="00B54923">
      <w:pPr>
        <w:jc w:val="left"/>
        <w:rPr>
          <w:b/>
        </w:rPr>
      </w:pPr>
    </w:p>
    <w:p w:rsidR="003201C0" w:rsidRDefault="003201C0" w:rsidP="003201C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3000000000000 FINANCIAMIENTO</w:t>
      </w:r>
    </w:p>
    <w:p w:rsidR="003201C0" w:rsidRDefault="003201C0" w:rsidP="003201C0">
      <w:pPr>
        <w:rPr>
          <w:rFonts w:cs="Arial"/>
          <w:b/>
          <w:szCs w:val="22"/>
        </w:rPr>
      </w:pPr>
    </w:p>
    <w:p w:rsidR="00B54923" w:rsidRDefault="003201C0" w:rsidP="003201C0">
      <w:pPr>
        <w:rPr>
          <w:rFonts w:cs="Arial"/>
          <w:szCs w:val="22"/>
        </w:rPr>
      </w:pPr>
      <w:r w:rsidRPr="00820516">
        <w:rPr>
          <w:rFonts w:cs="Arial"/>
          <w:szCs w:val="22"/>
        </w:rPr>
        <w:t>Correspondiente al Superávit ingreso la suma de</w:t>
      </w:r>
      <w:r>
        <w:rPr>
          <w:rFonts w:cs="Arial"/>
          <w:b/>
          <w:szCs w:val="22"/>
        </w:rPr>
        <w:t xml:space="preserve"> ¢3.804.773.539.31, </w:t>
      </w:r>
      <w:r w:rsidRPr="00820516">
        <w:rPr>
          <w:rFonts w:cs="Arial"/>
          <w:szCs w:val="22"/>
        </w:rPr>
        <w:t>desglosado de la siguiente forma:</w:t>
      </w:r>
    </w:p>
    <w:p w:rsidR="005C5F9D" w:rsidRDefault="005C5F9D" w:rsidP="003201C0">
      <w:pPr>
        <w:rPr>
          <w:b/>
        </w:rPr>
      </w:pPr>
    </w:p>
    <w:p w:rsidR="00B54923" w:rsidRDefault="00B54923" w:rsidP="001A071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left"/>
        <w:rPr>
          <w:b/>
        </w:rPr>
      </w:pPr>
    </w:p>
    <w:p w:rsidR="001A0712" w:rsidRPr="00B54923" w:rsidRDefault="00D06162" w:rsidP="001A071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left"/>
        <w:rPr>
          <w:b/>
        </w:rPr>
        <w:sectPr w:rsidR="001A0712" w:rsidRPr="00B54923" w:rsidSect="00D06162">
          <w:headerReference w:type="default" r:id="rId10"/>
          <w:footerReference w:type="default" r:id="rId11"/>
          <w:footnotePr>
            <w:pos w:val="beneathText"/>
          </w:footnotePr>
          <w:pgSz w:w="12240" w:h="15840"/>
          <w:pgMar w:top="2127" w:right="1701" w:bottom="1134" w:left="1701" w:header="720" w:footer="720" w:gutter="0"/>
          <w:cols w:space="720"/>
          <w:docGrid w:linePitch="326"/>
        </w:sectPr>
      </w:pPr>
      <w:r>
        <w:rPr>
          <w:b/>
          <w:noProof/>
          <w:lang w:eastAsia="es-CR"/>
        </w:rPr>
        <w:drawing>
          <wp:inline distT="0" distB="0" distL="0" distR="0">
            <wp:extent cx="5581650" cy="2600325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60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602" w:rsidRPr="006A3766" w:rsidRDefault="000B1602" w:rsidP="00DE6BB9">
      <w:pPr>
        <w:jc w:val="left"/>
        <w:rPr>
          <w:rFonts w:cs="Arial"/>
          <w:szCs w:val="24"/>
        </w:rPr>
      </w:pPr>
    </w:p>
    <w:p w:rsidR="00020854" w:rsidRDefault="00D06162" w:rsidP="009613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2520"/>
        </w:tabs>
        <w:ind w:left="-567" w:right="141"/>
        <w:rPr>
          <w:rFonts w:cs="Arial"/>
          <w:szCs w:val="24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905875" cy="4238625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05875" cy="423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6F5C" w:rsidRDefault="00546F5C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C41737" w:rsidRDefault="00C41737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 w:rsidRPr="00C41737">
        <w:rPr>
          <w:rFonts w:cs="Arial"/>
          <w:sz w:val="16"/>
          <w:szCs w:val="16"/>
        </w:rPr>
        <w:t>Fuente: Ejecución Presupuestaria al 3</w:t>
      </w:r>
      <w:r w:rsidR="003D0EA4">
        <w:rPr>
          <w:rFonts w:cs="Arial"/>
          <w:sz w:val="16"/>
          <w:szCs w:val="16"/>
        </w:rPr>
        <w:t xml:space="preserve">1 de </w:t>
      </w:r>
      <w:r w:rsidR="002F4A39">
        <w:rPr>
          <w:rFonts w:cs="Arial"/>
          <w:sz w:val="16"/>
          <w:szCs w:val="16"/>
        </w:rPr>
        <w:t>marzo del 2018</w:t>
      </w:r>
      <w:r w:rsidRPr="00C41737">
        <w:rPr>
          <w:rFonts w:cs="Arial"/>
          <w:sz w:val="16"/>
          <w:szCs w:val="16"/>
        </w:rPr>
        <w:t xml:space="preserve">. </w:t>
      </w:r>
      <w:r w:rsidR="00546F5C">
        <w:rPr>
          <w:rFonts w:cs="Arial"/>
          <w:sz w:val="16"/>
          <w:szCs w:val="16"/>
        </w:rPr>
        <w:t>SISTEMA</w:t>
      </w:r>
      <w:r w:rsidRPr="00C41737">
        <w:rPr>
          <w:rFonts w:cs="Arial"/>
          <w:sz w:val="16"/>
          <w:szCs w:val="16"/>
        </w:rPr>
        <w:t xml:space="preserve"> </w:t>
      </w:r>
      <w:r w:rsidR="00B142D1">
        <w:rPr>
          <w:rFonts w:cs="Arial"/>
          <w:sz w:val="16"/>
          <w:szCs w:val="16"/>
        </w:rPr>
        <w:t>SIGAF</w:t>
      </w:r>
    </w:p>
    <w:p w:rsidR="007652AE" w:rsidRDefault="007652AE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  <w:sectPr w:rsidR="007652AE" w:rsidSect="00020854">
          <w:footnotePr>
            <w:pos w:val="beneathText"/>
          </w:footnotePr>
          <w:pgSz w:w="15840" w:h="12240" w:orient="landscape"/>
          <w:pgMar w:top="1183" w:right="956" w:bottom="1041" w:left="1276" w:header="720" w:footer="720" w:gutter="0"/>
          <w:cols w:space="720"/>
          <w:docGrid w:linePitch="326"/>
        </w:sectPr>
      </w:pPr>
    </w:p>
    <w:p w:rsidR="00C41737" w:rsidRDefault="001739D4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Cs w:val="24"/>
        </w:rPr>
        <w:lastRenderedPageBreak/>
        <w:tab/>
      </w:r>
    </w:p>
    <w:p w:rsidR="00C41737" w:rsidRDefault="00C41737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3D1147" w:rsidRDefault="00646EAA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Comentarios </w:t>
      </w:r>
      <w:r w:rsidR="00DC51B6">
        <w:rPr>
          <w:rFonts w:cs="Arial"/>
          <w:b/>
          <w:szCs w:val="24"/>
        </w:rPr>
        <w:t xml:space="preserve">sobre la </w:t>
      </w:r>
      <w:r w:rsidR="00140175">
        <w:rPr>
          <w:rFonts w:cs="Arial"/>
          <w:b/>
          <w:szCs w:val="24"/>
        </w:rPr>
        <w:t>ejecución de</w:t>
      </w:r>
      <w:r>
        <w:rPr>
          <w:rFonts w:cs="Arial"/>
          <w:b/>
          <w:szCs w:val="24"/>
        </w:rPr>
        <w:t xml:space="preserve"> los Egresos</w:t>
      </w:r>
    </w:p>
    <w:p w:rsidR="00C16E5C" w:rsidRPr="00C16E5C" w:rsidRDefault="00C16E5C" w:rsidP="00C16E5C">
      <w:pPr>
        <w:rPr>
          <w:lang w:val="es"/>
        </w:rPr>
      </w:pPr>
    </w:p>
    <w:p w:rsidR="00946D8F" w:rsidRDefault="00C16E5C">
      <w:pPr>
        <w:rPr>
          <w:rFonts w:cs="Arial"/>
          <w:szCs w:val="24"/>
          <w:lang w:val="es-MX"/>
        </w:rPr>
      </w:pPr>
      <w:r>
        <w:rPr>
          <w:rFonts w:cs="Arial"/>
          <w:szCs w:val="24"/>
        </w:rPr>
        <w:t xml:space="preserve">La Oficina de Cooperación Internacional de la Salud (OCIS) tiene un presupuesto de egresos por la suma </w:t>
      </w:r>
      <w:r w:rsidRPr="00DB0F59">
        <w:rPr>
          <w:rFonts w:cs="Arial"/>
          <w:b/>
          <w:szCs w:val="24"/>
        </w:rPr>
        <w:t>¢</w:t>
      </w:r>
      <w:r>
        <w:rPr>
          <w:rFonts w:cs="Arial"/>
          <w:b/>
          <w:szCs w:val="24"/>
        </w:rPr>
        <w:t>4.293.956.622.89.</w:t>
      </w:r>
    </w:p>
    <w:p w:rsidR="00F21E26" w:rsidRDefault="00F21E26" w:rsidP="00D774A9">
      <w:pPr>
        <w:rPr>
          <w:rFonts w:cs="Arial"/>
          <w:szCs w:val="24"/>
        </w:rPr>
      </w:pPr>
    </w:p>
    <w:p w:rsidR="00F21E26" w:rsidRDefault="00F21E26" w:rsidP="000F4DB3">
      <w:pPr>
        <w:pStyle w:val="Ttulo3"/>
        <w:numPr>
          <w:ilvl w:val="2"/>
          <w:numId w:val="15"/>
        </w:numPr>
        <w:tabs>
          <w:tab w:val="left" w:pos="567"/>
        </w:tabs>
        <w:ind w:left="0" w:firstLine="0"/>
        <w:jc w:val="left"/>
        <w:rPr>
          <w:caps w:val="0"/>
          <w:sz w:val="24"/>
          <w:szCs w:val="24"/>
        </w:rPr>
      </w:pPr>
      <w:r w:rsidRPr="00F21E26">
        <w:rPr>
          <w:sz w:val="24"/>
          <w:szCs w:val="24"/>
        </w:rPr>
        <w:t xml:space="preserve"> </w:t>
      </w:r>
      <w:r w:rsidRPr="000F4DB3">
        <w:rPr>
          <w:caps w:val="0"/>
          <w:sz w:val="24"/>
          <w:szCs w:val="24"/>
        </w:rPr>
        <w:t>Ejecución</w:t>
      </w:r>
      <w:r w:rsidRPr="00F21E26">
        <w:rPr>
          <w:sz w:val="24"/>
          <w:szCs w:val="24"/>
        </w:rPr>
        <w:t xml:space="preserve"> </w:t>
      </w:r>
      <w:r w:rsidR="000F4DB3" w:rsidRPr="00F21E26">
        <w:rPr>
          <w:caps w:val="0"/>
          <w:sz w:val="24"/>
          <w:szCs w:val="24"/>
        </w:rPr>
        <w:t xml:space="preserve">de egresos programa </w:t>
      </w:r>
      <w:r w:rsidRPr="00F21E26">
        <w:rPr>
          <w:sz w:val="24"/>
          <w:szCs w:val="24"/>
        </w:rPr>
        <w:t>630</w:t>
      </w:r>
      <w:r w:rsidR="004F7C16">
        <w:rPr>
          <w:sz w:val="24"/>
          <w:szCs w:val="24"/>
        </w:rPr>
        <w:t xml:space="preserve"> “</w:t>
      </w:r>
      <w:r w:rsidR="000F4DB3" w:rsidRPr="000F4DB3">
        <w:rPr>
          <w:caps w:val="0"/>
          <w:sz w:val="24"/>
          <w:szCs w:val="24"/>
        </w:rPr>
        <w:t>Gestión</w:t>
      </w:r>
      <w:r>
        <w:rPr>
          <w:sz w:val="24"/>
          <w:szCs w:val="24"/>
        </w:rPr>
        <w:t xml:space="preserve"> </w:t>
      </w:r>
      <w:r w:rsidRPr="000F4DB3">
        <w:rPr>
          <w:caps w:val="0"/>
          <w:sz w:val="24"/>
          <w:szCs w:val="24"/>
        </w:rPr>
        <w:t>Intrainstitucional</w:t>
      </w:r>
      <w:r w:rsidR="004F7C16">
        <w:rPr>
          <w:caps w:val="0"/>
          <w:sz w:val="24"/>
          <w:szCs w:val="24"/>
        </w:rPr>
        <w:t>”</w:t>
      </w:r>
    </w:p>
    <w:p w:rsidR="00402B07" w:rsidRDefault="00402B07" w:rsidP="00402B07">
      <w:pPr>
        <w:rPr>
          <w:lang w:val="es"/>
        </w:rPr>
      </w:pPr>
    </w:p>
    <w:p w:rsidR="0041670A" w:rsidRDefault="00967C03" w:rsidP="0041670A">
      <w:pPr>
        <w:rPr>
          <w:sz w:val="22"/>
          <w:szCs w:val="22"/>
        </w:rPr>
      </w:pPr>
      <w:r>
        <w:rPr>
          <w:lang w:val="es"/>
        </w:rPr>
        <w:t xml:space="preserve">Se presupuestó en este programa la suma de </w:t>
      </w:r>
      <w:r w:rsidRPr="00967C03">
        <w:rPr>
          <w:b/>
          <w:lang w:val="es"/>
        </w:rPr>
        <w:t>¢222.440.982.00</w:t>
      </w:r>
      <w:r>
        <w:rPr>
          <w:lang w:val="es"/>
        </w:rPr>
        <w:t xml:space="preserve">, </w:t>
      </w:r>
      <w:r w:rsidR="00195276">
        <w:rPr>
          <w:lang w:val="es"/>
        </w:rPr>
        <w:t>pa</w:t>
      </w:r>
      <w:r w:rsidR="00114D98">
        <w:rPr>
          <w:lang w:val="es"/>
        </w:rPr>
        <w:t>ra transferirlos al Fideicomiso 872-Ministerio de Salud CTAMS, Banco Nacional de Costa Rica</w:t>
      </w:r>
      <w:r w:rsidR="00195276">
        <w:rPr>
          <w:lang w:val="es"/>
        </w:rPr>
        <w:t xml:space="preserve">, </w:t>
      </w:r>
      <w:r w:rsidR="00114D98">
        <w:rPr>
          <w:lang w:val="es"/>
        </w:rPr>
        <w:t>para ser ejecutados en la segunda etapa del Proyecto “</w:t>
      </w:r>
      <w:r w:rsidR="00C200AB">
        <w:rPr>
          <w:lang w:val="es"/>
        </w:rPr>
        <w:t>Prevención</w:t>
      </w:r>
      <w:r w:rsidR="00114D98">
        <w:rPr>
          <w:lang w:val="es"/>
        </w:rPr>
        <w:t xml:space="preserve"> de Embarazo en Adolescentes”, </w:t>
      </w:r>
      <w:r>
        <w:rPr>
          <w:lang w:val="es"/>
        </w:rPr>
        <w:t>cabe indicar que en este programa no hubo e</w:t>
      </w:r>
      <w:r w:rsidR="0075465E">
        <w:rPr>
          <w:lang w:val="es"/>
        </w:rPr>
        <w:t>jecución en el primer trimestre.</w:t>
      </w:r>
      <w:r w:rsidR="00195276">
        <w:rPr>
          <w:lang w:val="es"/>
        </w:rPr>
        <w:t xml:space="preserve"> </w:t>
      </w:r>
      <w:r w:rsidR="00C200AB">
        <w:rPr>
          <w:lang w:val="es"/>
        </w:rPr>
        <w:t>porque</w:t>
      </w:r>
      <w:r w:rsidR="00195276">
        <w:rPr>
          <w:lang w:val="es"/>
        </w:rPr>
        <w:t xml:space="preserve"> los recursos no se han recibido de parte del </w:t>
      </w:r>
      <w:r w:rsidR="00114D98">
        <w:rPr>
          <w:lang w:val="es"/>
        </w:rPr>
        <w:t>Banco Interamericano de Desarrollo (</w:t>
      </w:r>
      <w:r w:rsidR="00195276">
        <w:rPr>
          <w:lang w:val="es"/>
        </w:rPr>
        <w:t>BID</w:t>
      </w:r>
      <w:r w:rsidR="00114D98">
        <w:rPr>
          <w:lang w:val="es"/>
        </w:rPr>
        <w:t>).</w:t>
      </w:r>
    </w:p>
    <w:p w:rsidR="0041670A" w:rsidRDefault="0041670A" w:rsidP="0041670A">
      <w:pPr>
        <w:pStyle w:val="Default"/>
        <w:rPr>
          <w:sz w:val="22"/>
          <w:szCs w:val="22"/>
        </w:rPr>
      </w:pPr>
    </w:p>
    <w:p w:rsidR="001F7C95" w:rsidRDefault="001F7C95" w:rsidP="001567B2"/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87"/>
      </w:tblGrid>
      <w:tr w:rsidR="001F7C95" w:rsidTr="00007E28">
        <w:trPr>
          <w:trHeight w:val="2430"/>
        </w:trPr>
        <w:tc>
          <w:tcPr>
            <w:tcW w:w="10137" w:type="dxa"/>
            <w:shd w:val="clear" w:color="auto" w:fill="auto"/>
          </w:tcPr>
          <w:p w:rsidR="001F7C95" w:rsidRDefault="00A50C08" w:rsidP="001567B2">
            <w:r>
              <w:object w:dxaOrig="4320" w:dyaOrig="1768">
                <v:shape id="_x0000_i1028" type="#_x0000_t75" style="width:508.5pt;height:194.25pt" o:ole="">
                  <v:imagedata r:id="rId14" o:title=""/>
                </v:shape>
                <o:OLEObject Type="Embed" ProgID="PBrush" ShapeID="_x0000_i1028" DrawAspect="Content" ObjectID="_1585683126" r:id="rId15"/>
              </w:object>
            </w:r>
          </w:p>
        </w:tc>
      </w:tr>
    </w:tbl>
    <w:p w:rsidR="00402B07" w:rsidRDefault="001F7C95" w:rsidP="001F7C95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  </w:t>
      </w:r>
    </w:p>
    <w:p w:rsidR="001F7C95" w:rsidRDefault="001F7C95" w:rsidP="003342B2">
      <w:pPr>
        <w:tabs>
          <w:tab w:val="left" w:pos="2520"/>
        </w:tabs>
        <w:rPr>
          <w:rFonts w:cs="Arial"/>
          <w:sz w:val="16"/>
          <w:szCs w:val="16"/>
        </w:rPr>
      </w:pPr>
      <w:r w:rsidRPr="00C41737">
        <w:rPr>
          <w:rFonts w:cs="Arial"/>
          <w:sz w:val="16"/>
          <w:szCs w:val="16"/>
        </w:rPr>
        <w:t>Fuente: Ejecución Presupuestaria al 3</w:t>
      </w:r>
      <w:r w:rsidR="00643D67">
        <w:rPr>
          <w:rFonts w:cs="Arial"/>
          <w:sz w:val="16"/>
          <w:szCs w:val="16"/>
        </w:rPr>
        <w:t>1</w:t>
      </w:r>
      <w:r w:rsidR="00217B58">
        <w:rPr>
          <w:rFonts w:cs="Arial"/>
          <w:sz w:val="16"/>
          <w:szCs w:val="16"/>
        </w:rPr>
        <w:t xml:space="preserve"> de </w:t>
      </w:r>
      <w:r w:rsidR="00967C03">
        <w:rPr>
          <w:rFonts w:cs="Arial"/>
          <w:sz w:val="16"/>
          <w:szCs w:val="16"/>
        </w:rPr>
        <w:t>marzo del</w:t>
      </w:r>
      <w:r w:rsidRPr="00C41737">
        <w:rPr>
          <w:rFonts w:cs="Arial"/>
          <w:sz w:val="16"/>
          <w:szCs w:val="16"/>
        </w:rPr>
        <w:t xml:space="preserve"> 201</w:t>
      </w:r>
      <w:r w:rsidR="00967C03">
        <w:rPr>
          <w:rFonts w:cs="Arial"/>
          <w:sz w:val="16"/>
          <w:szCs w:val="16"/>
        </w:rPr>
        <w:t>8</w:t>
      </w:r>
      <w:r w:rsidRPr="00C41737">
        <w:rPr>
          <w:rFonts w:cs="Arial"/>
          <w:sz w:val="16"/>
          <w:szCs w:val="16"/>
        </w:rPr>
        <w:t xml:space="preserve">.  </w:t>
      </w:r>
      <w:r>
        <w:rPr>
          <w:rFonts w:cs="Arial"/>
          <w:sz w:val="16"/>
          <w:szCs w:val="16"/>
        </w:rPr>
        <w:t>SIGAF</w:t>
      </w:r>
    </w:p>
    <w:p w:rsidR="000F4DB3" w:rsidRDefault="000F4DB3" w:rsidP="000F4DB3">
      <w:pPr>
        <w:rPr>
          <w:lang w:val="es"/>
        </w:rPr>
      </w:pPr>
    </w:p>
    <w:p w:rsidR="001D64C6" w:rsidRDefault="001D64C6" w:rsidP="001D64C6">
      <w:pPr>
        <w:tabs>
          <w:tab w:val="left" w:pos="1200"/>
        </w:tabs>
        <w:rPr>
          <w:rFonts w:cs="Arial"/>
          <w:b/>
          <w:szCs w:val="24"/>
          <w:lang w:val="es"/>
        </w:rPr>
      </w:pPr>
    </w:p>
    <w:p w:rsidR="009E0959" w:rsidRDefault="009E0959" w:rsidP="001D64C6">
      <w:pPr>
        <w:tabs>
          <w:tab w:val="left" w:pos="1200"/>
        </w:tabs>
        <w:rPr>
          <w:rFonts w:cs="Arial"/>
          <w:b/>
          <w:szCs w:val="24"/>
        </w:rPr>
      </w:pPr>
    </w:p>
    <w:p w:rsidR="00266926" w:rsidRDefault="00266926" w:rsidP="001D64C6">
      <w:pPr>
        <w:tabs>
          <w:tab w:val="left" w:pos="1200"/>
        </w:tabs>
        <w:rPr>
          <w:rFonts w:cs="Arial"/>
          <w:b/>
          <w:szCs w:val="24"/>
        </w:rPr>
      </w:pPr>
    </w:p>
    <w:p w:rsidR="00266926" w:rsidRDefault="00266926" w:rsidP="00266926">
      <w:pPr>
        <w:rPr>
          <w:rFonts w:cs="Arial"/>
          <w:szCs w:val="24"/>
        </w:rPr>
      </w:pPr>
    </w:p>
    <w:p w:rsidR="00950E46" w:rsidRPr="00266926" w:rsidRDefault="00950E46" w:rsidP="00266926">
      <w:pPr>
        <w:rPr>
          <w:rFonts w:cs="Arial"/>
          <w:szCs w:val="24"/>
        </w:rPr>
        <w:sectPr w:rsidR="00950E46" w:rsidRPr="00266926" w:rsidSect="00950E46">
          <w:footnotePr>
            <w:pos w:val="beneathText"/>
          </w:footnotePr>
          <w:pgSz w:w="12240" w:h="15840"/>
          <w:pgMar w:top="170" w:right="1134" w:bottom="1276" w:left="1185" w:header="720" w:footer="720" w:gutter="0"/>
          <w:cols w:space="720"/>
          <w:docGrid w:linePitch="326"/>
        </w:sectPr>
      </w:pPr>
    </w:p>
    <w:p w:rsidR="00266926" w:rsidRDefault="00266926" w:rsidP="00087061">
      <w:pPr>
        <w:spacing w:after="240"/>
        <w:ind w:left="709"/>
        <w:rPr>
          <w:rFonts w:cs="Arial"/>
          <w:szCs w:val="24"/>
          <w:lang w:val="es-MX"/>
        </w:rPr>
      </w:pPr>
      <w:r w:rsidRPr="00266926">
        <w:rPr>
          <w:rFonts w:cs="Arial"/>
          <w:b/>
          <w:szCs w:val="24"/>
          <w:lang w:val="es-MX"/>
        </w:rPr>
        <w:lastRenderedPageBreak/>
        <w:t>2.2.2 Ejecución de egresos programa 631 “Rectoría de Producción Social de Salud”</w:t>
      </w:r>
    </w:p>
    <w:p w:rsidR="00007E28" w:rsidRDefault="003D0884" w:rsidP="00C120D8">
      <w:pPr>
        <w:ind w:left="709" w:right="1275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El presupuesto </w:t>
      </w:r>
      <w:r w:rsidR="00967C03">
        <w:rPr>
          <w:rFonts w:cs="Arial"/>
          <w:szCs w:val="24"/>
          <w:lang w:val="es-MX"/>
        </w:rPr>
        <w:t>en este programa</w:t>
      </w:r>
      <w:r w:rsidR="008D7921">
        <w:rPr>
          <w:rFonts w:cs="Arial"/>
          <w:szCs w:val="24"/>
          <w:lang w:val="es-MX"/>
        </w:rPr>
        <w:t xml:space="preserve"> es por la</w:t>
      </w:r>
      <w:r w:rsidR="00967C03">
        <w:rPr>
          <w:rFonts w:cs="Arial"/>
          <w:szCs w:val="24"/>
          <w:lang w:val="es-MX"/>
        </w:rPr>
        <w:t xml:space="preserve"> suma de </w:t>
      </w:r>
      <w:r w:rsidR="00967C03" w:rsidRPr="00967C03">
        <w:rPr>
          <w:rFonts w:cs="Arial"/>
          <w:b/>
          <w:szCs w:val="24"/>
          <w:lang w:val="es-MX"/>
        </w:rPr>
        <w:t>¢3.484.004.331.40</w:t>
      </w:r>
      <w:r w:rsidR="00967C03">
        <w:rPr>
          <w:rFonts w:cs="Arial"/>
          <w:szCs w:val="24"/>
          <w:lang w:val="es-MX"/>
        </w:rPr>
        <w:t xml:space="preserve">, asimismo se indica que no hubo </w:t>
      </w:r>
      <w:r w:rsidR="00007E28">
        <w:rPr>
          <w:rFonts w:cs="Arial"/>
          <w:szCs w:val="24"/>
          <w:lang w:val="es-MX"/>
        </w:rPr>
        <w:t>e</w:t>
      </w:r>
      <w:r w:rsidR="00967C03">
        <w:rPr>
          <w:rFonts w:cs="Arial"/>
          <w:szCs w:val="24"/>
          <w:lang w:val="es-MX"/>
        </w:rPr>
        <w:t xml:space="preserve">jecución en el primer trimestre </w:t>
      </w:r>
      <w:r w:rsidR="00FD3689">
        <w:rPr>
          <w:rFonts w:cs="Arial"/>
          <w:szCs w:val="24"/>
          <w:lang w:val="es-MX"/>
        </w:rPr>
        <w:t>del periodo 2018.</w:t>
      </w:r>
    </w:p>
    <w:p w:rsidR="00BE4636" w:rsidRDefault="00BE4636" w:rsidP="00C120D8">
      <w:pPr>
        <w:ind w:left="709" w:right="1275"/>
        <w:rPr>
          <w:rFonts w:cs="Arial"/>
          <w:szCs w:val="24"/>
          <w:lang w:val="es-MX"/>
        </w:rPr>
      </w:pPr>
    </w:p>
    <w:p w:rsidR="00AD2E9B" w:rsidRDefault="00314CBA" w:rsidP="00C120D8">
      <w:pPr>
        <w:ind w:left="709" w:right="1275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>Fondos destinados</w:t>
      </w:r>
      <w:r w:rsidR="00272230">
        <w:rPr>
          <w:rFonts w:cs="Arial"/>
          <w:szCs w:val="24"/>
          <w:lang w:val="es-MX"/>
        </w:rPr>
        <w:t xml:space="preserve"> a dar seguimiento a los proyectos de los programas de Saneamiento Básico Rural</w:t>
      </w:r>
      <w:r>
        <w:rPr>
          <w:rFonts w:cs="Arial"/>
          <w:szCs w:val="24"/>
          <w:lang w:val="es-MX"/>
        </w:rPr>
        <w:t>, para la instalación de sistemas básicos para el tratamiento de</w:t>
      </w:r>
      <w:r w:rsidR="00BE4636">
        <w:rPr>
          <w:rFonts w:cs="Arial"/>
          <w:szCs w:val="24"/>
          <w:lang w:val="es-MX"/>
        </w:rPr>
        <w:t xml:space="preserve"> aguas residuales unifamiliares</w:t>
      </w:r>
      <w:r w:rsidR="00272230">
        <w:rPr>
          <w:rFonts w:cs="Arial"/>
          <w:szCs w:val="24"/>
          <w:lang w:val="es-MX"/>
        </w:rPr>
        <w:t xml:space="preserve"> y el Programa del Control del Tabaco, para reducir la dependencia de la población </w:t>
      </w:r>
      <w:r>
        <w:rPr>
          <w:rFonts w:cs="Arial"/>
          <w:szCs w:val="24"/>
          <w:lang w:val="es-MX"/>
        </w:rPr>
        <w:t>al tabaco y las enfermedades asociadas al consumo del tabaco.</w:t>
      </w:r>
      <w:r w:rsidR="00272230">
        <w:rPr>
          <w:rFonts w:cs="Arial"/>
          <w:szCs w:val="24"/>
          <w:lang w:val="es-MX"/>
        </w:rPr>
        <w:t xml:space="preserve"> </w:t>
      </w:r>
    </w:p>
    <w:p w:rsidR="00C120D8" w:rsidRDefault="00D06162" w:rsidP="00C120D8">
      <w:pPr>
        <w:ind w:left="709" w:right="1275"/>
        <w:rPr>
          <w:rFonts w:cs="Arial"/>
          <w:szCs w:val="24"/>
          <w:lang w:val="es-MX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7791450" cy="3924300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91450" cy="392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5AC3" w:rsidRPr="005C5AC3" w:rsidRDefault="005C5AC3" w:rsidP="00AD2E9B">
      <w:pPr>
        <w:spacing w:after="240"/>
        <w:ind w:left="567" w:right="1636"/>
        <w:rPr>
          <w:rFonts w:cs="Arial"/>
          <w:b/>
          <w:sz w:val="16"/>
          <w:szCs w:val="16"/>
        </w:rPr>
      </w:pPr>
      <w:r w:rsidRPr="005C5AC3">
        <w:rPr>
          <w:rFonts w:cs="Arial"/>
          <w:b/>
          <w:sz w:val="16"/>
          <w:szCs w:val="16"/>
        </w:rPr>
        <w:t xml:space="preserve">Fuente: </w:t>
      </w:r>
      <w:r w:rsidR="00FD3689">
        <w:rPr>
          <w:rFonts w:cs="Arial"/>
          <w:b/>
          <w:sz w:val="16"/>
          <w:szCs w:val="16"/>
        </w:rPr>
        <w:t xml:space="preserve">Ejecución Presupuestaria al 31 de marzo del 2018. </w:t>
      </w:r>
      <w:r w:rsidRPr="005C5AC3">
        <w:rPr>
          <w:rFonts w:cs="Arial"/>
          <w:b/>
          <w:sz w:val="16"/>
          <w:szCs w:val="16"/>
        </w:rPr>
        <w:t xml:space="preserve"> SIGAF.</w:t>
      </w:r>
    </w:p>
    <w:p w:rsidR="003342B2" w:rsidRPr="005C5AC3" w:rsidRDefault="003342B2" w:rsidP="005C5AC3">
      <w:pPr>
        <w:rPr>
          <w:rFonts w:cs="Arial"/>
          <w:sz w:val="16"/>
          <w:szCs w:val="16"/>
        </w:rPr>
        <w:sectPr w:rsidR="003342B2" w:rsidRPr="005C5AC3" w:rsidSect="00C120D8">
          <w:footnotePr>
            <w:pos w:val="beneathText"/>
          </w:footnotePr>
          <w:pgSz w:w="15840" w:h="12240" w:orient="landscape"/>
          <w:pgMar w:top="1185" w:right="1523" w:bottom="1134" w:left="993" w:header="720" w:footer="720" w:gutter="0"/>
          <w:cols w:space="720"/>
          <w:docGrid w:linePitch="326"/>
        </w:sectPr>
      </w:pPr>
    </w:p>
    <w:p w:rsidR="00D95183" w:rsidRDefault="005C5AC3" w:rsidP="005705FF">
      <w:pPr>
        <w:tabs>
          <w:tab w:val="left" w:pos="1905"/>
        </w:tabs>
        <w:rPr>
          <w:rFonts w:cs="Arial"/>
          <w:color w:val="000000"/>
          <w:szCs w:val="24"/>
          <w:lang w:val="es-ES" w:eastAsia="es-ES"/>
        </w:rPr>
      </w:pPr>
      <w:r>
        <w:rPr>
          <w:rFonts w:cs="Arial"/>
          <w:color w:val="000000"/>
          <w:szCs w:val="24"/>
        </w:rPr>
        <w:lastRenderedPageBreak/>
        <w:tab/>
      </w:r>
      <w:r w:rsidR="001E72A2">
        <w:rPr>
          <w:rFonts w:cs="Arial"/>
          <w:sz w:val="16"/>
          <w:szCs w:val="16"/>
        </w:rPr>
        <w:t xml:space="preserve"> </w:t>
      </w:r>
      <w:r w:rsidR="00FC527D">
        <w:rPr>
          <w:rFonts w:cs="Arial"/>
          <w:b/>
          <w:szCs w:val="24"/>
          <w:lang w:val="es-MX"/>
        </w:rPr>
        <w:t xml:space="preserve"> </w:t>
      </w:r>
    </w:p>
    <w:p w:rsidR="00AD2E9B" w:rsidRPr="00BE4636" w:rsidRDefault="00BE4636" w:rsidP="00BE4636">
      <w:pPr>
        <w:spacing w:after="240"/>
        <w:ind w:left="709"/>
        <w:rPr>
          <w:rFonts w:cs="Arial"/>
          <w:b/>
          <w:szCs w:val="24"/>
          <w:lang w:val="es-MX"/>
        </w:rPr>
      </w:pPr>
      <w:r>
        <w:rPr>
          <w:rFonts w:cs="Arial"/>
          <w:b/>
          <w:szCs w:val="24"/>
          <w:lang w:val="es-MX"/>
        </w:rPr>
        <w:t xml:space="preserve">2.2.3 </w:t>
      </w:r>
      <w:r w:rsidR="00AD2E9B" w:rsidRPr="00BE4636">
        <w:rPr>
          <w:rFonts w:cs="Arial"/>
          <w:b/>
          <w:szCs w:val="24"/>
          <w:lang w:val="es-MX"/>
        </w:rPr>
        <w:t>Ejecución de Egresos Programa 632 “Provisión de Servicios de Salud”</w:t>
      </w:r>
    </w:p>
    <w:p w:rsidR="00AD2E9B" w:rsidRDefault="00AD2E9B" w:rsidP="00AD2E9B">
      <w:pPr>
        <w:pStyle w:val="Ttulo3"/>
        <w:numPr>
          <w:ilvl w:val="0"/>
          <w:numId w:val="0"/>
        </w:numPr>
        <w:tabs>
          <w:tab w:val="left" w:pos="567"/>
        </w:tabs>
        <w:rPr>
          <w:caps w:val="0"/>
          <w:sz w:val="24"/>
          <w:szCs w:val="24"/>
        </w:rPr>
      </w:pPr>
    </w:p>
    <w:p w:rsidR="00F94BA4" w:rsidRDefault="00AD2E9B" w:rsidP="00F203B5">
      <w:pPr>
        <w:ind w:left="567"/>
      </w:pPr>
      <w:r>
        <w:rPr>
          <w:rFonts w:cs="Arial"/>
          <w:szCs w:val="24"/>
          <w:lang w:val="es-MX"/>
        </w:rPr>
        <w:t xml:space="preserve">Para el 2018 el monto presupuestado es por </w:t>
      </w:r>
      <w:r w:rsidRPr="00D3701E">
        <w:rPr>
          <w:rFonts w:cs="Arial"/>
          <w:b/>
          <w:szCs w:val="24"/>
          <w:lang w:val="es-MX"/>
        </w:rPr>
        <w:t>¢</w:t>
      </w:r>
      <w:r>
        <w:rPr>
          <w:rFonts w:cs="Arial"/>
          <w:b/>
          <w:szCs w:val="24"/>
          <w:lang w:val="es-MX"/>
        </w:rPr>
        <w:t xml:space="preserve">587.511.309.49, </w:t>
      </w:r>
      <w:r w:rsidRPr="00FD3689">
        <w:rPr>
          <w:rFonts w:cs="Arial"/>
          <w:szCs w:val="24"/>
          <w:lang w:val="es-MX"/>
        </w:rPr>
        <w:t xml:space="preserve">no hubo ejecución en el primer trimestre </w:t>
      </w:r>
      <w:r w:rsidR="00637AB7">
        <w:rPr>
          <w:rFonts w:cs="Arial"/>
          <w:szCs w:val="24"/>
          <w:lang w:val="es-MX"/>
        </w:rPr>
        <w:t xml:space="preserve">2018 en </w:t>
      </w:r>
      <w:r w:rsidR="004E1D23">
        <w:rPr>
          <w:rFonts w:cs="Arial"/>
          <w:szCs w:val="24"/>
          <w:lang w:val="es-MX"/>
        </w:rPr>
        <w:t xml:space="preserve">este </w:t>
      </w:r>
      <w:r w:rsidR="004E1D23" w:rsidRPr="00FD3689">
        <w:rPr>
          <w:rFonts w:cs="Arial"/>
          <w:szCs w:val="24"/>
          <w:lang w:val="es-MX"/>
        </w:rPr>
        <w:t>programa</w:t>
      </w:r>
      <w:r w:rsidRPr="00FD3689">
        <w:rPr>
          <w:rFonts w:cs="Arial"/>
          <w:szCs w:val="24"/>
          <w:lang w:val="es-MX"/>
        </w:rPr>
        <w:t>.</w:t>
      </w:r>
      <w:r w:rsidR="00BE4636">
        <w:rPr>
          <w:rFonts w:cs="Arial"/>
          <w:szCs w:val="24"/>
          <w:lang w:val="es-MX"/>
        </w:rPr>
        <w:t xml:space="preserve"> Los </w:t>
      </w:r>
      <w:r w:rsidR="00F94BA4">
        <w:rPr>
          <w:rFonts w:cs="Arial"/>
          <w:szCs w:val="24"/>
          <w:lang w:val="es-MX"/>
        </w:rPr>
        <w:t>Fondos serán utilizados para mejorar la infraestructura de los Cen Cinai de la comunidad de Guanacaste y para realizar</w:t>
      </w:r>
      <w:r w:rsidR="00F94BA4">
        <w:t xml:space="preserve"> ampliaciones, mejoras y remodelaciones en otros edificios ubicados en Heredia y Cartago.</w:t>
      </w:r>
    </w:p>
    <w:p w:rsidR="00AD2E9B" w:rsidRDefault="00AD2E9B" w:rsidP="0061706B">
      <w:pPr>
        <w:suppressAutoHyphens w:val="0"/>
        <w:autoSpaceDN/>
        <w:ind w:left="-142"/>
        <w:textAlignment w:val="auto"/>
        <w:rPr>
          <w:rFonts w:cs="Arial"/>
          <w:color w:val="000000"/>
          <w:szCs w:val="24"/>
          <w:lang w:val="es-ES" w:eastAsia="es-ES"/>
        </w:rPr>
      </w:pPr>
    </w:p>
    <w:p w:rsidR="00AD2E9B" w:rsidRPr="00F9460E" w:rsidRDefault="00AD2E9B" w:rsidP="0061706B">
      <w:pPr>
        <w:suppressAutoHyphens w:val="0"/>
        <w:autoSpaceDN/>
        <w:ind w:left="-142"/>
        <w:textAlignment w:val="auto"/>
        <w:rPr>
          <w:rFonts w:cs="Arial"/>
          <w:color w:val="000000"/>
          <w:szCs w:val="24"/>
          <w:lang w:val="es-ES" w:eastAsia="es-ES"/>
        </w:rPr>
      </w:pPr>
    </w:p>
    <w:tbl>
      <w:tblPr>
        <w:tblW w:w="1332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26"/>
      </w:tblGrid>
      <w:tr w:rsidR="0059042C" w:rsidRPr="000914A9" w:rsidTr="005705FF">
        <w:trPr>
          <w:trHeight w:val="4413"/>
        </w:trPr>
        <w:tc>
          <w:tcPr>
            <w:tcW w:w="13326" w:type="dxa"/>
            <w:shd w:val="clear" w:color="auto" w:fill="auto"/>
          </w:tcPr>
          <w:p w:rsidR="00FD3689" w:rsidRPr="000914A9" w:rsidRDefault="008D7668" w:rsidP="00343C67">
            <w:pPr>
              <w:jc w:val="center"/>
              <w:rPr>
                <w:b/>
              </w:rPr>
            </w:pPr>
            <w:r>
              <w:object w:dxaOrig="4320" w:dyaOrig="1845">
                <v:shape id="_x0000_i1071" type="#_x0000_t75" style="width:653.25pt;height:226.5pt" o:ole="">
                  <v:imagedata r:id="rId17" o:title=""/>
                </v:shape>
                <o:OLEObject Type="Embed" ProgID="PBrush" ShapeID="_x0000_i1071" DrawAspect="Content" ObjectID="_1585683127" r:id="rId18"/>
              </w:object>
            </w:r>
          </w:p>
        </w:tc>
      </w:tr>
    </w:tbl>
    <w:p w:rsidR="008E497C" w:rsidRDefault="008E497C" w:rsidP="00437B7C">
      <w:pPr>
        <w:rPr>
          <w:rFonts w:cs="Arial"/>
          <w:sz w:val="16"/>
          <w:szCs w:val="16"/>
        </w:rPr>
      </w:pPr>
    </w:p>
    <w:p w:rsidR="00F9460E" w:rsidRDefault="0059042C" w:rsidP="000B5FF3">
      <w:pPr>
        <w:rPr>
          <w:rFonts w:cs="Arial"/>
          <w:b/>
          <w:szCs w:val="24"/>
        </w:rPr>
      </w:pPr>
      <w:r w:rsidRPr="00C41737">
        <w:rPr>
          <w:rFonts w:cs="Arial"/>
          <w:sz w:val="16"/>
          <w:szCs w:val="16"/>
        </w:rPr>
        <w:t>Ejecución Presupuestaria al 3</w:t>
      </w:r>
      <w:r w:rsidR="00437C3C">
        <w:rPr>
          <w:rFonts w:cs="Arial"/>
          <w:sz w:val="16"/>
          <w:szCs w:val="16"/>
        </w:rPr>
        <w:t xml:space="preserve">1 de </w:t>
      </w:r>
      <w:r w:rsidR="00FD3689">
        <w:rPr>
          <w:rFonts w:cs="Arial"/>
          <w:sz w:val="16"/>
          <w:szCs w:val="16"/>
        </w:rPr>
        <w:t>marzo del 2018</w:t>
      </w:r>
      <w:r w:rsidRPr="00C41737">
        <w:rPr>
          <w:rFonts w:cs="Arial"/>
          <w:sz w:val="16"/>
          <w:szCs w:val="16"/>
        </w:rPr>
        <w:t xml:space="preserve">.  </w:t>
      </w:r>
      <w:r>
        <w:rPr>
          <w:rFonts w:cs="Arial"/>
          <w:sz w:val="16"/>
          <w:szCs w:val="16"/>
        </w:rPr>
        <w:t>SIGAF</w:t>
      </w:r>
    </w:p>
    <w:p w:rsidR="005C4260" w:rsidRPr="00F9460E" w:rsidRDefault="005C4260" w:rsidP="00F9460E">
      <w:pPr>
        <w:suppressAutoHyphens w:val="0"/>
        <w:autoSpaceDN/>
        <w:jc w:val="left"/>
        <w:textAlignment w:val="auto"/>
        <w:rPr>
          <w:rFonts w:cs="Arial"/>
          <w:b/>
          <w:szCs w:val="24"/>
        </w:rPr>
        <w:sectPr w:rsidR="005C4260" w:rsidRPr="00F9460E" w:rsidSect="00AD2E9B">
          <w:headerReference w:type="default" r:id="rId19"/>
          <w:footerReference w:type="default" r:id="rId20"/>
          <w:footnotePr>
            <w:pos w:val="beneathText"/>
          </w:footnotePr>
          <w:pgSz w:w="15840" w:h="12240" w:orient="landscape"/>
          <w:pgMar w:top="1134" w:right="1806" w:bottom="1134" w:left="1276" w:header="720" w:footer="720" w:gutter="0"/>
          <w:cols w:space="720"/>
          <w:docGrid w:linePitch="326"/>
        </w:sectPr>
      </w:pPr>
    </w:p>
    <w:p w:rsidR="00663F3E" w:rsidRPr="005E3C27" w:rsidRDefault="00663F3E" w:rsidP="00663F3E">
      <w:pPr>
        <w:jc w:val="center"/>
        <w:rPr>
          <w:rFonts w:cs="Arial"/>
          <w:b/>
          <w:sz w:val="28"/>
          <w:szCs w:val="28"/>
        </w:rPr>
      </w:pPr>
    </w:p>
    <w:p w:rsidR="00872522" w:rsidRPr="005E3C27" w:rsidRDefault="00872522" w:rsidP="00FE7E88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5E3C27">
        <w:rPr>
          <w:sz w:val="28"/>
          <w:szCs w:val="28"/>
        </w:rPr>
        <w:t>Comentarios</w:t>
      </w:r>
      <w:r w:rsidR="00AA11E6" w:rsidRPr="005E3C27">
        <w:rPr>
          <w:sz w:val="28"/>
          <w:szCs w:val="28"/>
        </w:rPr>
        <w:t xml:space="preserve"> </w:t>
      </w:r>
      <w:r w:rsidRPr="005E3C27">
        <w:rPr>
          <w:sz w:val="28"/>
          <w:szCs w:val="28"/>
        </w:rPr>
        <w:t>generales</w:t>
      </w:r>
    </w:p>
    <w:p w:rsidR="006525C8" w:rsidRDefault="0073350D" w:rsidP="000C2D29">
      <w:pPr>
        <w:rPr>
          <w:rFonts w:cs="Arial"/>
          <w:szCs w:val="24"/>
        </w:rPr>
      </w:pPr>
      <w:r>
        <w:rPr>
          <w:rFonts w:cs="Arial"/>
          <w:szCs w:val="24"/>
        </w:rPr>
        <w:t>Durante el primer trimestre 2018</w:t>
      </w:r>
      <w:r w:rsidR="000C2D29">
        <w:rPr>
          <w:rFonts w:cs="Arial"/>
          <w:szCs w:val="24"/>
        </w:rPr>
        <w:t xml:space="preserve"> se ha ejecutado el </w:t>
      </w:r>
      <w:r w:rsidR="00E34AD3" w:rsidRPr="00E34AD3">
        <w:rPr>
          <w:rFonts w:cs="Arial"/>
          <w:b/>
          <w:szCs w:val="24"/>
        </w:rPr>
        <w:t>8</w:t>
      </w:r>
      <w:r w:rsidR="008D7921">
        <w:rPr>
          <w:rFonts w:cs="Arial"/>
          <w:b/>
          <w:szCs w:val="24"/>
        </w:rPr>
        <w:t>8.61</w:t>
      </w:r>
      <w:r w:rsidR="003E7CA1" w:rsidRPr="00E34AD3">
        <w:rPr>
          <w:rFonts w:cs="Arial"/>
          <w:b/>
          <w:szCs w:val="24"/>
        </w:rPr>
        <w:t>%</w:t>
      </w:r>
      <w:r w:rsidR="000C2D29" w:rsidRPr="00E34AD3">
        <w:rPr>
          <w:rFonts w:cs="Arial"/>
          <w:b/>
          <w:szCs w:val="24"/>
        </w:rPr>
        <w:t xml:space="preserve"> </w:t>
      </w:r>
      <w:r w:rsidR="000C2D29">
        <w:rPr>
          <w:rFonts w:cs="Arial"/>
          <w:szCs w:val="24"/>
        </w:rPr>
        <w:t xml:space="preserve">del total de ingresos presupuestados, </w:t>
      </w:r>
      <w:r w:rsidR="00D63186">
        <w:rPr>
          <w:rFonts w:cs="Arial"/>
          <w:szCs w:val="24"/>
        </w:rPr>
        <w:t xml:space="preserve">lo cual se considera aceptable, y obedece especialmente a los </w:t>
      </w:r>
      <w:r w:rsidR="008D7921">
        <w:rPr>
          <w:rFonts w:cs="Arial"/>
          <w:szCs w:val="24"/>
        </w:rPr>
        <w:t>ingresos del superávit.</w:t>
      </w:r>
    </w:p>
    <w:p w:rsidR="00F47DBC" w:rsidRDefault="00F47DBC" w:rsidP="000C2D29">
      <w:pPr>
        <w:rPr>
          <w:rFonts w:cs="Arial"/>
          <w:szCs w:val="24"/>
        </w:rPr>
      </w:pPr>
    </w:p>
    <w:p w:rsidR="00D910C8" w:rsidRDefault="0073350D" w:rsidP="00872522">
      <w:pPr>
        <w:rPr>
          <w:rFonts w:cs="Arial"/>
          <w:szCs w:val="24"/>
        </w:rPr>
      </w:pPr>
      <w:r>
        <w:rPr>
          <w:rFonts w:cs="Arial"/>
          <w:szCs w:val="24"/>
        </w:rPr>
        <w:t xml:space="preserve">En el trimestre </w:t>
      </w:r>
      <w:r w:rsidR="008D7921">
        <w:rPr>
          <w:rFonts w:cs="Arial"/>
          <w:szCs w:val="24"/>
        </w:rPr>
        <w:t>no hubo ejecución</w:t>
      </w:r>
      <w:r>
        <w:rPr>
          <w:rFonts w:cs="Arial"/>
          <w:szCs w:val="24"/>
        </w:rPr>
        <w:t xml:space="preserve"> en ninguna de las partidas,</w:t>
      </w:r>
      <w:r w:rsidR="008D7921">
        <w:rPr>
          <w:rFonts w:cs="Arial"/>
          <w:szCs w:val="24"/>
        </w:rPr>
        <w:t xml:space="preserve"> lo cual obedece a </w:t>
      </w:r>
      <w:r w:rsidR="00D910C8">
        <w:rPr>
          <w:rFonts w:cs="Arial"/>
          <w:szCs w:val="24"/>
        </w:rPr>
        <w:t>las siguientes situaciones:</w:t>
      </w:r>
    </w:p>
    <w:p w:rsidR="00D910C8" w:rsidRDefault="00D910C8" w:rsidP="00872522">
      <w:pPr>
        <w:rPr>
          <w:rFonts w:cs="Arial"/>
          <w:szCs w:val="24"/>
        </w:rPr>
      </w:pPr>
    </w:p>
    <w:p w:rsidR="0073350D" w:rsidRDefault="00164250" w:rsidP="0073350D">
      <w:pPr>
        <w:rPr>
          <w:rFonts w:cs="Arial"/>
          <w:szCs w:val="24"/>
        </w:rPr>
      </w:pPr>
      <w:r w:rsidRPr="0073350D">
        <w:rPr>
          <w:rFonts w:cs="Arial"/>
          <w:szCs w:val="24"/>
        </w:rPr>
        <w:t>Con respecto al Superávit de recursos recibidos de la Junta de Protección Social, p</w:t>
      </w:r>
      <w:r w:rsidR="003E7CA1" w:rsidRPr="0073350D">
        <w:rPr>
          <w:rFonts w:cs="Arial"/>
          <w:szCs w:val="24"/>
        </w:rPr>
        <w:t>or un monto de ¢</w:t>
      </w:r>
      <w:r w:rsidR="005A5EF9" w:rsidRPr="0073350D">
        <w:rPr>
          <w:rFonts w:cs="Arial"/>
          <w:szCs w:val="24"/>
        </w:rPr>
        <w:t>5</w:t>
      </w:r>
      <w:r w:rsidR="00ED1551" w:rsidRPr="0073350D">
        <w:rPr>
          <w:rFonts w:cs="Arial"/>
          <w:szCs w:val="24"/>
        </w:rPr>
        <w:t>90.070.322.53</w:t>
      </w:r>
      <w:r w:rsidR="003E7CA1" w:rsidRPr="0073350D">
        <w:rPr>
          <w:rFonts w:cs="Arial"/>
          <w:szCs w:val="24"/>
        </w:rPr>
        <w:t xml:space="preserve">, </w:t>
      </w:r>
      <w:r w:rsidR="0073350D">
        <w:rPr>
          <w:rFonts w:cs="Arial"/>
          <w:szCs w:val="24"/>
        </w:rPr>
        <w:t xml:space="preserve">están asignados a </w:t>
      </w:r>
      <w:r w:rsidR="003E7CA1" w:rsidRPr="0073350D">
        <w:rPr>
          <w:rFonts w:cs="Arial"/>
          <w:szCs w:val="24"/>
        </w:rPr>
        <w:t xml:space="preserve">la construcción de </w:t>
      </w:r>
      <w:r w:rsidRPr="0073350D">
        <w:rPr>
          <w:rFonts w:cs="Arial"/>
          <w:szCs w:val="24"/>
        </w:rPr>
        <w:t xml:space="preserve">los </w:t>
      </w:r>
      <w:r w:rsidR="003E7CA1" w:rsidRPr="0073350D">
        <w:rPr>
          <w:rFonts w:cs="Arial"/>
          <w:szCs w:val="24"/>
        </w:rPr>
        <w:t xml:space="preserve">Cen Cinai </w:t>
      </w:r>
      <w:r w:rsidR="00A74DE1" w:rsidRPr="0073350D">
        <w:rPr>
          <w:rFonts w:cs="Arial"/>
          <w:szCs w:val="24"/>
        </w:rPr>
        <w:t>Mansión</w:t>
      </w:r>
      <w:r w:rsidRPr="0073350D">
        <w:rPr>
          <w:rFonts w:cs="Arial"/>
          <w:szCs w:val="24"/>
        </w:rPr>
        <w:t>,</w:t>
      </w:r>
      <w:r w:rsidR="003E7CA1" w:rsidRPr="0073350D">
        <w:rPr>
          <w:rFonts w:cs="Arial"/>
          <w:szCs w:val="24"/>
        </w:rPr>
        <w:t xml:space="preserve"> Santa Ana</w:t>
      </w:r>
      <w:r w:rsidRPr="0073350D">
        <w:rPr>
          <w:rFonts w:cs="Arial"/>
          <w:szCs w:val="24"/>
        </w:rPr>
        <w:t xml:space="preserve"> y Pueblo Viejo, todos</w:t>
      </w:r>
      <w:r w:rsidR="003E7CA1" w:rsidRPr="0073350D">
        <w:rPr>
          <w:rFonts w:cs="Arial"/>
          <w:szCs w:val="24"/>
        </w:rPr>
        <w:t xml:space="preserve"> de Nicoya</w:t>
      </w:r>
      <w:r w:rsidRPr="0073350D">
        <w:rPr>
          <w:rFonts w:cs="Arial"/>
          <w:szCs w:val="24"/>
        </w:rPr>
        <w:t>,</w:t>
      </w:r>
      <w:r w:rsidR="0073350D">
        <w:rPr>
          <w:rFonts w:cs="Arial"/>
          <w:szCs w:val="24"/>
        </w:rPr>
        <w:t xml:space="preserve"> estas obras se encuentran en proceso, las órdenes de inicio de la construcción se emitieron a finales del trimestre, por lo cual la ejecución se iniciará durante el segundo trimestre, cuando las constructoras facturen los servicios.</w:t>
      </w:r>
    </w:p>
    <w:p w:rsidR="0073350D" w:rsidRDefault="0073350D" w:rsidP="0073350D">
      <w:pPr>
        <w:rPr>
          <w:rFonts w:cs="Arial"/>
          <w:szCs w:val="24"/>
        </w:rPr>
      </w:pPr>
    </w:p>
    <w:p w:rsidR="00872522" w:rsidRDefault="00533008" w:rsidP="0073350D">
      <w:pPr>
        <w:rPr>
          <w:rFonts w:cs="Arial"/>
          <w:szCs w:val="24"/>
        </w:rPr>
      </w:pPr>
      <w:r>
        <w:rPr>
          <w:rFonts w:cs="Arial"/>
          <w:szCs w:val="24"/>
        </w:rPr>
        <w:t>La transferencia de OCIS hacia el Fideicomiso 872 no se ha ejecutado porque la misma depende de que se reciban los recursos de parte del BID.</w:t>
      </w:r>
    </w:p>
    <w:p w:rsidR="00533008" w:rsidRDefault="00533008" w:rsidP="0073350D">
      <w:pPr>
        <w:rPr>
          <w:rFonts w:cs="Arial"/>
          <w:szCs w:val="24"/>
        </w:rPr>
      </w:pPr>
    </w:p>
    <w:p w:rsidR="00533008" w:rsidRPr="0073350D" w:rsidRDefault="00533008" w:rsidP="0073350D">
      <w:pPr>
        <w:rPr>
          <w:rFonts w:cs="Arial"/>
          <w:szCs w:val="24"/>
        </w:rPr>
      </w:pPr>
      <w:r>
        <w:rPr>
          <w:rFonts w:cs="Arial"/>
          <w:szCs w:val="24"/>
        </w:rPr>
        <w:t>El programa Control del Tabaco, que está financiado con superávit de la Ley 9208, tampoco muestra ejecución, según los administradores del programa se debe a que se está en proceso de reestructuración de la estructura administrativa y por lo tanto a la espera de los nuevos lineamientos que se giren de su parte.</w:t>
      </w:r>
    </w:p>
    <w:p w:rsidR="00A7604F" w:rsidRDefault="00A7604F" w:rsidP="00A7604F">
      <w:pPr>
        <w:pStyle w:val="Prrafodelista"/>
        <w:rPr>
          <w:rFonts w:cs="Arial"/>
          <w:color w:val="FF0000"/>
          <w:szCs w:val="24"/>
        </w:rPr>
      </w:pPr>
    </w:p>
    <w:p w:rsidR="00533008" w:rsidRDefault="00533008" w:rsidP="00A7604F">
      <w:pPr>
        <w:pStyle w:val="Prrafodelista"/>
        <w:rPr>
          <w:rFonts w:cs="Arial"/>
          <w:color w:val="FF0000"/>
          <w:szCs w:val="24"/>
        </w:rPr>
      </w:pPr>
    </w:p>
    <w:p w:rsidR="00533008" w:rsidRPr="005705FF" w:rsidRDefault="00533008" w:rsidP="00A7604F">
      <w:pPr>
        <w:pStyle w:val="Prrafodelista"/>
        <w:rPr>
          <w:rFonts w:cs="Arial"/>
          <w:color w:val="FF0000"/>
          <w:szCs w:val="24"/>
        </w:rPr>
      </w:pPr>
      <w:bookmarkStart w:id="1" w:name="_GoBack"/>
      <w:bookmarkEnd w:id="1"/>
    </w:p>
    <w:tbl>
      <w:tblPr>
        <w:tblW w:w="8638" w:type="dxa"/>
        <w:jc w:val="center"/>
        <w:tblLook w:val="04A0" w:firstRow="1" w:lastRow="0" w:firstColumn="1" w:lastColumn="0" w:noHBand="0" w:noVBand="1"/>
      </w:tblPr>
      <w:tblGrid>
        <w:gridCol w:w="4048"/>
        <w:gridCol w:w="355"/>
        <w:gridCol w:w="275"/>
        <w:gridCol w:w="3960"/>
      </w:tblGrid>
      <w:tr w:rsidR="00B71DC4" w:rsidRPr="00F5739A" w:rsidTr="00D9062A">
        <w:trPr>
          <w:trHeight w:val="863"/>
          <w:jc w:val="center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</w:tr>
      <w:tr w:rsidR="00B71DC4" w:rsidRPr="00F5739A" w:rsidTr="00D9062A">
        <w:trPr>
          <w:trHeight w:val="1152"/>
          <w:jc w:val="center"/>
        </w:trPr>
        <w:tc>
          <w:tcPr>
            <w:tcW w:w="404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Pr="00012D71" w:rsidRDefault="00B71DC4" w:rsidP="00D9062A">
            <w:pPr>
              <w:jc w:val="center"/>
              <w:rPr>
                <w:rFonts w:cs="Arial"/>
                <w:szCs w:val="24"/>
              </w:rPr>
            </w:pPr>
            <w:r w:rsidRPr="00012D71">
              <w:rPr>
                <w:rFonts w:cs="Arial"/>
                <w:szCs w:val="24"/>
              </w:rPr>
              <w:t>Elaborado por:</w:t>
            </w:r>
          </w:p>
          <w:p w:rsidR="00B71DC4" w:rsidRDefault="00B71DC4" w:rsidP="00D9062A">
            <w:pPr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Bach. Isabel Núñez Arias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Analista</w:t>
            </w: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Aprobado por</w:t>
            </w:r>
            <w:r>
              <w:rPr>
                <w:rFonts w:cs="Arial"/>
                <w:szCs w:val="24"/>
              </w:rPr>
              <w:t>:</w:t>
            </w:r>
          </w:p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b/>
                <w:szCs w:val="24"/>
              </w:rPr>
              <w:t>Lic</w:t>
            </w:r>
            <w:r>
              <w:rPr>
                <w:rFonts w:cs="Arial"/>
                <w:szCs w:val="24"/>
              </w:rPr>
              <w:t xml:space="preserve">. </w:t>
            </w:r>
            <w:r w:rsidRPr="006B1D44">
              <w:rPr>
                <w:rFonts w:cs="Arial"/>
                <w:b/>
                <w:szCs w:val="24"/>
              </w:rPr>
              <w:t>Adrián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Vega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Navarro</w:t>
            </w:r>
            <w:r>
              <w:rPr>
                <w:rFonts w:cs="Arial"/>
                <w:szCs w:val="24"/>
              </w:rPr>
              <w:t xml:space="preserve">, </w:t>
            </w:r>
            <w:r w:rsidRPr="006B1D44">
              <w:rPr>
                <w:rFonts w:cs="Arial"/>
                <w:b/>
                <w:szCs w:val="24"/>
              </w:rPr>
              <w:t>MBA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Jefe a.i. Unidad Financiera</w:t>
            </w:r>
          </w:p>
        </w:tc>
      </w:tr>
    </w:tbl>
    <w:p w:rsidR="00B71DC4" w:rsidRPr="00F5739A" w:rsidRDefault="00B71DC4" w:rsidP="00B71DC4">
      <w:pPr>
        <w:rPr>
          <w:rFonts w:cs="Arial"/>
          <w:szCs w:val="24"/>
        </w:rPr>
      </w:pPr>
    </w:p>
    <w:p w:rsidR="00D52DC6" w:rsidRDefault="00D52DC6">
      <w:pPr>
        <w:rPr>
          <w:rFonts w:cs="Arial"/>
          <w:szCs w:val="24"/>
        </w:rPr>
      </w:pPr>
    </w:p>
    <w:sectPr w:rsidR="00D52DC6" w:rsidSect="00D52DC6">
      <w:footnotePr>
        <w:pos w:val="beneathText"/>
      </w:footnotePr>
      <w:pgSz w:w="12240" w:h="15840"/>
      <w:pgMar w:top="425" w:right="1134" w:bottom="1276" w:left="1183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6345" w:rsidRDefault="00776345" w:rsidP="003D1147">
      <w:r>
        <w:separator/>
      </w:r>
    </w:p>
  </w:endnote>
  <w:endnote w:type="continuationSeparator" w:id="0">
    <w:p w:rsidR="00776345" w:rsidRDefault="00776345" w:rsidP="003D1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533008" w:rsidRPr="00533008">
      <w:rPr>
        <w:noProof/>
        <w:lang w:val="es-ES"/>
      </w:rPr>
      <w:t>10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533008" w:rsidRPr="00533008">
      <w:rPr>
        <w:noProof/>
        <w:lang w:val="es-ES"/>
      </w:rPr>
      <w:t>11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6345" w:rsidRDefault="00776345" w:rsidP="003D1147">
      <w:r w:rsidRPr="003D1147">
        <w:rPr>
          <w:color w:val="000000"/>
        </w:rPr>
        <w:separator/>
      </w:r>
    </w:p>
  </w:footnote>
  <w:footnote w:type="continuationSeparator" w:id="0">
    <w:p w:rsidR="00776345" w:rsidRDefault="00776345" w:rsidP="003D1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6162" w:rsidRDefault="00D06162" w:rsidP="002B75A2">
    <w:pPr>
      <w:pStyle w:val="Encabezado"/>
      <w:ind w:left="-426" w:firstLine="426"/>
      <w:jc w:val="center"/>
      <w:rPr>
        <w:rFonts w:ascii="Tahoma" w:hAnsi="Tahoma" w:cs="Tahoma"/>
        <w:b/>
        <w:sz w:val="32"/>
        <w:szCs w:val="32"/>
      </w:rPr>
    </w:pPr>
    <w:r>
      <w:rPr>
        <w:noProof/>
        <w:lang w:eastAsia="es-C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-457835</wp:posOffset>
          </wp:positionH>
          <wp:positionV relativeFrom="paragraph">
            <wp:posOffset>172085</wp:posOffset>
          </wp:positionV>
          <wp:extent cx="659765" cy="640080"/>
          <wp:effectExtent l="0" t="0" r="0" b="0"/>
          <wp:wrapNone/>
          <wp:docPr id="1" name="Imagen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765" cy="640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B75A2" w:rsidRPr="00456449">
      <w:rPr>
        <w:rFonts w:ascii="Tahoma" w:hAnsi="Tahoma" w:cs="Tahoma"/>
        <w:b/>
        <w:sz w:val="32"/>
        <w:szCs w:val="32"/>
      </w:rPr>
      <w:t xml:space="preserve">  </w:t>
    </w:r>
  </w:p>
  <w:p w:rsidR="002B75A2" w:rsidRDefault="002B75A2" w:rsidP="002B75A2">
    <w:pPr>
      <w:pStyle w:val="Encabezado"/>
      <w:ind w:left="-426" w:firstLine="426"/>
      <w:jc w:val="center"/>
      <w:rPr>
        <w:rFonts w:ascii="Tahoma" w:hAnsi="Tahoma" w:cs="Tahoma"/>
        <w:b/>
        <w:sz w:val="32"/>
        <w:szCs w:val="32"/>
      </w:rPr>
    </w:pPr>
    <w:r>
      <w:rPr>
        <w:rFonts w:ascii="Tahoma" w:hAnsi="Tahoma" w:cs="Tahoma"/>
        <w:b/>
        <w:sz w:val="32"/>
        <w:szCs w:val="32"/>
      </w:rPr>
      <w:t>OFICINA DE COOPERACIÓN INTERNACIONAL</w:t>
    </w:r>
  </w:p>
  <w:p w:rsidR="002B75A2" w:rsidRPr="008043AE" w:rsidRDefault="002B75A2" w:rsidP="002B75A2">
    <w:pPr>
      <w:pStyle w:val="Encabezado"/>
      <w:ind w:left="-426" w:firstLine="426"/>
      <w:jc w:val="center"/>
      <w:rPr>
        <w:rFonts w:ascii="Tahoma" w:hAnsi="Tahoma" w:cs="Tahoma"/>
        <w:b/>
        <w:sz w:val="28"/>
        <w:szCs w:val="28"/>
      </w:rPr>
    </w:pPr>
    <w:r>
      <w:rPr>
        <w:rFonts w:ascii="Tahoma" w:hAnsi="Tahoma" w:cs="Tahoma"/>
        <w:b/>
        <w:sz w:val="32"/>
        <w:szCs w:val="32"/>
      </w:rPr>
      <w:t>DE LA SALUD - OCIS</w:t>
    </w:r>
    <w:r>
      <w:rPr>
        <w:rFonts w:ascii="Tahoma" w:hAnsi="Tahoma" w:cs="Tahoma"/>
        <w:b/>
        <w:szCs w:val="24"/>
      </w:rPr>
      <w:t xml:space="preserve"> </w:t>
    </w:r>
  </w:p>
  <w:p w:rsidR="00225DD8" w:rsidRPr="00D40ECA" w:rsidRDefault="00225DD8" w:rsidP="002F774D">
    <w:pPr>
      <w:pStyle w:val="Encabezado"/>
      <w:tabs>
        <w:tab w:val="left" w:pos="840"/>
        <w:tab w:val="center" w:pos="4607"/>
      </w:tabs>
      <w:jc w:val="center"/>
      <w:rPr>
        <w:rFonts w:ascii="Tahoma" w:hAnsi="Tahoma" w:cs="Tahom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0ECA" w:rsidRDefault="00D06162" w:rsidP="00D40ECA">
    <w:pPr>
      <w:pStyle w:val="Encabezado"/>
      <w:tabs>
        <w:tab w:val="left" w:pos="840"/>
        <w:tab w:val="center" w:pos="4607"/>
      </w:tabs>
      <w:spacing w:after="120"/>
      <w:jc w:val="left"/>
      <w:rPr>
        <w:rFonts w:ascii="Monotype Corsiva" w:hAnsi="Monotype Corsiva"/>
        <w:b/>
        <w:noProof/>
        <w:color w:val="0000FF"/>
        <w:sz w:val="40"/>
        <w:szCs w:val="40"/>
        <w:lang w:val="es-ES" w:eastAsia="es-ES"/>
      </w:rPr>
    </w:pPr>
    <w:r w:rsidRPr="00D40ECA">
      <w:rPr>
        <w:rFonts w:ascii="Monotype Corsiva" w:hAnsi="Monotype Corsiva"/>
        <w:b/>
        <w:noProof/>
        <w:color w:val="0000FF"/>
        <w:sz w:val="40"/>
        <w:szCs w:val="40"/>
        <w:lang w:eastAsia="es-CR"/>
      </w:rPr>
      <w:drawing>
        <wp:inline distT="0" distB="0" distL="0" distR="0">
          <wp:extent cx="828675" cy="695325"/>
          <wp:effectExtent l="0" t="0" r="0" b="0"/>
          <wp:docPr id="6" name="Imagen 1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1FB5" w:rsidRPr="00D40ECA" w:rsidRDefault="005B1FB5" w:rsidP="00D40ECA">
    <w:pPr>
      <w:pStyle w:val="Encabezado"/>
      <w:tabs>
        <w:tab w:val="left" w:pos="840"/>
        <w:tab w:val="center" w:pos="4607"/>
      </w:tabs>
      <w:spacing w:after="120"/>
      <w:jc w:val="center"/>
      <w:rPr>
        <w:rFonts w:ascii="Tahoma" w:hAnsi="Tahoma" w:cs="Tahoma"/>
        <w:b/>
        <w:sz w:val="28"/>
        <w:szCs w:val="28"/>
      </w:rPr>
    </w:pPr>
    <w:r w:rsidRPr="00D40ECA">
      <w:rPr>
        <w:rFonts w:ascii="Tahoma" w:hAnsi="Tahoma" w:cs="Tahoma"/>
        <w:b/>
        <w:sz w:val="28"/>
        <w:szCs w:val="28"/>
      </w:rPr>
      <w:t>MINISTERIO DE SALUD</w:t>
    </w:r>
  </w:p>
  <w:p w:rsidR="005B1FB5" w:rsidRPr="00D40ECA" w:rsidRDefault="005B1FB5" w:rsidP="00D40ECA">
    <w:pPr>
      <w:pStyle w:val="Encabezado"/>
      <w:tabs>
        <w:tab w:val="left" w:pos="840"/>
        <w:tab w:val="center" w:pos="4607"/>
      </w:tabs>
      <w:jc w:val="center"/>
      <w:rPr>
        <w:rFonts w:ascii="Tahoma" w:hAnsi="Tahoma" w:cs="Tahoma"/>
        <w:b/>
        <w:iCs/>
        <w:sz w:val="32"/>
        <w:szCs w:val="32"/>
      </w:rPr>
    </w:pPr>
    <w:r w:rsidRPr="00D40ECA">
      <w:rPr>
        <w:rFonts w:ascii="Tahoma" w:hAnsi="Tahoma" w:cs="Tahoma"/>
        <w:b/>
        <w:iCs/>
        <w:sz w:val="28"/>
        <w:szCs w:val="28"/>
      </w:rPr>
      <w:t xml:space="preserve">OFICINA DE COOPERACION INTERNACIONAL DE LA SALUD </w:t>
    </w:r>
    <w:r w:rsidRPr="00D40ECA">
      <w:rPr>
        <w:rFonts w:ascii="Tahoma" w:hAnsi="Tahoma" w:cs="Tahoma"/>
        <w:b/>
        <w:iCs/>
        <w:sz w:val="32"/>
        <w:szCs w:val="32"/>
      </w:rPr>
      <w:t>(OCIS)</w:t>
    </w:r>
  </w:p>
  <w:p w:rsidR="00225DD8" w:rsidRPr="00826796" w:rsidRDefault="00225DD8" w:rsidP="000968CD">
    <w:pPr>
      <w:pStyle w:val="Encabezado"/>
      <w:tabs>
        <w:tab w:val="left" w:pos="840"/>
        <w:tab w:val="center" w:pos="4607"/>
      </w:tabs>
      <w:jc w:val="center"/>
      <w:rPr>
        <w:color w:val="000000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CB18F4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6943AC"/>
    <w:multiLevelType w:val="hybridMultilevel"/>
    <w:tmpl w:val="B04E13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B0089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0543C4"/>
    <w:multiLevelType w:val="hybridMultilevel"/>
    <w:tmpl w:val="0F6850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CD2472"/>
    <w:multiLevelType w:val="hybridMultilevel"/>
    <w:tmpl w:val="8DEAD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00255F"/>
    <w:multiLevelType w:val="hybridMultilevel"/>
    <w:tmpl w:val="0344AEE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74F7A"/>
    <w:multiLevelType w:val="hybridMultilevel"/>
    <w:tmpl w:val="81F873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03115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24EC212C"/>
    <w:multiLevelType w:val="hybridMultilevel"/>
    <w:tmpl w:val="D7A0B8B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9B12B4D"/>
    <w:multiLevelType w:val="hybridMultilevel"/>
    <w:tmpl w:val="E62CE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D1353B"/>
    <w:multiLevelType w:val="hybridMultilevel"/>
    <w:tmpl w:val="C716170E"/>
    <w:lvl w:ilvl="0" w:tplc="0C0A0001">
      <w:start w:val="1"/>
      <w:numFmt w:val="bullet"/>
      <w:lvlText w:val=""/>
      <w:lvlJc w:val="left"/>
      <w:pPr>
        <w:ind w:left="-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6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3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</w:abstractNum>
  <w:abstractNum w:abstractNumId="12" w15:restartNumberingAfterBreak="0">
    <w:nsid w:val="35BF22DA"/>
    <w:multiLevelType w:val="hybridMultilevel"/>
    <w:tmpl w:val="CEBE09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0055A7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36564CC9"/>
    <w:multiLevelType w:val="multilevel"/>
    <w:tmpl w:val="0F94E012"/>
    <w:styleLink w:val="WWOutlineListStyle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 w15:restartNumberingAfterBreak="0">
    <w:nsid w:val="38CA52DA"/>
    <w:multiLevelType w:val="hybridMultilevel"/>
    <w:tmpl w:val="98BAC0E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461925"/>
    <w:multiLevelType w:val="hybridMultilevel"/>
    <w:tmpl w:val="BD0A9B9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EF44D93"/>
    <w:multiLevelType w:val="multilevel"/>
    <w:tmpl w:val="7C925DEA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8" w15:restartNumberingAfterBreak="0">
    <w:nsid w:val="45C96DC3"/>
    <w:multiLevelType w:val="hybridMultilevel"/>
    <w:tmpl w:val="E74CE736"/>
    <w:lvl w:ilvl="0" w:tplc="DDA6C44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12F4041"/>
    <w:multiLevelType w:val="hybridMultilevel"/>
    <w:tmpl w:val="7B4477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373BCD"/>
    <w:multiLevelType w:val="hybridMultilevel"/>
    <w:tmpl w:val="CCAC5F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F502FD"/>
    <w:multiLevelType w:val="hybridMultilevel"/>
    <w:tmpl w:val="96000F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38508D"/>
    <w:multiLevelType w:val="hybridMultilevel"/>
    <w:tmpl w:val="01B4AF2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5F55AB"/>
    <w:multiLevelType w:val="hybridMultilevel"/>
    <w:tmpl w:val="9188AA2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D733CA"/>
    <w:multiLevelType w:val="multilevel"/>
    <w:tmpl w:val="C91250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Zero"/>
      <w:isLgl/>
      <w:lvlText w:val="%1.%2"/>
      <w:lvlJc w:val="left"/>
      <w:pPr>
        <w:ind w:left="1290" w:hanging="930"/>
      </w:pPr>
      <w:rPr>
        <w:rFonts w:hint="default"/>
      </w:rPr>
    </w:lvl>
    <w:lvl w:ilvl="2">
      <w:start w:val="3"/>
      <w:numFmt w:val="decimalZero"/>
      <w:isLgl/>
      <w:lvlText w:val="%1.%2.%3"/>
      <w:lvlJc w:val="left"/>
      <w:pPr>
        <w:ind w:left="1290" w:hanging="93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69386102"/>
    <w:multiLevelType w:val="hybridMultilevel"/>
    <w:tmpl w:val="1780CE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D6023B"/>
    <w:multiLevelType w:val="multilevel"/>
    <w:tmpl w:val="6BE00DB4"/>
    <w:styleLink w:val="WWOutlineListStyle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 w15:restartNumberingAfterBreak="0">
    <w:nsid w:val="6EE753B0"/>
    <w:multiLevelType w:val="multilevel"/>
    <w:tmpl w:val="A7EEFF4A"/>
    <w:styleLink w:val="WWOutlineListStyle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 w15:restartNumberingAfterBreak="0">
    <w:nsid w:val="6F184310"/>
    <w:multiLevelType w:val="hybridMultilevel"/>
    <w:tmpl w:val="F8B6DFAC"/>
    <w:lvl w:ilvl="0" w:tplc="0C0A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9" w15:restartNumberingAfterBreak="0">
    <w:nsid w:val="736D773A"/>
    <w:multiLevelType w:val="hybridMultilevel"/>
    <w:tmpl w:val="241A65BE"/>
    <w:lvl w:ilvl="0" w:tplc="2060732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">
    <w:abstractNumId w:val="27"/>
  </w:num>
  <w:num w:numId="3">
    <w:abstractNumId w:val="14"/>
  </w:num>
  <w:num w:numId="4">
    <w:abstractNumId w:val="26"/>
  </w:num>
  <w:num w:numId="5">
    <w:abstractNumId w:val="17"/>
  </w:num>
  <w:num w:numId="6">
    <w:abstractNumId w:val="2"/>
  </w:num>
  <w:num w:numId="7">
    <w:abstractNumId w:val="11"/>
  </w:num>
  <w:num w:numId="8">
    <w:abstractNumId w:val="9"/>
  </w:num>
  <w:num w:numId="9">
    <w:abstractNumId w:val="16"/>
  </w:num>
  <w:num w:numId="10">
    <w:abstractNumId w:val="5"/>
  </w:num>
  <w:num w:numId="11">
    <w:abstractNumId w:val="0"/>
  </w:num>
  <w:num w:numId="12">
    <w:abstractNumId w:val="23"/>
  </w:num>
  <w:num w:numId="13">
    <w:abstractNumId w:val="19"/>
  </w:num>
  <w:num w:numId="14">
    <w:abstractNumId w:val="20"/>
  </w:num>
  <w:num w:numId="15">
    <w:abstractNumId w:val="13"/>
  </w:num>
  <w:num w:numId="16">
    <w:abstractNumId w:val="3"/>
  </w:num>
  <w:num w:numId="17">
    <w:abstractNumId w:val="8"/>
  </w:num>
  <w:num w:numId="1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9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15"/>
  </w:num>
  <w:num w:numId="24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22"/>
  </w:num>
  <w:num w:numId="27">
    <w:abstractNumId w:val="18"/>
  </w:num>
  <w:num w:numId="2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28"/>
  </w:num>
  <w:num w:numId="30">
    <w:abstractNumId w:val="21"/>
  </w:num>
  <w:num w:numId="31">
    <w:abstractNumId w:val="7"/>
  </w:num>
  <w:num w:numId="3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3">
    <w:abstractNumId w:val="24"/>
  </w:num>
  <w:num w:numId="34">
    <w:abstractNumId w:val="6"/>
  </w:num>
  <w:num w:numId="35">
    <w:abstractNumId w:val="12"/>
  </w:num>
  <w:num w:numId="36">
    <w:abstractNumId w:val="29"/>
  </w:num>
  <w:num w:numId="37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8">
    <w:abstractNumId w:val="25"/>
  </w:num>
  <w:num w:numId="3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attachedTemplate r:id="rId1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147"/>
    <w:rsid w:val="00003AAC"/>
    <w:rsid w:val="000079F0"/>
    <w:rsid w:val="00007E28"/>
    <w:rsid w:val="000161E3"/>
    <w:rsid w:val="00016D07"/>
    <w:rsid w:val="00020854"/>
    <w:rsid w:val="00023AEE"/>
    <w:rsid w:val="000254D0"/>
    <w:rsid w:val="0003279A"/>
    <w:rsid w:val="000403C5"/>
    <w:rsid w:val="00042897"/>
    <w:rsid w:val="000456B9"/>
    <w:rsid w:val="000462D4"/>
    <w:rsid w:val="00053AB0"/>
    <w:rsid w:val="000562B3"/>
    <w:rsid w:val="00061D9F"/>
    <w:rsid w:val="00063BB3"/>
    <w:rsid w:val="00063BF7"/>
    <w:rsid w:val="00073D54"/>
    <w:rsid w:val="0007549B"/>
    <w:rsid w:val="0007604A"/>
    <w:rsid w:val="000761EA"/>
    <w:rsid w:val="0007642B"/>
    <w:rsid w:val="0008043B"/>
    <w:rsid w:val="000862D5"/>
    <w:rsid w:val="000868C1"/>
    <w:rsid w:val="00087061"/>
    <w:rsid w:val="00090986"/>
    <w:rsid w:val="000914A9"/>
    <w:rsid w:val="00091E5E"/>
    <w:rsid w:val="00093238"/>
    <w:rsid w:val="00094C70"/>
    <w:rsid w:val="0009564B"/>
    <w:rsid w:val="00095FDA"/>
    <w:rsid w:val="000968CD"/>
    <w:rsid w:val="00097FC0"/>
    <w:rsid w:val="000A0952"/>
    <w:rsid w:val="000A6E32"/>
    <w:rsid w:val="000A7953"/>
    <w:rsid w:val="000B0AFB"/>
    <w:rsid w:val="000B1602"/>
    <w:rsid w:val="000B2CD8"/>
    <w:rsid w:val="000B5FF3"/>
    <w:rsid w:val="000B6361"/>
    <w:rsid w:val="000C105A"/>
    <w:rsid w:val="000C2D29"/>
    <w:rsid w:val="000C2E34"/>
    <w:rsid w:val="000C4D33"/>
    <w:rsid w:val="000C6BE8"/>
    <w:rsid w:val="000C78A0"/>
    <w:rsid w:val="000D3265"/>
    <w:rsid w:val="000D63D3"/>
    <w:rsid w:val="000E0B9C"/>
    <w:rsid w:val="000E34E3"/>
    <w:rsid w:val="000E408B"/>
    <w:rsid w:val="000E4163"/>
    <w:rsid w:val="000E4495"/>
    <w:rsid w:val="000E51C3"/>
    <w:rsid w:val="000E7EF8"/>
    <w:rsid w:val="000F2826"/>
    <w:rsid w:val="000F4B48"/>
    <w:rsid w:val="000F4DB3"/>
    <w:rsid w:val="000F6A15"/>
    <w:rsid w:val="00101F98"/>
    <w:rsid w:val="00106393"/>
    <w:rsid w:val="00106D2A"/>
    <w:rsid w:val="00110A53"/>
    <w:rsid w:val="00110B21"/>
    <w:rsid w:val="00111B02"/>
    <w:rsid w:val="00112803"/>
    <w:rsid w:val="00114D98"/>
    <w:rsid w:val="00116E53"/>
    <w:rsid w:val="00120DB6"/>
    <w:rsid w:val="0012125B"/>
    <w:rsid w:val="00121ED4"/>
    <w:rsid w:val="00121F12"/>
    <w:rsid w:val="00122287"/>
    <w:rsid w:val="00122383"/>
    <w:rsid w:val="00122D77"/>
    <w:rsid w:val="001239E1"/>
    <w:rsid w:val="00124DA3"/>
    <w:rsid w:val="0012604B"/>
    <w:rsid w:val="0013136F"/>
    <w:rsid w:val="001322D6"/>
    <w:rsid w:val="0013250F"/>
    <w:rsid w:val="001328E9"/>
    <w:rsid w:val="0013356D"/>
    <w:rsid w:val="00135EF1"/>
    <w:rsid w:val="00136891"/>
    <w:rsid w:val="00140175"/>
    <w:rsid w:val="001403B7"/>
    <w:rsid w:val="00141C52"/>
    <w:rsid w:val="001459D3"/>
    <w:rsid w:val="0014767B"/>
    <w:rsid w:val="00153323"/>
    <w:rsid w:val="001544F9"/>
    <w:rsid w:val="001567B2"/>
    <w:rsid w:val="00157C01"/>
    <w:rsid w:val="001615E2"/>
    <w:rsid w:val="00161BFE"/>
    <w:rsid w:val="00164250"/>
    <w:rsid w:val="00167DBC"/>
    <w:rsid w:val="00171D90"/>
    <w:rsid w:val="001739D4"/>
    <w:rsid w:val="00173F9B"/>
    <w:rsid w:val="00180631"/>
    <w:rsid w:val="001807A2"/>
    <w:rsid w:val="00180BE6"/>
    <w:rsid w:val="00182127"/>
    <w:rsid w:val="001824B6"/>
    <w:rsid w:val="00184002"/>
    <w:rsid w:val="001860A4"/>
    <w:rsid w:val="0019024C"/>
    <w:rsid w:val="00192BB6"/>
    <w:rsid w:val="0019409E"/>
    <w:rsid w:val="00195276"/>
    <w:rsid w:val="001A0712"/>
    <w:rsid w:val="001A19EA"/>
    <w:rsid w:val="001A1D01"/>
    <w:rsid w:val="001A4809"/>
    <w:rsid w:val="001A6E26"/>
    <w:rsid w:val="001B1DD9"/>
    <w:rsid w:val="001B5490"/>
    <w:rsid w:val="001B66D2"/>
    <w:rsid w:val="001B6D6F"/>
    <w:rsid w:val="001B7B42"/>
    <w:rsid w:val="001C4D18"/>
    <w:rsid w:val="001C50A2"/>
    <w:rsid w:val="001C51C8"/>
    <w:rsid w:val="001C5A6A"/>
    <w:rsid w:val="001C6273"/>
    <w:rsid w:val="001C745D"/>
    <w:rsid w:val="001D0DA1"/>
    <w:rsid w:val="001D1559"/>
    <w:rsid w:val="001D4B4F"/>
    <w:rsid w:val="001D529D"/>
    <w:rsid w:val="001D64A8"/>
    <w:rsid w:val="001D64C6"/>
    <w:rsid w:val="001D77A4"/>
    <w:rsid w:val="001E09A6"/>
    <w:rsid w:val="001E1798"/>
    <w:rsid w:val="001E2360"/>
    <w:rsid w:val="001E2532"/>
    <w:rsid w:val="001E5F9E"/>
    <w:rsid w:val="001E6AE8"/>
    <w:rsid w:val="001E7099"/>
    <w:rsid w:val="001E72A2"/>
    <w:rsid w:val="001F161F"/>
    <w:rsid w:val="001F2C3A"/>
    <w:rsid w:val="001F2C5D"/>
    <w:rsid w:val="001F6B3C"/>
    <w:rsid w:val="001F7C95"/>
    <w:rsid w:val="00201655"/>
    <w:rsid w:val="00204F4F"/>
    <w:rsid w:val="00205969"/>
    <w:rsid w:val="00210E40"/>
    <w:rsid w:val="00210ECD"/>
    <w:rsid w:val="00214458"/>
    <w:rsid w:val="002148F2"/>
    <w:rsid w:val="00215740"/>
    <w:rsid w:val="00217B58"/>
    <w:rsid w:val="002221F6"/>
    <w:rsid w:val="00223239"/>
    <w:rsid w:val="00224EDD"/>
    <w:rsid w:val="002256B1"/>
    <w:rsid w:val="00225DD8"/>
    <w:rsid w:val="00226304"/>
    <w:rsid w:val="00230B21"/>
    <w:rsid w:val="00231B43"/>
    <w:rsid w:val="002346D9"/>
    <w:rsid w:val="00234A57"/>
    <w:rsid w:val="00236059"/>
    <w:rsid w:val="00242645"/>
    <w:rsid w:val="00244541"/>
    <w:rsid w:val="00254CEB"/>
    <w:rsid w:val="00255548"/>
    <w:rsid w:val="00256D76"/>
    <w:rsid w:val="00256F2E"/>
    <w:rsid w:val="002630EA"/>
    <w:rsid w:val="00266663"/>
    <w:rsid w:val="00266926"/>
    <w:rsid w:val="002708F6"/>
    <w:rsid w:val="00271F78"/>
    <w:rsid w:val="00272230"/>
    <w:rsid w:val="00274C5D"/>
    <w:rsid w:val="00277D89"/>
    <w:rsid w:val="00280F4A"/>
    <w:rsid w:val="00281592"/>
    <w:rsid w:val="00291D43"/>
    <w:rsid w:val="002954CE"/>
    <w:rsid w:val="002A035F"/>
    <w:rsid w:val="002A2B0A"/>
    <w:rsid w:val="002A31A2"/>
    <w:rsid w:val="002A3937"/>
    <w:rsid w:val="002A3EC8"/>
    <w:rsid w:val="002A629E"/>
    <w:rsid w:val="002B6138"/>
    <w:rsid w:val="002B75A2"/>
    <w:rsid w:val="002C12CF"/>
    <w:rsid w:val="002C7D02"/>
    <w:rsid w:val="002D04FF"/>
    <w:rsid w:val="002D0DA7"/>
    <w:rsid w:val="002D39F6"/>
    <w:rsid w:val="002D6D63"/>
    <w:rsid w:val="002E20F3"/>
    <w:rsid w:val="002E465A"/>
    <w:rsid w:val="002E4DAA"/>
    <w:rsid w:val="002F18CC"/>
    <w:rsid w:val="002F22E2"/>
    <w:rsid w:val="002F33FD"/>
    <w:rsid w:val="002F4A39"/>
    <w:rsid w:val="002F6964"/>
    <w:rsid w:val="002F774D"/>
    <w:rsid w:val="00304593"/>
    <w:rsid w:val="003055D4"/>
    <w:rsid w:val="00306C1D"/>
    <w:rsid w:val="003072D2"/>
    <w:rsid w:val="003100CB"/>
    <w:rsid w:val="003113D7"/>
    <w:rsid w:val="00314CBA"/>
    <w:rsid w:val="0031536F"/>
    <w:rsid w:val="00315496"/>
    <w:rsid w:val="00317F88"/>
    <w:rsid w:val="003201C0"/>
    <w:rsid w:val="003230AC"/>
    <w:rsid w:val="0032349D"/>
    <w:rsid w:val="00323F83"/>
    <w:rsid w:val="00324E33"/>
    <w:rsid w:val="00326090"/>
    <w:rsid w:val="00326B66"/>
    <w:rsid w:val="00326CB7"/>
    <w:rsid w:val="003315D1"/>
    <w:rsid w:val="00332172"/>
    <w:rsid w:val="0033257E"/>
    <w:rsid w:val="00333244"/>
    <w:rsid w:val="00333984"/>
    <w:rsid w:val="003342B2"/>
    <w:rsid w:val="0033501C"/>
    <w:rsid w:val="0033713C"/>
    <w:rsid w:val="00340617"/>
    <w:rsid w:val="00340F40"/>
    <w:rsid w:val="0034116B"/>
    <w:rsid w:val="0034181C"/>
    <w:rsid w:val="00341E45"/>
    <w:rsid w:val="00343333"/>
    <w:rsid w:val="00343C67"/>
    <w:rsid w:val="00353BE0"/>
    <w:rsid w:val="003540AE"/>
    <w:rsid w:val="00356F7C"/>
    <w:rsid w:val="00357764"/>
    <w:rsid w:val="00360190"/>
    <w:rsid w:val="003616E7"/>
    <w:rsid w:val="003649B0"/>
    <w:rsid w:val="003659D7"/>
    <w:rsid w:val="00366B6D"/>
    <w:rsid w:val="00370A35"/>
    <w:rsid w:val="00374FEA"/>
    <w:rsid w:val="003815B0"/>
    <w:rsid w:val="00382073"/>
    <w:rsid w:val="00383C0B"/>
    <w:rsid w:val="00384D01"/>
    <w:rsid w:val="003867BE"/>
    <w:rsid w:val="003922D3"/>
    <w:rsid w:val="003955DF"/>
    <w:rsid w:val="00395B7C"/>
    <w:rsid w:val="003A16FA"/>
    <w:rsid w:val="003A451D"/>
    <w:rsid w:val="003A72B8"/>
    <w:rsid w:val="003A7D3E"/>
    <w:rsid w:val="003B05AE"/>
    <w:rsid w:val="003B1F08"/>
    <w:rsid w:val="003B2688"/>
    <w:rsid w:val="003B5170"/>
    <w:rsid w:val="003B7392"/>
    <w:rsid w:val="003C1949"/>
    <w:rsid w:val="003C318A"/>
    <w:rsid w:val="003C4C46"/>
    <w:rsid w:val="003C6771"/>
    <w:rsid w:val="003C797A"/>
    <w:rsid w:val="003D072B"/>
    <w:rsid w:val="003D0884"/>
    <w:rsid w:val="003D0EA4"/>
    <w:rsid w:val="003D1147"/>
    <w:rsid w:val="003D3386"/>
    <w:rsid w:val="003D3C82"/>
    <w:rsid w:val="003D6598"/>
    <w:rsid w:val="003D703C"/>
    <w:rsid w:val="003D7040"/>
    <w:rsid w:val="003E27A4"/>
    <w:rsid w:val="003E35F8"/>
    <w:rsid w:val="003E5D77"/>
    <w:rsid w:val="003E791D"/>
    <w:rsid w:val="003E7CA1"/>
    <w:rsid w:val="003E7ECF"/>
    <w:rsid w:val="003F1118"/>
    <w:rsid w:val="003F276E"/>
    <w:rsid w:val="003F3E15"/>
    <w:rsid w:val="003F587C"/>
    <w:rsid w:val="003F5CC5"/>
    <w:rsid w:val="003F62FF"/>
    <w:rsid w:val="004000F8"/>
    <w:rsid w:val="00402B07"/>
    <w:rsid w:val="004068A1"/>
    <w:rsid w:val="00406BC4"/>
    <w:rsid w:val="0041034F"/>
    <w:rsid w:val="00411818"/>
    <w:rsid w:val="00414260"/>
    <w:rsid w:val="0041670A"/>
    <w:rsid w:val="004173DE"/>
    <w:rsid w:val="00417926"/>
    <w:rsid w:val="00420C10"/>
    <w:rsid w:val="00420F19"/>
    <w:rsid w:val="0042259E"/>
    <w:rsid w:val="00424561"/>
    <w:rsid w:val="00430459"/>
    <w:rsid w:val="00431C7E"/>
    <w:rsid w:val="00433054"/>
    <w:rsid w:val="00436D19"/>
    <w:rsid w:val="00437B7C"/>
    <w:rsid w:val="00437C3C"/>
    <w:rsid w:val="004415FF"/>
    <w:rsid w:val="00442099"/>
    <w:rsid w:val="0044493D"/>
    <w:rsid w:val="00446F70"/>
    <w:rsid w:val="004504B6"/>
    <w:rsid w:val="00450C49"/>
    <w:rsid w:val="00462FC1"/>
    <w:rsid w:val="00466545"/>
    <w:rsid w:val="004700C3"/>
    <w:rsid w:val="004704CE"/>
    <w:rsid w:val="00470DD2"/>
    <w:rsid w:val="00472FCE"/>
    <w:rsid w:val="0047378C"/>
    <w:rsid w:val="00473CBA"/>
    <w:rsid w:val="00476865"/>
    <w:rsid w:val="00476E5A"/>
    <w:rsid w:val="00481A1A"/>
    <w:rsid w:val="0048429B"/>
    <w:rsid w:val="00486B16"/>
    <w:rsid w:val="00486F5B"/>
    <w:rsid w:val="00487432"/>
    <w:rsid w:val="00491BE1"/>
    <w:rsid w:val="00492B87"/>
    <w:rsid w:val="00494706"/>
    <w:rsid w:val="00494A5E"/>
    <w:rsid w:val="004961D6"/>
    <w:rsid w:val="004979B2"/>
    <w:rsid w:val="004A12FE"/>
    <w:rsid w:val="004A593B"/>
    <w:rsid w:val="004A659B"/>
    <w:rsid w:val="004A6999"/>
    <w:rsid w:val="004A6AE4"/>
    <w:rsid w:val="004B0607"/>
    <w:rsid w:val="004B12B8"/>
    <w:rsid w:val="004B6ECB"/>
    <w:rsid w:val="004C4BFA"/>
    <w:rsid w:val="004C6C4F"/>
    <w:rsid w:val="004C6DA5"/>
    <w:rsid w:val="004C6F40"/>
    <w:rsid w:val="004D10B3"/>
    <w:rsid w:val="004D3C88"/>
    <w:rsid w:val="004D43A5"/>
    <w:rsid w:val="004D4734"/>
    <w:rsid w:val="004D753C"/>
    <w:rsid w:val="004E166F"/>
    <w:rsid w:val="004E1AA0"/>
    <w:rsid w:val="004E1D23"/>
    <w:rsid w:val="004E4A8E"/>
    <w:rsid w:val="004E6EEF"/>
    <w:rsid w:val="004F4C2A"/>
    <w:rsid w:val="004F5E48"/>
    <w:rsid w:val="004F6939"/>
    <w:rsid w:val="004F7C16"/>
    <w:rsid w:val="00501C46"/>
    <w:rsid w:val="005022F2"/>
    <w:rsid w:val="00503790"/>
    <w:rsid w:val="00503DBB"/>
    <w:rsid w:val="00504C22"/>
    <w:rsid w:val="005053D4"/>
    <w:rsid w:val="005070A7"/>
    <w:rsid w:val="00507A05"/>
    <w:rsid w:val="005105DE"/>
    <w:rsid w:val="00511EAB"/>
    <w:rsid w:val="00512538"/>
    <w:rsid w:val="005128B2"/>
    <w:rsid w:val="00514E67"/>
    <w:rsid w:val="005173CB"/>
    <w:rsid w:val="00526E8A"/>
    <w:rsid w:val="00527791"/>
    <w:rsid w:val="00531170"/>
    <w:rsid w:val="00533008"/>
    <w:rsid w:val="0054163A"/>
    <w:rsid w:val="0054528A"/>
    <w:rsid w:val="00546E0B"/>
    <w:rsid w:val="00546F5C"/>
    <w:rsid w:val="005506DE"/>
    <w:rsid w:val="00550FBA"/>
    <w:rsid w:val="005522B5"/>
    <w:rsid w:val="005619B1"/>
    <w:rsid w:val="00562D57"/>
    <w:rsid w:val="00564B3B"/>
    <w:rsid w:val="00567D04"/>
    <w:rsid w:val="005705FF"/>
    <w:rsid w:val="00573BB3"/>
    <w:rsid w:val="00574A65"/>
    <w:rsid w:val="005772A4"/>
    <w:rsid w:val="005811D7"/>
    <w:rsid w:val="0058185C"/>
    <w:rsid w:val="00581AC6"/>
    <w:rsid w:val="005847A2"/>
    <w:rsid w:val="00586AD0"/>
    <w:rsid w:val="0059042C"/>
    <w:rsid w:val="0059069A"/>
    <w:rsid w:val="00593C30"/>
    <w:rsid w:val="00596E88"/>
    <w:rsid w:val="00597E2E"/>
    <w:rsid w:val="005A14C3"/>
    <w:rsid w:val="005A172D"/>
    <w:rsid w:val="005A30B8"/>
    <w:rsid w:val="005A37BF"/>
    <w:rsid w:val="005A5EF9"/>
    <w:rsid w:val="005A7BB7"/>
    <w:rsid w:val="005B070E"/>
    <w:rsid w:val="005B1FB5"/>
    <w:rsid w:val="005B40A9"/>
    <w:rsid w:val="005B457C"/>
    <w:rsid w:val="005B7CC2"/>
    <w:rsid w:val="005C050E"/>
    <w:rsid w:val="005C05E4"/>
    <w:rsid w:val="005C4260"/>
    <w:rsid w:val="005C5AC3"/>
    <w:rsid w:val="005C5F9D"/>
    <w:rsid w:val="005D06B1"/>
    <w:rsid w:val="005D0914"/>
    <w:rsid w:val="005D1EEA"/>
    <w:rsid w:val="005D7BBC"/>
    <w:rsid w:val="005E28A9"/>
    <w:rsid w:val="005E3958"/>
    <w:rsid w:val="005E3C27"/>
    <w:rsid w:val="005E5510"/>
    <w:rsid w:val="005E6D91"/>
    <w:rsid w:val="005F0A30"/>
    <w:rsid w:val="005F1495"/>
    <w:rsid w:val="005F2B79"/>
    <w:rsid w:val="005F4E8C"/>
    <w:rsid w:val="005F685E"/>
    <w:rsid w:val="005F7411"/>
    <w:rsid w:val="00600647"/>
    <w:rsid w:val="00601012"/>
    <w:rsid w:val="0060280E"/>
    <w:rsid w:val="00607417"/>
    <w:rsid w:val="00612BFC"/>
    <w:rsid w:val="0061301B"/>
    <w:rsid w:val="0061549F"/>
    <w:rsid w:val="00615F74"/>
    <w:rsid w:val="0061706B"/>
    <w:rsid w:val="00624541"/>
    <w:rsid w:val="00625273"/>
    <w:rsid w:val="00626C19"/>
    <w:rsid w:val="00627034"/>
    <w:rsid w:val="00631000"/>
    <w:rsid w:val="006352CC"/>
    <w:rsid w:val="00635914"/>
    <w:rsid w:val="00635F45"/>
    <w:rsid w:val="00636045"/>
    <w:rsid w:val="006377AD"/>
    <w:rsid w:val="00637AB7"/>
    <w:rsid w:val="006411F0"/>
    <w:rsid w:val="00643D67"/>
    <w:rsid w:val="00646EAA"/>
    <w:rsid w:val="0064764E"/>
    <w:rsid w:val="0065060F"/>
    <w:rsid w:val="006525C8"/>
    <w:rsid w:val="00652664"/>
    <w:rsid w:val="006636D4"/>
    <w:rsid w:val="00663F3E"/>
    <w:rsid w:val="0066476B"/>
    <w:rsid w:val="00665BC6"/>
    <w:rsid w:val="00671502"/>
    <w:rsid w:val="006721C1"/>
    <w:rsid w:val="00677ADB"/>
    <w:rsid w:val="00681A57"/>
    <w:rsid w:val="0068322D"/>
    <w:rsid w:val="0068327D"/>
    <w:rsid w:val="006867F7"/>
    <w:rsid w:val="00691748"/>
    <w:rsid w:val="00693460"/>
    <w:rsid w:val="00693EC3"/>
    <w:rsid w:val="00697507"/>
    <w:rsid w:val="006A090E"/>
    <w:rsid w:val="006A3766"/>
    <w:rsid w:val="006B4DF8"/>
    <w:rsid w:val="006B542D"/>
    <w:rsid w:val="006C000D"/>
    <w:rsid w:val="006C12AF"/>
    <w:rsid w:val="006C1752"/>
    <w:rsid w:val="006C2EB9"/>
    <w:rsid w:val="006C6503"/>
    <w:rsid w:val="006C7982"/>
    <w:rsid w:val="006D221F"/>
    <w:rsid w:val="006D26F2"/>
    <w:rsid w:val="006D52F6"/>
    <w:rsid w:val="006D55FA"/>
    <w:rsid w:val="006D5EC1"/>
    <w:rsid w:val="006D6B63"/>
    <w:rsid w:val="006D7FE7"/>
    <w:rsid w:val="006E34F2"/>
    <w:rsid w:val="006E7532"/>
    <w:rsid w:val="006F017D"/>
    <w:rsid w:val="006F0AA8"/>
    <w:rsid w:val="006F0E10"/>
    <w:rsid w:val="006F200C"/>
    <w:rsid w:val="006F3668"/>
    <w:rsid w:val="006F3945"/>
    <w:rsid w:val="006F4D5D"/>
    <w:rsid w:val="00701819"/>
    <w:rsid w:val="007033B6"/>
    <w:rsid w:val="00706305"/>
    <w:rsid w:val="00710122"/>
    <w:rsid w:val="00712443"/>
    <w:rsid w:val="00712B9F"/>
    <w:rsid w:val="00713668"/>
    <w:rsid w:val="00716EF2"/>
    <w:rsid w:val="007204E6"/>
    <w:rsid w:val="00720776"/>
    <w:rsid w:val="00724996"/>
    <w:rsid w:val="0073350D"/>
    <w:rsid w:val="007351DC"/>
    <w:rsid w:val="007354DE"/>
    <w:rsid w:val="00736CE8"/>
    <w:rsid w:val="007446A2"/>
    <w:rsid w:val="007458BA"/>
    <w:rsid w:val="0074606A"/>
    <w:rsid w:val="007516F2"/>
    <w:rsid w:val="00751AFE"/>
    <w:rsid w:val="00751BD1"/>
    <w:rsid w:val="00753501"/>
    <w:rsid w:val="007540A5"/>
    <w:rsid w:val="00754506"/>
    <w:rsid w:val="0075465E"/>
    <w:rsid w:val="007561DB"/>
    <w:rsid w:val="007572CF"/>
    <w:rsid w:val="00763248"/>
    <w:rsid w:val="007648D4"/>
    <w:rsid w:val="007652AE"/>
    <w:rsid w:val="00767C38"/>
    <w:rsid w:val="00770A13"/>
    <w:rsid w:val="00770BDE"/>
    <w:rsid w:val="007710CB"/>
    <w:rsid w:val="00773EB1"/>
    <w:rsid w:val="00776345"/>
    <w:rsid w:val="00776B08"/>
    <w:rsid w:val="00781394"/>
    <w:rsid w:val="00781A31"/>
    <w:rsid w:val="007821CE"/>
    <w:rsid w:val="00783582"/>
    <w:rsid w:val="007873E1"/>
    <w:rsid w:val="007939D7"/>
    <w:rsid w:val="00793F40"/>
    <w:rsid w:val="007965FB"/>
    <w:rsid w:val="007A0DF6"/>
    <w:rsid w:val="007A253A"/>
    <w:rsid w:val="007A50F1"/>
    <w:rsid w:val="007A66C2"/>
    <w:rsid w:val="007A6E81"/>
    <w:rsid w:val="007A7E21"/>
    <w:rsid w:val="007B0D1F"/>
    <w:rsid w:val="007B2FA5"/>
    <w:rsid w:val="007B71CA"/>
    <w:rsid w:val="007C1ED7"/>
    <w:rsid w:val="007C4D3C"/>
    <w:rsid w:val="007C644A"/>
    <w:rsid w:val="007C6689"/>
    <w:rsid w:val="007C6DB7"/>
    <w:rsid w:val="007D1361"/>
    <w:rsid w:val="007D13E5"/>
    <w:rsid w:val="007D1EC5"/>
    <w:rsid w:val="007D696F"/>
    <w:rsid w:val="007E1E00"/>
    <w:rsid w:val="007E2035"/>
    <w:rsid w:val="007E3400"/>
    <w:rsid w:val="007F0472"/>
    <w:rsid w:val="007F1427"/>
    <w:rsid w:val="007F2012"/>
    <w:rsid w:val="007F315E"/>
    <w:rsid w:val="007F627F"/>
    <w:rsid w:val="0080388F"/>
    <w:rsid w:val="008066DB"/>
    <w:rsid w:val="008069FC"/>
    <w:rsid w:val="00807039"/>
    <w:rsid w:val="008075D5"/>
    <w:rsid w:val="00807E51"/>
    <w:rsid w:val="008106D9"/>
    <w:rsid w:val="00810B06"/>
    <w:rsid w:val="008210FB"/>
    <w:rsid w:val="0082140C"/>
    <w:rsid w:val="00821F5D"/>
    <w:rsid w:val="00822075"/>
    <w:rsid w:val="0082253B"/>
    <w:rsid w:val="00826635"/>
    <w:rsid w:val="00826796"/>
    <w:rsid w:val="00827257"/>
    <w:rsid w:val="00835F24"/>
    <w:rsid w:val="008379C1"/>
    <w:rsid w:val="00840520"/>
    <w:rsid w:val="0084268C"/>
    <w:rsid w:val="008435B3"/>
    <w:rsid w:val="0084523C"/>
    <w:rsid w:val="00845E3C"/>
    <w:rsid w:val="00852A0D"/>
    <w:rsid w:val="00853743"/>
    <w:rsid w:val="00853E69"/>
    <w:rsid w:val="008608D4"/>
    <w:rsid w:val="00861BA9"/>
    <w:rsid w:val="00862F46"/>
    <w:rsid w:val="00864B7E"/>
    <w:rsid w:val="008660CB"/>
    <w:rsid w:val="008676E4"/>
    <w:rsid w:val="008704A9"/>
    <w:rsid w:val="00870F12"/>
    <w:rsid w:val="00871338"/>
    <w:rsid w:val="00872522"/>
    <w:rsid w:val="00873532"/>
    <w:rsid w:val="00875FC7"/>
    <w:rsid w:val="00876D6D"/>
    <w:rsid w:val="00877202"/>
    <w:rsid w:val="008773B0"/>
    <w:rsid w:val="00877DD7"/>
    <w:rsid w:val="008812A1"/>
    <w:rsid w:val="00891D7F"/>
    <w:rsid w:val="008922C3"/>
    <w:rsid w:val="00892427"/>
    <w:rsid w:val="00895F78"/>
    <w:rsid w:val="008B0F29"/>
    <w:rsid w:val="008B0FA0"/>
    <w:rsid w:val="008B13F8"/>
    <w:rsid w:val="008B2258"/>
    <w:rsid w:val="008B34AC"/>
    <w:rsid w:val="008B472D"/>
    <w:rsid w:val="008C094F"/>
    <w:rsid w:val="008C0A06"/>
    <w:rsid w:val="008C0A8E"/>
    <w:rsid w:val="008C31FE"/>
    <w:rsid w:val="008C405E"/>
    <w:rsid w:val="008C5745"/>
    <w:rsid w:val="008C6BE0"/>
    <w:rsid w:val="008D3600"/>
    <w:rsid w:val="008D7668"/>
    <w:rsid w:val="008D7921"/>
    <w:rsid w:val="008E041E"/>
    <w:rsid w:val="008E4413"/>
    <w:rsid w:val="008E497C"/>
    <w:rsid w:val="008E5150"/>
    <w:rsid w:val="008E716C"/>
    <w:rsid w:val="008E71B5"/>
    <w:rsid w:val="008F1863"/>
    <w:rsid w:val="00902AC8"/>
    <w:rsid w:val="0090784A"/>
    <w:rsid w:val="00917343"/>
    <w:rsid w:val="00923351"/>
    <w:rsid w:val="0092375D"/>
    <w:rsid w:val="00925CF3"/>
    <w:rsid w:val="009262B0"/>
    <w:rsid w:val="00926334"/>
    <w:rsid w:val="00926F5D"/>
    <w:rsid w:val="0092717E"/>
    <w:rsid w:val="00930124"/>
    <w:rsid w:val="00931B3E"/>
    <w:rsid w:val="00934BA6"/>
    <w:rsid w:val="009366E3"/>
    <w:rsid w:val="0093707C"/>
    <w:rsid w:val="0093735F"/>
    <w:rsid w:val="00937849"/>
    <w:rsid w:val="00937F8A"/>
    <w:rsid w:val="00940AC6"/>
    <w:rsid w:val="00940C2A"/>
    <w:rsid w:val="009418F8"/>
    <w:rsid w:val="00942158"/>
    <w:rsid w:val="009421B8"/>
    <w:rsid w:val="00943033"/>
    <w:rsid w:val="00943C45"/>
    <w:rsid w:val="00946C7B"/>
    <w:rsid w:val="00946D8F"/>
    <w:rsid w:val="00950E46"/>
    <w:rsid w:val="00952156"/>
    <w:rsid w:val="0095585D"/>
    <w:rsid w:val="00960447"/>
    <w:rsid w:val="009613C1"/>
    <w:rsid w:val="00962B45"/>
    <w:rsid w:val="0096392F"/>
    <w:rsid w:val="009675E4"/>
    <w:rsid w:val="00967C03"/>
    <w:rsid w:val="00972A62"/>
    <w:rsid w:val="0097360A"/>
    <w:rsid w:val="00974923"/>
    <w:rsid w:val="00976723"/>
    <w:rsid w:val="00976BCD"/>
    <w:rsid w:val="009779A9"/>
    <w:rsid w:val="009807D7"/>
    <w:rsid w:val="009812E9"/>
    <w:rsid w:val="00982D28"/>
    <w:rsid w:val="00991D24"/>
    <w:rsid w:val="009920FE"/>
    <w:rsid w:val="00992608"/>
    <w:rsid w:val="00992BAB"/>
    <w:rsid w:val="00992BF0"/>
    <w:rsid w:val="009930D6"/>
    <w:rsid w:val="00993225"/>
    <w:rsid w:val="0099561A"/>
    <w:rsid w:val="009978A8"/>
    <w:rsid w:val="009978D8"/>
    <w:rsid w:val="009A0076"/>
    <w:rsid w:val="009A46AA"/>
    <w:rsid w:val="009A499C"/>
    <w:rsid w:val="009B209C"/>
    <w:rsid w:val="009B4CB5"/>
    <w:rsid w:val="009B579B"/>
    <w:rsid w:val="009B57A2"/>
    <w:rsid w:val="009C10EF"/>
    <w:rsid w:val="009C1433"/>
    <w:rsid w:val="009C2925"/>
    <w:rsid w:val="009C5E78"/>
    <w:rsid w:val="009C7A13"/>
    <w:rsid w:val="009D13F0"/>
    <w:rsid w:val="009D1560"/>
    <w:rsid w:val="009D34A9"/>
    <w:rsid w:val="009D3EFD"/>
    <w:rsid w:val="009D6B66"/>
    <w:rsid w:val="009E0959"/>
    <w:rsid w:val="009E0C54"/>
    <w:rsid w:val="009E7D41"/>
    <w:rsid w:val="009F10A8"/>
    <w:rsid w:val="009F2A27"/>
    <w:rsid w:val="00A01FC7"/>
    <w:rsid w:val="00A023C4"/>
    <w:rsid w:val="00A02445"/>
    <w:rsid w:val="00A04517"/>
    <w:rsid w:val="00A0520E"/>
    <w:rsid w:val="00A05EB6"/>
    <w:rsid w:val="00A12BD3"/>
    <w:rsid w:val="00A178B7"/>
    <w:rsid w:val="00A21715"/>
    <w:rsid w:val="00A2181A"/>
    <w:rsid w:val="00A23C8C"/>
    <w:rsid w:val="00A240C9"/>
    <w:rsid w:val="00A27EBE"/>
    <w:rsid w:val="00A33E03"/>
    <w:rsid w:val="00A36542"/>
    <w:rsid w:val="00A4575A"/>
    <w:rsid w:val="00A45BC7"/>
    <w:rsid w:val="00A47710"/>
    <w:rsid w:val="00A47FE6"/>
    <w:rsid w:val="00A50C08"/>
    <w:rsid w:val="00A5352B"/>
    <w:rsid w:val="00A5449A"/>
    <w:rsid w:val="00A56451"/>
    <w:rsid w:val="00A5739F"/>
    <w:rsid w:val="00A62E24"/>
    <w:rsid w:val="00A66DD9"/>
    <w:rsid w:val="00A673AC"/>
    <w:rsid w:val="00A6780B"/>
    <w:rsid w:val="00A713DE"/>
    <w:rsid w:val="00A74DE1"/>
    <w:rsid w:val="00A74F36"/>
    <w:rsid w:val="00A754B3"/>
    <w:rsid w:val="00A7604F"/>
    <w:rsid w:val="00A76EB6"/>
    <w:rsid w:val="00A771A1"/>
    <w:rsid w:val="00A80039"/>
    <w:rsid w:val="00A800D1"/>
    <w:rsid w:val="00A935F4"/>
    <w:rsid w:val="00A94128"/>
    <w:rsid w:val="00A949A9"/>
    <w:rsid w:val="00A94AC5"/>
    <w:rsid w:val="00A95A44"/>
    <w:rsid w:val="00A963E9"/>
    <w:rsid w:val="00A96E51"/>
    <w:rsid w:val="00A973A8"/>
    <w:rsid w:val="00A97443"/>
    <w:rsid w:val="00A97997"/>
    <w:rsid w:val="00AA0567"/>
    <w:rsid w:val="00AA086D"/>
    <w:rsid w:val="00AA113D"/>
    <w:rsid w:val="00AA11E6"/>
    <w:rsid w:val="00AA57D0"/>
    <w:rsid w:val="00AA7002"/>
    <w:rsid w:val="00AA7A02"/>
    <w:rsid w:val="00AB2F8A"/>
    <w:rsid w:val="00AB3EA7"/>
    <w:rsid w:val="00AB3ED8"/>
    <w:rsid w:val="00AB42AF"/>
    <w:rsid w:val="00AB4541"/>
    <w:rsid w:val="00AB4A4D"/>
    <w:rsid w:val="00AC36D1"/>
    <w:rsid w:val="00AC5440"/>
    <w:rsid w:val="00AC6989"/>
    <w:rsid w:val="00AC7B5D"/>
    <w:rsid w:val="00AD2E9B"/>
    <w:rsid w:val="00AD4513"/>
    <w:rsid w:val="00AD5689"/>
    <w:rsid w:val="00AE55BF"/>
    <w:rsid w:val="00AE6579"/>
    <w:rsid w:val="00AE676A"/>
    <w:rsid w:val="00AE6CCE"/>
    <w:rsid w:val="00AF1ECE"/>
    <w:rsid w:val="00AF4505"/>
    <w:rsid w:val="00AF66B7"/>
    <w:rsid w:val="00AF6FD9"/>
    <w:rsid w:val="00AF7116"/>
    <w:rsid w:val="00B002A9"/>
    <w:rsid w:val="00B01B0B"/>
    <w:rsid w:val="00B0226C"/>
    <w:rsid w:val="00B025E7"/>
    <w:rsid w:val="00B037C4"/>
    <w:rsid w:val="00B05574"/>
    <w:rsid w:val="00B06175"/>
    <w:rsid w:val="00B06BEB"/>
    <w:rsid w:val="00B06F5E"/>
    <w:rsid w:val="00B10F89"/>
    <w:rsid w:val="00B142D1"/>
    <w:rsid w:val="00B14F38"/>
    <w:rsid w:val="00B21A57"/>
    <w:rsid w:val="00B242AF"/>
    <w:rsid w:val="00B27195"/>
    <w:rsid w:val="00B33364"/>
    <w:rsid w:val="00B3674E"/>
    <w:rsid w:val="00B36E0C"/>
    <w:rsid w:val="00B37198"/>
    <w:rsid w:val="00B40D5B"/>
    <w:rsid w:val="00B41B75"/>
    <w:rsid w:val="00B41D1D"/>
    <w:rsid w:val="00B45A26"/>
    <w:rsid w:val="00B52BED"/>
    <w:rsid w:val="00B54923"/>
    <w:rsid w:val="00B54A08"/>
    <w:rsid w:val="00B54D38"/>
    <w:rsid w:val="00B55FF2"/>
    <w:rsid w:val="00B566FC"/>
    <w:rsid w:val="00B56A70"/>
    <w:rsid w:val="00B57D7E"/>
    <w:rsid w:val="00B60ECC"/>
    <w:rsid w:val="00B62FF4"/>
    <w:rsid w:val="00B6384F"/>
    <w:rsid w:val="00B63D78"/>
    <w:rsid w:val="00B65E5E"/>
    <w:rsid w:val="00B665B6"/>
    <w:rsid w:val="00B71DC4"/>
    <w:rsid w:val="00B75D91"/>
    <w:rsid w:val="00B77C56"/>
    <w:rsid w:val="00B81E01"/>
    <w:rsid w:val="00B824C4"/>
    <w:rsid w:val="00B85066"/>
    <w:rsid w:val="00B86953"/>
    <w:rsid w:val="00B909AB"/>
    <w:rsid w:val="00B90BA5"/>
    <w:rsid w:val="00B917F7"/>
    <w:rsid w:val="00B9428F"/>
    <w:rsid w:val="00B94B36"/>
    <w:rsid w:val="00BA358A"/>
    <w:rsid w:val="00BA5061"/>
    <w:rsid w:val="00BA527A"/>
    <w:rsid w:val="00BA6507"/>
    <w:rsid w:val="00BA7C2F"/>
    <w:rsid w:val="00BB0903"/>
    <w:rsid w:val="00BB48C5"/>
    <w:rsid w:val="00BB5012"/>
    <w:rsid w:val="00BB54ED"/>
    <w:rsid w:val="00BB6811"/>
    <w:rsid w:val="00BC01DB"/>
    <w:rsid w:val="00BC0278"/>
    <w:rsid w:val="00BC5A74"/>
    <w:rsid w:val="00BC63ED"/>
    <w:rsid w:val="00BC67DB"/>
    <w:rsid w:val="00BD4558"/>
    <w:rsid w:val="00BD53C5"/>
    <w:rsid w:val="00BE0370"/>
    <w:rsid w:val="00BE429F"/>
    <w:rsid w:val="00BE4636"/>
    <w:rsid w:val="00BE5EBD"/>
    <w:rsid w:val="00BF0B27"/>
    <w:rsid w:val="00BF3BE3"/>
    <w:rsid w:val="00BF3DC5"/>
    <w:rsid w:val="00BF48EB"/>
    <w:rsid w:val="00BF647D"/>
    <w:rsid w:val="00C01726"/>
    <w:rsid w:val="00C022DB"/>
    <w:rsid w:val="00C02667"/>
    <w:rsid w:val="00C06F03"/>
    <w:rsid w:val="00C120D8"/>
    <w:rsid w:val="00C150F3"/>
    <w:rsid w:val="00C16800"/>
    <w:rsid w:val="00C16E5C"/>
    <w:rsid w:val="00C200AB"/>
    <w:rsid w:val="00C225E7"/>
    <w:rsid w:val="00C23D70"/>
    <w:rsid w:val="00C31D39"/>
    <w:rsid w:val="00C32B0D"/>
    <w:rsid w:val="00C33B2E"/>
    <w:rsid w:val="00C34F22"/>
    <w:rsid w:val="00C372CE"/>
    <w:rsid w:val="00C41737"/>
    <w:rsid w:val="00C43E4A"/>
    <w:rsid w:val="00C44FF1"/>
    <w:rsid w:val="00C47B40"/>
    <w:rsid w:val="00C50119"/>
    <w:rsid w:val="00C502C5"/>
    <w:rsid w:val="00C61B95"/>
    <w:rsid w:val="00C62D39"/>
    <w:rsid w:val="00C631B5"/>
    <w:rsid w:val="00C63FC7"/>
    <w:rsid w:val="00C64799"/>
    <w:rsid w:val="00C66F7B"/>
    <w:rsid w:val="00C7050B"/>
    <w:rsid w:val="00C7106F"/>
    <w:rsid w:val="00C72D58"/>
    <w:rsid w:val="00C73D32"/>
    <w:rsid w:val="00C760CF"/>
    <w:rsid w:val="00C76B34"/>
    <w:rsid w:val="00C80D3B"/>
    <w:rsid w:val="00C8392F"/>
    <w:rsid w:val="00C86033"/>
    <w:rsid w:val="00C86D53"/>
    <w:rsid w:val="00C86ED0"/>
    <w:rsid w:val="00C8729B"/>
    <w:rsid w:val="00C90C65"/>
    <w:rsid w:val="00C94365"/>
    <w:rsid w:val="00C94E06"/>
    <w:rsid w:val="00C968FC"/>
    <w:rsid w:val="00C975AE"/>
    <w:rsid w:val="00CA019F"/>
    <w:rsid w:val="00CA2119"/>
    <w:rsid w:val="00CB2AD2"/>
    <w:rsid w:val="00CB3F2D"/>
    <w:rsid w:val="00CB4042"/>
    <w:rsid w:val="00CB7020"/>
    <w:rsid w:val="00CC0987"/>
    <w:rsid w:val="00CC0D15"/>
    <w:rsid w:val="00CC1110"/>
    <w:rsid w:val="00CC1370"/>
    <w:rsid w:val="00CC1B76"/>
    <w:rsid w:val="00CC60F4"/>
    <w:rsid w:val="00CC6825"/>
    <w:rsid w:val="00CC6DAE"/>
    <w:rsid w:val="00CD0AFF"/>
    <w:rsid w:val="00CD2F99"/>
    <w:rsid w:val="00CD3EED"/>
    <w:rsid w:val="00CD3F41"/>
    <w:rsid w:val="00CD5350"/>
    <w:rsid w:val="00CD5CCC"/>
    <w:rsid w:val="00CD65B5"/>
    <w:rsid w:val="00CD7682"/>
    <w:rsid w:val="00CD7F7A"/>
    <w:rsid w:val="00CE105B"/>
    <w:rsid w:val="00CE70FB"/>
    <w:rsid w:val="00CF0036"/>
    <w:rsid w:val="00CF1D6F"/>
    <w:rsid w:val="00CF22DB"/>
    <w:rsid w:val="00CF2DA1"/>
    <w:rsid w:val="00CF704E"/>
    <w:rsid w:val="00CF7758"/>
    <w:rsid w:val="00D007BB"/>
    <w:rsid w:val="00D01C21"/>
    <w:rsid w:val="00D01EF9"/>
    <w:rsid w:val="00D046D5"/>
    <w:rsid w:val="00D0540A"/>
    <w:rsid w:val="00D06162"/>
    <w:rsid w:val="00D06F73"/>
    <w:rsid w:val="00D0753F"/>
    <w:rsid w:val="00D1061E"/>
    <w:rsid w:val="00D10CD2"/>
    <w:rsid w:val="00D174C3"/>
    <w:rsid w:val="00D17BC3"/>
    <w:rsid w:val="00D2053B"/>
    <w:rsid w:val="00D22891"/>
    <w:rsid w:val="00D2510A"/>
    <w:rsid w:val="00D27559"/>
    <w:rsid w:val="00D3701E"/>
    <w:rsid w:val="00D373E5"/>
    <w:rsid w:val="00D40ECA"/>
    <w:rsid w:val="00D44250"/>
    <w:rsid w:val="00D445CC"/>
    <w:rsid w:val="00D44602"/>
    <w:rsid w:val="00D52DC6"/>
    <w:rsid w:val="00D543A6"/>
    <w:rsid w:val="00D553FB"/>
    <w:rsid w:val="00D555C5"/>
    <w:rsid w:val="00D557E4"/>
    <w:rsid w:val="00D55A07"/>
    <w:rsid w:val="00D5717A"/>
    <w:rsid w:val="00D606F0"/>
    <w:rsid w:val="00D60FFB"/>
    <w:rsid w:val="00D61138"/>
    <w:rsid w:val="00D63186"/>
    <w:rsid w:val="00D64CD2"/>
    <w:rsid w:val="00D657AF"/>
    <w:rsid w:val="00D65DBB"/>
    <w:rsid w:val="00D673DF"/>
    <w:rsid w:val="00D67FB0"/>
    <w:rsid w:val="00D72D5A"/>
    <w:rsid w:val="00D73991"/>
    <w:rsid w:val="00D74D19"/>
    <w:rsid w:val="00D75379"/>
    <w:rsid w:val="00D770DE"/>
    <w:rsid w:val="00D774A9"/>
    <w:rsid w:val="00D77F39"/>
    <w:rsid w:val="00D80E11"/>
    <w:rsid w:val="00D831F1"/>
    <w:rsid w:val="00D9062A"/>
    <w:rsid w:val="00D910C8"/>
    <w:rsid w:val="00D9388C"/>
    <w:rsid w:val="00D94740"/>
    <w:rsid w:val="00D95183"/>
    <w:rsid w:val="00D96648"/>
    <w:rsid w:val="00D97895"/>
    <w:rsid w:val="00DA5ED4"/>
    <w:rsid w:val="00DA72D7"/>
    <w:rsid w:val="00DA78BD"/>
    <w:rsid w:val="00DB2D9B"/>
    <w:rsid w:val="00DC120E"/>
    <w:rsid w:val="00DC51B6"/>
    <w:rsid w:val="00DD0C54"/>
    <w:rsid w:val="00DD0E60"/>
    <w:rsid w:val="00DD11AD"/>
    <w:rsid w:val="00DD416D"/>
    <w:rsid w:val="00DD5B46"/>
    <w:rsid w:val="00DD635C"/>
    <w:rsid w:val="00DD6491"/>
    <w:rsid w:val="00DD6F39"/>
    <w:rsid w:val="00DE0DF5"/>
    <w:rsid w:val="00DE107F"/>
    <w:rsid w:val="00DE1BB6"/>
    <w:rsid w:val="00DE48E2"/>
    <w:rsid w:val="00DE536A"/>
    <w:rsid w:val="00DE5ABF"/>
    <w:rsid w:val="00DE6BB9"/>
    <w:rsid w:val="00DE7DD0"/>
    <w:rsid w:val="00DF1311"/>
    <w:rsid w:val="00DF1970"/>
    <w:rsid w:val="00DF2C87"/>
    <w:rsid w:val="00DF5F4C"/>
    <w:rsid w:val="00E002B3"/>
    <w:rsid w:val="00E00EE8"/>
    <w:rsid w:val="00E03106"/>
    <w:rsid w:val="00E07919"/>
    <w:rsid w:val="00E10CE6"/>
    <w:rsid w:val="00E1710A"/>
    <w:rsid w:val="00E215F2"/>
    <w:rsid w:val="00E236DA"/>
    <w:rsid w:val="00E249AD"/>
    <w:rsid w:val="00E27339"/>
    <w:rsid w:val="00E30204"/>
    <w:rsid w:val="00E33989"/>
    <w:rsid w:val="00E34AD3"/>
    <w:rsid w:val="00E35917"/>
    <w:rsid w:val="00E4116F"/>
    <w:rsid w:val="00E43F06"/>
    <w:rsid w:val="00E44EDF"/>
    <w:rsid w:val="00E4671E"/>
    <w:rsid w:val="00E47B2E"/>
    <w:rsid w:val="00E47BF6"/>
    <w:rsid w:val="00E60DFA"/>
    <w:rsid w:val="00E61F5A"/>
    <w:rsid w:val="00E63775"/>
    <w:rsid w:val="00E63F05"/>
    <w:rsid w:val="00E70422"/>
    <w:rsid w:val="00E70C7F"/>
    <w:rsid w:val="00E722E9"/>
    <w:rsid w:val="00E72DC8"/>
    <w:rsid w:val="00E75DBD"/>
    <w:rsid w:val="00E81152"/>
    <w:rsid w:val="00E821E2"/>
    <w:rsid w:val="00E92255"/>
    <w:rsid w:val="00E929BD"/>
    <w:rsid w:val="00E94B73"/>
    <w:rsid w:val="00E95F3B"/>
    <w:rsid w:val="00E963A1"/>
    <w:rsid w:val="00E96784"/>
    <w:rsid w:val="00E97199"/>
    <w:rsid w:val="00EA0B1F"/>
    <w:rsid w:val="00EA37CD"/>
    <w:rsid w:val="00EA53FD"/>
    <w:rsid w:val="00EA558C"/>
    <w:rsid w:val="00EA6379"/>
    <w:rsid w:val="00EA73E4"/>
    <w:rsid w:val="00EA7906"/>
    <w:rsid w:val="00EB026C"/>
    <w:rsid w:val="00EB21C4"/>
    <w:rsid w:val="00EB35CA"/>
    <w:rsid w:val="00EB4FF6"/>
    <w:rsid w:val="00EC026E"/>
    <w:rsid w:val="00EC5023"/>
    <w:rsid w:val="00EC784F"/>
    <w:rsid w:val="00ED0659"/>
    <w:rsid w:val="00ED1551"/>
    <w:rsid w:val="00ED388B"/>
    <w:rsid w:val="00ED789C"/>
    <w:rsid w:val="00ED7FD9"/>
    <w:rsid w:val="00EE08F8"/>
    <w:rsid w:val="00EE1CD7"/>
    <w:rsid w:val="00EE5F49"/>
    <w:rsid w:val="00EF0C2D"/>
    <w:rsid w:val="00EF1180"/>
    <w:rsid w:val="00EF1C6B"/>
    <w:rsid w:val="00EF4120"/>
    <w:rsid w:val="00EF4143"/>
    <w:rsid w:val="00F01C44"/>
    <w:rsid w:val="00F02968"/>
    <w:rsid w:val="00F04185"/>
    <w:rsid w:val="00F0434E"/>
    <w:rsid w:val="00F0518F"/>
    <w:rsid w:val="00F051C3"/>
    <w:rsid w:val="00F054FF"/>
    <w:rsid w:val="00F05874"/>
    <w:rsid w:val="00F05FE2"/>
    <w:rsid w:val="00F0735B"/>
    <w:rsid w:val="00F14E58"/>
    <w:rsid w:val="00F15190"/>
    <w:rsid w:val="00F203B5"/>
    <w:rsid w:val="00F20A4C"/>
    <w:rsid w:val="00F2129E"/>
    <w:rsid w:val="00F218C1"/>
    <w:rsid w:val="00F21E26"/>
    <w:rsid w:val="00F2429F"/>
    <w:rsid w:val="00F24CF4"/>
    <w:rsid w:val="00F31786"/>
    <w:rsid w:val="00F3615C"/>
    <w:rsid w:val="00F36EE5"/>
    <w:rsid w:val="00F37047"/>
    <w:rsid w:val="00F40B79"/>
    <w:rsid w:val="00F41710"/>
    <w:rsid w:val="00F41738"/>
    <w:rsid w:val="00F4243F"/>
    <w:rsid w:val="00F425B0"/>
    <w:rsid w:val="00F454CC"/>
    <w:rsid w:val="00F4771B"/>
    <w:rsid w:val="00F47DBC"/>
    <w:rsid w:val="00F53A22"/>
    <w:rsid w:val="00F55D0D"/>
    <w:rsid w:val="00F56FFF"/>
    <w:rsid w:val="00F6175C"/>
    <w:rsid w:val="00F6444B"/>
    <w:rsid w:val="00F678FA"/>
    <w:rsid w:val="00F706E1"/>
    <w:rsid w:val="00F71159"/>
    <w:rsid w:val="00F73982"/>
    <w:rsid w:val="00F8025C"/>
    <w:rsid w:val="00F81545"/>
    <w:rsid w:val="00F81BE3"/>
    <w:rsid w:val="00F8272B"/>
    <w:rsid w:val="00F84B98"/>
    <w:rsid w:val="00F85AE4"/>
    <w:rsid w:val="00F93CF0"/>
    <w:rsid w:val="00F9460E"/>
    <w:rsid w:val="00F94BA4"/>
    <w:rsid w:val="00F96832"/>
    <w:rsid w:val="00F97463"/>
    <w:rsid w:val="00F97A3A"/>
    <w:rsid w:val="00F97A5F"/>
    <w:rsid w:val="00FA2C64"/>
    <w:rsid w:val="00FA312D"/>
    <w:rsid w:val="00FA4489"/>
    <w:rsid w:val="00FB0907"/>
    <w:rsid w:val="00FB232F"/>
    <w:rsid w:val="00FB27D4"/>
    <w:rsid w:val="00FB6AEF"/>
    <w:rsid w:val="00FB6F2F"/>
    <w:rsid w:val="00FC5143"/>
    <w:rsid w:val="00FC527D"/>
    <w:rsid w:val="00FD03EC"/>
    <w:rsid w:val="00FD3689"/>
    <w:rsid w:val="00FD37A0"/>
    <w:rsid w:val="00FD76A5"/>
    <w:rsid w:val="00FE0771"/>
    <w:rsid w:val="00FE2F2D"/>
    <w:rsid w:val="00FE48D0"/>
    <w:rsid w:val="00FE7E88"/>
    <w:rsid w:val="00FF1B82"/>
    <w:rsid w:val="00FF3CB3"/>
    <w:rsid w:val="00FF3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90FFCC"/>
  <w15:chartTrackingRefBased/>
  <w15:docId w15:val="{CF521620-3B24-4926-8F53-9A206A00B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1147"/>
    <w:pPr>
      <w:suppressAutoHyphens/>
      <w:autoSpaceDN w:val="0"/>
      <w:jc w:val="both"/>
      <w:textAlignment w:val="baseline"/>
    </w:pPr>
    <w:rPr>
      <w:rFonts w:ascii="Arial" w:hAnsi="Arial"/>
      <w:sz w:val="24"/>
      <w:lang w:eastAsia="ar-SA"/>
    </w:rPr>
  </w:style>
  <w:style w:type="paragraph" w:styleId="Ttulo1">
    <w:name w:val="heading 1"/>
    <w:basedOn w:val="Normal"/>
    <w:next w:val="Normal"/>
    <w:qFormat/>
    <w:rsid w:val="003D1147"/>
    <w:pPr>
      <w:keepNext/>
      <w:numPr>
        <w:numId w:val="1"/>
      </w:numPr>
      <w:jc w:val="center"/>
      <w:outlineLvl w:val="0"/>
    </w:pPr>
    <w:rPr>
      <w:b/>
      <w:caps/>
      <w:sz w:val="32"/>
      <w:lang w:val="es"/>
    </w:rPr>
  </w:style>
  <w:style w:type="paragraph" w:styleId="Ttulo2">
    <w:name w:val="heading 2"/>
    <w:basedOn w:val="Normal"/>
    <w:next w:val="Normal"/>
    <w:qFormat/>
    <w:rsid w:val="003D1147"/>
    <w:pPr>
      <w:keepNext/>
      <w:widowControl w:val="0"/>
      <w:numPr>
        <w:ilvl w:val="1"/>
        <w:numId w:val="1"/>
      </w:numPr>
      <w:outlineLvl w:val="1"/>
    </w:pPr>
    <w:rPr>
      <w:lang w:val="es"/>
    </w:rPr>
  </w:style>
  <w:style w:type="paragraph" w:styleId="Ttulo3">
    <w:name w:val="heading 3"/>
    <w:basedOn w:val="Normal"/>
    <w:next w:val="Normal"/>
    <w:qFormat/>
    <w:rsid w:val="003D1147"/>
    <w:pPr>
      <w:keepNext/>
      <w:keepLines/>
      <w:numPr>
        <w:ilvl w:val="2"/>
        <w:numId w:val="1"/>
      </w:numPr>
      <w:tabs>
        <w:tab w:val="left" w:pos="0"/>
      </w:tabs>
      <w:outlineLvl w:val="2"/>
    </w:pPr>
    <w:rPr>
      <w:b/>
      <w:caps/>
      <w:sz w:val="28"/>
      <w:lang w:val="es"/>
    </w:rPr>
  </w:style>
  <w:style w:type="paragraph" w:styleId="Ttulo4">
    <w:name w:val="heading 4"/>
    <w:basedOn w:val="Normal"/>
    <w:next w:val="Normal"/>
    <w:qFormat/>
    <w:rsid w:val="003D1147"/>
    <w:pPr>
      <w:spacing w:before="240" w:after="60"/>
      <w:outlineLvl w:val="3"/>
    </w:pPr>
    <w:rPr>
      <w:b/>
      <w:sz w:val="20"/>
    </w:rPr>
  </w:style>
  <w:style w:type="paragraph" w:styleId="Ttulo5">
    <w:name w:val="heading 5"/>
    <w:basedOn w:val="Normal"/>
    <w:next w:val="Normal"/>
    <w:qFormat/>
    <w:rsid w:val="003D1147"/>
    <w:pPr>
      <w:widowControl w:val="0"/>
      <w:spacing w:before="60" w:after="60"/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3D1147"/>
    <w:pPr>
      <w:keepNext/>
      <w:jc w:val="left"/>
      <w:outlineLvl w:val="5"/>
    </w:pPr>
    <w:rPr>
      <w:b/>
      <w:sz w:val="22"/>
    </w:rPr>
  </w:style>
  <w:style w:type="paragraph" w:styleId="Ttulo7">
    <w:name w:val="heading 7"/>
    <w:basedOn w:val="Normal"/>
    <w:next w:val="Normal"/>
    <w:qFormat/>
    <w:rsid w:val="003D1147"/>
    <w:pPr>
      <w:keepNext/>
      <w:jc w:val="center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3D1147"/>
    <w:pPr>
      <w:keepNext/>
      <w:outlineLvl w:val="7"/>
    </w:pPr>
    <w:rPr>
      <w:b/>
    </w:rPr>
  </w:style>
  <w:style w:type="paragraph" w:styleId="Ttulo9">
    <w:name w:val="heading 9"/>
    <w:basedOn w:val="Normal"/>
    <w:next w:val="Normal"/>
    <w:qFormat/>
    <w:rsid w:val="003D1147"/>
    <w:pPr>
      <w:keepNext/>
      <w:jc w:val="center"/>
      <w:outlineLvl w:val="8"/>
    </w:pPr>
    <w:rPr>
      <w:b/>
      <w:sz w:val="1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3">
    <w:name w:val="WW_OutlineListStyle_3"/>
    <w:basedOn w:val="Sinlista"/>
    <w:rsid w:val="003D1147"/>
    <w:pPr>
      <w:numPr>
        <w:numId w:val="1"/>
      </w:numPr>
    </w:pPr>
  </w:style>
  <w:style w:type="character" w:customStyle="1" w:styleId="WW8Num2z0">
    <w:name w:val="WW8Num2z0"/>
    <w:rsid w:val="003D1147"/>
    <w:rPr>
      <w:b/>
      <w:i w:val="0"/>
    </w:rPr>
  </w:style>
  <w:style w:type="character" w:customStyle="1" w:styleId="WW8Num3z0">
    <w:name w:val="WW8Num3z0"/>
    <w:rsid w:val="003D1147"/>
    <w:rPr>
      <w:rFonts w:ascii="Courier New" w:hAnsi="Courier New"/>
      <w:b/>
      <w:i w:val="0"/>
      <w:sz w:val="24"/>
    </w:rPr>
  </w:style>
  <w:style w:type="character" w:customStyle="1" w:styleId="WW8Num3z4">
    <w:name w:val="WW8Num3z4"/>
    <w:rsid w:val="003D1147"/>
    <w:rPr>
      <w:rFonts w:ascii="Courier New" w:hAnsi="Courier New"/>
      <w:b/>
      <w:i w:val="0"/>
    </w:rPr>
  </w:style>
  <w:style w:type="character" w:customStyle="1" w:styleId="WW8Num4z0">
    <w:name w:val="WW8Num4z0"/>
    <w:rsid w:val="003D1147"/>
    <w:rPr>
      <w:rFonts w:ascii="Courier New" w:hAnsi="Courier New"/>
      <w:b/>
      <w:i w:val="0"/>
      <w:sz w:val="24"/>
    </w:rPr>
  </w:style>
  <w:style w:type="character" w:customStyle="1" w:styleId="WW8Num4z4">
    <w:name w:val="WW8Num4z4"/>
    <w:rsid w:val="003D1147"/>
    <w:rPr>
      <w:rFonts w:ascii="Courier New" w:hAnsi="Courier New"/>
      <w:b/>
      <w:i w:val="0"/>
    </w:rPr>
  </w:style>
  <w:style w:type="character" w:customStyle="1" w:styleId="WW8Num5z0">
    <w:name w:val="WW8Num5z0"/>
    <w:rsid w:val="003D1147"/>
    <w:rPr>
      <w:b/>
      <w:i w:val="0"/>
      <w:caps w:val="0"/>
      <w:smallCaps w:val="0"/>
      <w:strike w:val="0"/>
      <w:dstrike w:val="0"/>
      <w:vanish w:val="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5z1">
    <w:name w:val="WW8Num5z1"/>
    <w:rsid w:val="003D1147"/>
    <w:rPr>
      <w:b/>
      <w:i w:val="0"/>
    </w:rPr>
  </w:style>
  <w:style w:type="character" w:customStyle="1" w:styleId="WW8Num6z0">
    <w:name w:val="WW8Num6z0"/>
    <w:rsid w:val="003D1147"/>
    <w:rPr>
      <w:b/>
      <w:i w:val="0"/>
    </w:rPr>
  </w:style>
  <w:style w:type="character" w:customStyle="1" w:styleId="WW8Num6z2">
    <w:name w:val="WW8Num6z2"/>
    <w:rsid w:val="003D1147"/>
    <w:rPr>
      <w:b w:val="0"/>
      <w:i w:val="0"/>
    </w:rPr>
  </w:style>
  <w:style w:type="character" w:customStyle="1" w:styleId="WW8Num8z0">
    <w:name w:val="WW8Num8z0"/>
    <w:rsid w:val="003D1147"/>
    <w:rPr>
      <w:rFonts w:ascii="Courier New" w:hAnsi="Courier New"/>
      <w:b/>
      <w:i w:val="0"/>
      <w:sz w:val="24"/>
    </w:rPr>
  </w:style>
  <w:style w:type="character" w:customStyle="1" w:styleId="WW8Num8z4">
    <w:name w:val="WW8Num8z4"/>
    <w:rsid w:val="003D1147"/>
    <w:rPr>
      <w:rFonts w:ascii="Courier New" w:hAnsi="Courier New"/>
      <w:b/>
      <w:i w:val="0"/>
    </w:rPr>
  </w:style>
  <w:style w:type="character" w:customStyle="1" w:styleId="WW-DefaultParagraphFont">
    <w:name w:val="WW-Default Paragraph Font"/>
    <w:rsid w:val="003D1147"/>
  </w:style>
  <w:style w:type="paragraph" w:styleId="Textoindependiente">
    <w:name w:val="Body Text"/>
    <w:basedOn w:val="Normal"/>
    <w:rsid w:val="003D1147"/>
    <w:rPr>
      <w:sz w:val="22"/>
    </w:rPr>
  </w:style>
  <w:style w:type="paragraph" w:customStyle="1" w:styleId="Encabezado1">
    <w:name w:val="Encabezado1"/>
    <w:basedOn w:val="Normal"/>
    <w:next w:val="Textoindependiente"/>
    <w:rsid w:val="003D1147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Lista">
    <w:name w:val="List"/>
    <w:basedOn w:val="Textoindependiente"/>
    <w:rsid w:val="003D1147"/>
    <w:rPr>
      <w:rFonts w:cs="Tahoma"/>
    </w:rPr>
  </w:style>
  <w:style w:type="paragraph" w:styleId="Encabezado">
    <w:name w:val="header"/>
    <w:basedOn w:val="Normal"/>
    <w:link w:val="Encabezado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styleId="Piedepgina">
    <w:name w:val="footer"/>
    <w:basedOn w:val="Normal"/>
    <w:link w:val="Piedepgina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customStyle="1" w:styleId="Etiqueta">
    <w:name w:val="Etiqueta"/>
    <w:basedOn w:val="Normal"/>
    <w:rsid w:val="003D1147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Contenidodelmarco">
    <w:name w:val="Contenido del marco"/>
    <w:basedOn w:val="Textoindependiente"/>
    <w:rsid w:val="003D1147"/>
  </w:style>
  <w:style w:type="paragraph" w:styleId="Textonotapie">
    <w:name w:val="footnote text"/>
    <w:basedOn w:val="Normal"/>
    <w:rsid w:val="003D1147"/>
    <w:pPr>
      <w:spacing w:before="60" w:after="60"/>
      <w:jc w:val="left"/>
    </w:pPr>
    <w:rPr>
      <w:lang w:val="es"/>
    </w:rPr>
  </w:style>
  <w:style w:type="paragraph" w:customStyle="1" w:styleId="ndice">
    <w:name w:val="Índice"/>
    <w:basedOn w:val="Normal"/>
    <w:rsid w:val="003D1147"/>
    <w:pPr>
      <w:suppressLineNumbers/>
    </w:pPr>
    <w:rPr>
      <w:rFonts w:cs="Tahoma"/>
    </w:rPr>
  </w:style>
  <w:style w:type="paragraph" w:styleId="TDC1">
    <w:name w:val="toc 1"/>
    <w:basedOn w:val="Normal"/>
    <w:next w:val="Normal"/>
    <w:rsid w:val="003D1147"/>
    <w:pPr>
      <w:spacing w:after="60"/>
    </w:pPr>
    <w:rPr>
      <w:b/>
      <w:caps/>
    </w:rPr>
  </w:style>
  <w:style w:type="paragraph" w:styleId="TDC2">
    <w:name w:val="toc 2"/>
    <w:basedOn w:val="Normal"/>
    <w:next w:val="Normal"/>
    <w:rsid w:val="003D1147"/>
    <w:pPr>
      <w:ind w:left="238"/>
    </w:pPr>
  </w:style>
  <w:style w:type="paragraph" w:styleId="TDC3">
    <w:name w:val="toc 3"/>
    <w:basedOn w:val="Normal"/>
    <w:next w:val="Normal"/>
    <w:rsid w:val="003D1147"/>
    <w:pPr>
      <w:ind w:left="482"/>
    </w:pPr>
  </w:style>
  <w:style w:type="paragraph" w:styleId="TDC4">
    <w:name w:val="toc 4"/>
    <w:basedOn w:val="Normal"/>
    <w:next w:val="Normal"/>
    <w:rsid w:val="003D1147"/>
    <w:pPr>
      <w:ind w:left="720"/>
    </w:pPr>
  </w:style>
  <w:style w:type="paragraph" w:styleId="Puesto">
    <w:name w:val="Puesto"/>
    <w:basedOn w:val="Normal"/>
    <w:next w:val="Subttulo"/>
    <w:qFormat/>
    <w:rsid w:val="003D1147"/>
    <w:pPr>
      <w:spacing w:before="120" w:after="120"/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qFormat/>
    <w:rsid w:val="003D1147"/>
    <w:pPr>
      <w:jc w:val="center"/>
    </w:pPr>
    <w:rPr>
      <w:i/>
      <w:iCs/>
    </w:rPr>
  </w:style>
  <w:style w:type="paragraph" w:styleId="Tabladeilustraciones">
    <w:name w:val="table of figures"/>
    <w:basedOn w:val="Normal"/>
    <w:next w:val="Normal"/>
    <w:rsid w:val="003D1147"/>
    <w:pPr>
      <w:spacing w:before="60" w:after="60"/>
      <w:ind w:left="482" w:hanging="482"/>
    </w:pPr>
  </w:style>
  <w:style w:type="character" w:styleId="Hipervnculo">
    <w:name w:val="Hyperlink"/>
    <w:rsid w:val="003D1147"/>
    <w:rPr>
      <w:color w:val="0000FF"/>
      <w:u w:val="single"/>
    </w:rPr>
  </w:style>
  <w:style w:type="character" w:styleId="Nmerodepgina">
    <w:name w:val="page number"/>
    <w:basedOn w:val="Fuentedeprrafopredeter"/>
    <w:rsid w:val="003D1147"/>
  </w:style>
  <w:style w:type="paragraph" w:styleId="Textodeglobo">
    <w:name w:val="Balloon Text"/>
    <w:basedOn w:val="Normal"/>
    <w:rsid w:val="003D1147"/>
    <w:rPr>
      <w:rFonts w:ascii="Tahoma" w:hAnsi="Tahoma" w:cs="Tahoma"/>
      <w:sz w:val="16"/>
      <w:szCs w:val="16"/>
    </w:rPr>
  </w:style>
  <w:style w:type="paragraph" w:styleId="Textoindependiente2">
    <w:name w:val="Body Text 2"/>
    <w:basedOn w:val="Normal"/>
    <w:rsid w:val="003D1147"/>
    <w:pPr>
      <w:spacing w:after="120" w:line="480" w:lineRule="auto"/>
      <w:jc w:val="left"/>
    </w:pPr>
    <w:rPr>
      <w:rFonts w:ascii="Times New Roman" w:eastAsia="SimSun" w:hAnsi="Times New Roman"/>
      <w:sz w:val="20"/>
    </w:rPr>
  </w:style>
  <w:style w:type="character" w:customStyle="1" w:styleId="Textoindependiente2Car">
    <w:name w:val="Texto independiente 2 Car"/>
    <w:rsid w:val="003D1147"/>
    <w:rPr>
      <w:rFonts w:eastAsia="SimSun"/>
      <w:lang w:val="es-CR"/>
    </w:rPr>
  </w:style>
  <w:style w:type="paragraph" w:styleId="Textodebloque">
    <w:name w:val="Block Text"/>
    <w:basedOn w:val="Normal"/>
    <w:rsid w:val="003D1147"/>
    <w:pPr>
      <w:ind w:left="540" w:right="680" w:hanging="540"/>
      <w:jc w:val="left"/>
    </w:pPr>
    <w:rPr>
      <w:rFonts w:eastAsia="SimSun"/>
      <w:color w:val="000000"/>
      <w:sz w:val="18"/>
      <w:lang w:val="es-ES" w:eastAsia="es-ES"/>
    </w:rPr>
  </w:style>
  <w:style w:type="paragraph" w:customStyle="1" w:styleId="Einrckung1">
    <w:name w:val="Einrückung 1"/>
    <w:basedOn w:val="Normal"/>
    <w:rsid w:val="003D1147"/>
    <w:pPr>
      <w:spacing w:line="360" w:lineRule="atLeast"/>
      <w:ind w:left="851" w:hanging="851"/>
    </w:pPr>
    <w:rPr>
      <w:rFonts w:eastAsia="SimSun"/>
      <w:lang w:val="de-DE" w:eastAsia="es-ES"/>
    </w:rPr>
  </w:style>
  <w:style w:type="paragraph" w:customStyle="1" w:styleId="corriente">
    <w:name w:val="corriente"/>
    <w:basedOn w:val="Textoindependiente"/>
    <w:autoRedefine/>
    <w:rsid w:val="003D1147"/>
    <w:rPr>
      <w:rFonts w:eastAsia="SimSun" w:cs="Arial"/>
      <w:b/>
      <w:szCs w:val="22"/>
      <w:lang w:eastAsia="es-ES"/>
    </w:rPr>
  </w:style>
  <w:style w:type="paragraph" w:styleId="Textoindependiente3">
    <w:name w:val="Body Text 3"/>
    <w:basedOn w:val="Normal"/>
    <w:rsid w:val="003D1147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rsid w:val="003D1147"/>
    <w:rPr>
      <w:rFonts w:ascii="Arial" w:hAnsi="Arial"/>
      <w:sz w:val="16"/>
      <w:szCs w:val="16"/>
      <w:lang w:val="es-CR" w:eastAsia="ar-SA"/>
    </w:rPr>
  </w:style>
  <w:style w:type="character" w:customStyle="1" w:styleId="spelle">
    <w:name w:val="spelle"/>
    <w:basedOn w:val="Fuentedeprrafopredeter"/>
    <w:rsid w:val="003D1147"/>
  </w:style>
  <w:style w:type="paragraph" w:customStyle="1" w:styleId="Listavistosa-nfasis11">
    <w:name w:val="Lista vistosa - Énfasis 11"/>
    <w:basedOn w:val="Normal"/>
    <w:qFormat/>
    <w:rsid w:val="003D1147"/>
    <w:pPr>
      <w:ind w:left="708"/>
    </w:pPr>
  </w:style>
  <w:style w:type="character" w:customStyle="1" w:styleId="Ttulo3Car">
    <w:name w:val="Título 3 Car"/>
    <w:rsid w:val="003D1147"/>
    <w:rPr>
      <w:rFonts w:ascii="Arial" w:hAnsi="Arial"/>
      <w:b/>
      <w:caps/>
      <w:sz w:val="28"/>
      <w:lang w:val="es" w:eastAsia="ar-SA"/>
    </w:rPr>
  </w:style>
  <w:style w:type="character" w:styleId="Refdecomentario">
    <w:name w:val="annotation reference"/>
    <w:rsid w:val="003D1147"/>
    <w:rPr>
      <w:sz w:val="16"/>
      <w:szCs w:val="16"/>
    </w:rPr>
  </w:style>
  <w:style w:type="paragraph" w:styleId="Textocomentario">
    <w:name w:val="annotation text"/>
    <w:basedOn w:val="Normal"/>
    <w:rsid w:val="003D1147"/>
    <w:rPr>
      <w:sz w:val="20"/>
    </w:rPr>
  </w:style>
  <w:style w:type="character" w:customStyle="1" w:styleId="TextocomentarioCar">
    <w:name w:val="Texto comentario Car"/>
    <w:rsid w:val="003D1147"/>
    <w:rPr>
      <w:rFonts w:ascii="Arial" w:hAnsi="Arial"/>
      <w:lang w:val="es-CR" w:eastAsia="ar-SA"/>
    </w:rPr>
  </w:style>
  <w:style w:type="paragraph" w:styleId="Asuntodelcomentario">
    <w:name w:val="annotation subject"/>
    <w:basedOn w:val="Textocomentario"/>
    <w:next w:val="Textocomentario"/>
    <w:rsid w:val="003D1147"/>
    <w:rPr>
      <w:b/>
      <w:bCs/>
    </w:rPr>
  </w:style>
  <w:style w:type="character" w:customStyle="1" w:styleId="AsuntodelcomentarioCar">
    <w:name w:val="Asunto del comentario Car"/>
    <w:rsid w:val="003D1147"/>
    <w:rPr>
      <w:rFonts w:ascii="Arial" w:hAnsi="Arial"/>
      <w:b/>
      <w:bCs/>
      <w:lang w:val="es-CR" w:eastAsia="ar-SA"/>
    </w:rPr>
  </w:style>
  <w:style w:type="character" w:styleId="Textoennegrita">
    <w:name w:val="Strong"/>
    <w:uiPriority w:val="22"/>
    <w:qFormat/>
    <w:rsid w:val="003D1147"/>
    <w:rPr>
      <w:b/>
      <w:bCs/>
    </w:rPr>
  </w:style>
  <w:style w:type="character" w:customStyle="1" w:styleId="PiedepginaCar">
    <w:name w:val="Pie de página Car"/>
    <w:link w:val="Piedepgina"/>
    <w:uiPriority w:val="99"/>
    <w:rsid w:val="0065060F"/>
    <w:rPr>
      <w:rFonts w:ascii="Arial" w:hAnsi="Arial"/>
      <w:sz w:val="24"/>
      <w:lang w:val="es-CR" w:eastAsia="ar-SA"/>
    </w:rPr>
  </w:style>
  <w:style w:type="table" w:styleId="Tablaconcuadrcula">
    <w:name w:val="Table Grid"/>
    <w:basedOn w:val="Tablanormal"/>
    <w:uiPriority w:val="59"/>
    <w:rsid w:val="003E79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4">
    <w:name w:val="Plain Table 4"/>
    <w:basedOn w:val="Tablanormal"/>
    <w:uiPriority w:val="44"/>
    <w:rsid w:val="002F774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Prrafodelista">
    <w:name w:val="List Paragraph"/>
    <w:basedOn w:val="Normal"/>
    <w:uiPriority w:val="34"/>
    <w:qFormat/>
    <w:rsid w:val="00D63186"/>
    <w:pPr>
      <w:suppressAutoHyphens w:val="0"/>
      <w:autoSpaceDN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2B75A2"/>
    <w:rPr>
      <w:rFonts w:ascii="Arial" w:hAnsi="Arial"/>
      <w:sz w:val="24"/>
      <w:lang w:eastAsia="ar-SA"/>
    </w:rPr>
  </w:style>
  <w:style w:type="paragraph" w:customStyle="1" w:styleId="Default">
    <w:name w:val="Default"/>
    <w:rsid w:val="0041670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  <w:style w:type="numbering" w:customStyle="1" w:styleId="WWOutlineListStyle2">
    <w:name w:val="WW_OutlineListStyle_2"/>
    <w:basedOn w:val="Sinlista"/>
    <w:rsid w:val="003D1147"/>
    <w:pPr>
      <w:numPr>
        <w:numId w:val="2"/>
      </w:numPr>
    </w:pPr>
  </w:style>
  <w:style w:type="numbering" w:customStyle="1" w:styleId="WWOutlineListStyle1">
    <w:name w:val="WW_OutlineListStyle_1"/>
    <w:basedOn w:val="Sinlista"/>
    <w:rsid w:val="003D1147"/>
    <w:pPr>
      <w:numPr>
        <w:numId w:val="3"/>
      </w:numPr>
    </w:pPr>
  </w:style>
  <w:style w:type="numbering" w:customStyle="1" w:styleId="WWOutlineListStyle">
    <w:name w:val="WW_OutlineListStyle"/>
    <w:basedOn w:val="Sinlista"/>
    <w:rsid w:val="003D1147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3881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9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0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6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5576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6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oleObject" Target="embeddings/oleObject3.bin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10" Type="http://schemas.openxmlformats.org/officeDocument/2006/relationships/header" Target="header1.xm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B56999-3EF3-43D2-80C4-231FD2BCD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12</Pages>
  <Words>1461</Words>
  <Characters>8037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Análisis “Informe de Ejecución Presupuestaria”</vt:lpstr>
    </vt:vector>
  </TitlesOfParts>
  <Company>Hewlett-Packard Company</Company>
  <LinksUpToDate>false</LinksUpToDate>
  <CharactersWithSpaces>9480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Análisis “Informe de Ejecución Presupuestaria”</dc:title>
  <dc:subject/>
  <dc:creator>Minor W. Reina Medina</dc:creator>
  <cp:keywords/>
  <cp:lastModifiedBy>usuario</cp:lastModifiedBy>
  <cp:revision>5</cp:revision>
  <cp:lastPrinted>2017-04-25T18:17:00Z</cp:lastPrinted>
  <dcterms:created xsi:type="dcterms:W3CDTF">2018-04-20T04:22:00Z</dcterms:created>
  <dcterms:modified xsi:type="dcterms:W3CDTF">2018-04-20T04:46:00Z</dcterms:modified>
</cp:coreProperties>
</file>