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993ED8" w14:textId="0DC5454F" w:rsidR="00185367" w:rsidRPr="000C54F0" w:rsidRDefault="00185367" w:rsidP="00A84405">
      <w:pPr>
        <w:autoSpaceDE w:val="0"/>
        <w:autoSpaceDN w:val="0"/>
        <w:adjustRightInd w:val="0"/>
        <w:spacing w:after="0" w:line="360" w:lineRule="auto"/>
        <w:contextualSpacing/>
        <w:jc w:val="right"/>
        <w:rPr>
          <w:rFonts w:ascii="Times New Roman" w:hAnsi="Times New Roman"/>
          <w:b/>
          <w:bCs/>
          <w:sz w:val="24"/>
          <w:szCs w:val="24"/>
        </w:rPr>
      </w:pPr>
      <w:bookmarkStart w:id="0" w:name="_Hlk190449050"/>
      <w:r w:rsidRPr="000C54F0">
        <w:rPr>
          <w:rFonts w:ascii="Times New Roman" w:hAnsi="Times New Roman"/>
          <w:b/>
          <w:bCs/>
          <w:sz w:val="24"/>
          <w:szCs w:val="24"/>
        </w:rPr>
        <w:t>MS-AJ-CB-</w:t>
      </w:r>
      <w:r w:rsidR="003611F8" w:rsidRPr="000C54F0">
        <w:rPr>
          <w:rFonts w:ascii="Times New Roman" w:hAnsi="Times New Roman"/>
          <w:b/>
          <w:bCs/>
          <w:sz w:val="24"/>
          <w:szCs w:val="24"/>
        </w:rPr>
        <w:t>1184</w:t>
      </w:r>
      <w:r w:rsidRPr="000C54F0">
        <w:rPr>
          <w:rFonts w:ascii="Times New Roman" w:hAnsi="Times New Roman"/>
          <w:b/>
          <w:bCs/>
          <w:sz w:val="24"/>
          <w:szCs w:val="24"/>
        </w:rPr>
        <w:t>-2025</w:t>
      </w:r>
    </w:p>
    <w:p w14:paraId="720C95C7" w14:textId="77777777" w:rsidR="00627F4C" w:rsidRPr="000C54F0" w:rsidRDefault="00627F4C" w:rsidP="00A84405">
      <w:pPr>
        <w:autoSpaceDE w:val="0"/>
        <w:autoSpaceDN w:val="0"/>
        <w:adjustRightInd w:val="0"/>
        <w:spacing w:after="0" w:line="360" w:lineRule="auto"/>
        <w:contextualSpacing/>
        <w:jc w:val="center"/>
        <w:rPr>
          <w:rFonts w:ascii="Times New Roman" w:hAnsi="Times New Roman"/>
          <w:b/>
          <w:bCs/>
          <w:sz w:val="24"/>
          <w:szCs w:val="24"/>
        </w:rPr>
      </w:pPr>
    </w:p>
    <w:p w14:paraId="15DA2ABF" w14:textId="01999311" w:rsidR="0076483D" w:rsidRPr="000C54F0" w:rsidRDefault="00627F4C" w:rsidP="00A84405">
      <w:pPr>
        <w:autoSpaceDE w:val="0"/>
        <w:autoSpaceDN w:val="0"/>
        <w:adjustRightInd w:val="0"/>
        <w:spacing w:after="0" w:line="360" w:lineRule="auto"/>
        <w:contextualSpacing/>
        <w:jc w:val="center"/>
        <w:rPr>
          <w:rFonts w:ascii="Times New Roman" w:hAnsi="Times New Roman"/>
          <w:b/>
          <w:bCs/>
          <w:sz w:val="24"/>
          <w:szCs w:val="24"/>
        </w:rPr>
      </w:pPr>
      <w:r w:rsidRPr="000C54F0">
        <w:rPr>
          <w:rFonts w:ascii="Times New Roman" w:hAnsi="Times New Roman"/>
          <w:b/>
          <w:bCs/>
          <w:sz w:val="24"/>
          <w:szCs w:val="24"/>
        </w:rPr>
        <w:t>DECRETO EJECUTIVO N</w:t>
      </w:r>
      <w:r w:rsidR="00131E19" w:rsidRPr="000C54F0">
        <w:rPr>
          <w:rFonts w:ascii="Times New Roman" w:hAnsi="Times New Roman"/>
          <w:b/>
          <w:bCs/>
          <w:sz w:val="24"/>
          <w:szCs w:val="24"/>
        </w:rPr>
        <w:t>o</w:t>
      </w:r>
      <w:r w:rsidRPr="000C54F0">
        <w:rPr>
          <w:rFonts w:ascii="Times New Roman" w:hAnsi="Times New Roman"/>
          <w:b/>
          <w:bCs/>
          <w:sz w:val="24"/>
          <w:szCs w:val="24"/>
        </w:rPr>
        <w:t xml:space="preserve">.                 </w:t>
      </w:r>
      <w:r w:rsidR="00A84405" w:rsidRPr="000C54F0">
        <w:rPr>
          <w:rFonts w:ascii="Times New Roman" w:hAnsi="Times New Roman"/>
          <w:b/>
          <w:bCs/>
          <w:sz w:val="24"/>
          <w:szCs w:val="24"/>
        </w:rPr>
        <w:t xml:space="preserve">     </w:t>
      </w:r>
      <w:r w:rsidRPr="000C54F0">
        <w:rPr>
          <w:rFonts w:ascii="Times New Roman" w:hAnsi="Times New Roman"/>
          <w:b/>
          <w:bCs/>
          <w:sz w:val="24"/>
          <w:szCs w:val="24"/>
        </w:rPr>
        <w:t xml:space="preserve">                    -S</w:t>
      </w:r>
    </w:p>
    <w:p w14:paraId="6DA6ABA4" w14:textId="77777777" w:rsidR="0076483D" w:rsidRPr="000C54F0" w:rsidRDefault="0076483D" w:rsidP="00A84405">
      <w:pPr>
        <w:autoSpaceDE w:val="0"/>
        <w:autoSpaceDN w:val="0"/>
        <w:adjustRightInd w:val="0"/>
        <w:spacing w:after="0" w:line="360" w:lineRule="auto"/>
        <w:contextualSpacing/>
        <w:jc w:val="center"/>
        <w:rPr>
          <w:rFonts w:ascii="Times New Roman" w:hAnsi="Times New Roman"/>
          <w:b/>
          <w:bCs/>
          <w:sz w:val="24"/>
          <w:szCs w:val="24"/>
        </w:rPr>
      </w:pPr>
    </w:p>
    <w:p w14:paraId="2E139A4D" w14:textId="266EC9E2" w:rsidR="0076483D" w:rsidRPr="000C54F0" w:rsidRDefault="00627F4C" w:rsidP="00A84405">
      <w:pPr>
        <w:autoSpaceDE w:val="0"/>
        <w:autoSpaceDN w:val="0"/>
        <w:adjustRightInd w:val="0"/>
        <w:spacing w:after="0" w:line="360" w:lineRule="auto"/>
        <w:contextualSpacing/>
        <w:jc w:val="center"/>
        <w:rPr>
          <w:rFonts w:ascii="Times New Roman" w:hAnsi="Times New Roman"/>
          <w:b/>
          <w:bCs/>
          <w:sz w:val="24"/>
          <w:szCs w:val="24"/>
        </w:rPr>
      </w:pPr>
      <w:r w:rsidRPr="000C54F0">
        <w:rPr>
          <w:rFonts w:ascii="Times New Roman" w:hAnsi="Times New Roman"/>
          <w:b/>
          <w:bCs/>
          <w:sz w:val="24"/>
          <w:szCs w:val="24"/>
        </w:rPr>
        <w:t>EL PRESIDENTE DE LA REPÚBLICA Y</w:t>
      </w:r>
    </w:p>
    <w:p w14:paraId="411336A4" w14:textId="55BD5D5D" w:rsidR="0076483D" w:rsidRPr="000C54F0" w:rsidRDefault="00627F4C" w:rsidP="00A84405">
      <w:pPr>
        <w:autoSpaceDE w:val="0"/>
        <w:autoSpaceDN w:val="0"/>
        <w:adjustRightInd w:val="0"/>
        <w:spacing w:after="0" w:line="360" w:lineRule="auto"/>
        <w:contextualSpacing/>
        <w:jc w:val="center"/>
        <w:rPr>
          <w:rFonts w:ascii="Times New Roman" w:hAnsi="Times New Roman"/>
          <w:b/>
          <w:bCs/>
          <w:sz w:val="24"/>
          <w:szCs w:val="24"/>
        </w:rPr>
      </w:pPr>
      <w:r w:rsidRPr="000C54F0">
        <w:rPr>
          <w:rFonts w:ascii="Times New Roman" w:hAnsi="Times New Roman"/>
          <w:b/>
          <w:bCs/>
          <w:sz w:val="24"/>
          <w:szCs w:val="24"/>
        </w:rPr>
        <w:t>LA MINISTRA DE SALUD</w:t>
      </w:r>
    </w:p>
    <w:p w14:paraId="19241409" w14:textId="77777777" w:rsidR="0076483D" w:rsidRPr="000C54F0" w:rsidRDefault="0076483D" w:rsidP="00A84405">
      <w:pPr>
        <w:autoSpaceDE w:val="0"/>
        <w:autoSpaceDN w:val="0"/>
        <w:adjustRightInd w:val="0"/>
        <w:spacing w:after="0" w:line="360" w:lineRule="auto"/>
        <w:contextualSpacing/>
        <w:jc w:val="both"/>
        <w:rPr>
          <w:rFonts w:ascii="Times New Roman" w:hAnsi="Times New Roman"/>
          <w:sz w:val="24"/>
          <w:szCs w:val="24"/>
        </w:rPr>
      </w:pPr>
    </w:p>
    <w:p w14:paraId="18216AAC" w14:textId="6400AB6F"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En ejercicio de las facultades que les confieren los artículos 140, incisos 3) y 18) y 146 de la Constitución Política, 25, inciso 1), 27, inciso 1) y 28, inciso 2), acápite b) de la Ley No. 6227, Ley General de la Administración Pública del 2 de mayo de 1978</w:t>
      </w:r>
      <w:r w:rsidR="00627F4C" w:rsidRPr="000C54F0">
        <w:rPr>
          <w:rFonts w:ascii="Times New Roman" w:hAnsi="Times New Roman"/>
          <w:sz w:val="24"/>
          <w:szCs w:val="24"/>
        </w:rPr>
        <w:t xml:space="preserve">, 1 de la Ley N° 10506 del 06 de setiembre del 2024 “Ley de acogimiento Prenatal” </w:t>
      </w:r>
    </w:p>
    <w:p w14:paraId="55061450" w14:textId="77777777" w:rsidR="0076483D" w:rsidRPr="000C54F0" w:rsidRDefault="0076483D" w:rsidP="00A84405">
      <w:pPr>
        <w:spacing w:after="0" w:line="360" w:lineRule="auto"/>
        <w:contextualSpacing/>
        <w:jc w:val="both"/>
        <w:rPr>
          <w:rFonts w:ascii="Times New Roman" w:hAnsi="Times New Roman"/>
          <w:sz w:val="24"/>
          <w:szCs w:val="24"/>
        </w:rPr>
      </w:pPr>
    </w:p>
    <w:p w14:paraId="65461402" w14:textId="77777777" w:rsidR="0076483D" w:rsidRPr="000C54F0" w:rsidRDefault="0076483D" w:rsidP="00A84405">
      <w:pPr>
        <w:spacing w:after="0" w:line="360" w:lineRule="auto"/>
        <w:contextualSpacing/>
        <w:jc w:val="center"/>
        <w:rPr>
          <w:rFonts w:ascii="Times New Roman" w:hAnsi="Times New Roman"/>
          <w:b/>
          <w:bCs/>
          <w:sz w:val="24"/>
          <w:szCs w:val="24"/>
        </w:rPr>
      </w:pPr>
      <w:r w:rsidRPr="000C54F0">
        <w:rPr>
          <w:rFonts w:ascii="Times New Roman" w:hAnsi="Times New Roman"/>
          <w:b/>
          <w:bCs/>
          <w:sz w:val="24"/>
          <w:szCs w:val="24"/>
        </w:rPr>
        <w:t>CONSIDERANDO:</w:t>
      </w:r>
    </w:p>
    <w:p w14:paraId="2AA3B94B" w14:textId="77777777" w:rsidR="00627F4C" w:rsidRPr="000C54F0" w:rsidRDefault="00627F4C" w:rsidP="00A84405">
      <w:pPr>
        <w:spacing w:after="0" w:line="360" w:lineRule="auto"/>
        <w:contextualSpacing/>
        <w:jc w:val="both"/>
        <w:rPr>
          <w:rFonts w:ascii="Times New Roman" w:hAnsi="Times New Roman"/>
          <w:sz w:val="24"/>
          <w:szCs w:val="24"/>
        </w:rPr>
      </w:pPr>
    </w:p>
    <w:p w14:paraId="4F050D9B" w14:textId="40FA8A6F" w:rsidR="00A73C3F" w:rsidRPr="000C54F0" w:rsidRDefault="00F22EAA"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xml:space="preserve">1.- </w:t>
      </w:r>
      <w:r w:rsidR="00322802" w:rsidRPr="000C54F0">
        <w:rPr>
          <w:rFonts w:ascii="Times New Roman" w:hAnsi="Times New Roman"/>
          <w:sz w:val="24"/>
          <w:szCs w:val="24"/>
        </w:rPr>
        <w:t>Que l</w:t>
      </w:r>
      <w:r w:rsidR="00706386" w:rsidRPr="000C54F0">
        <w:rPr>
          <w:rFonts w:ascii="Times New Roman" w:hAnsi="Times New Roman"/>
          <w:sz w:val="24"/>
          <w:szCs w:val="24"/>
        </w:rPr>
        <w:t xml:space="preserve">a primera infancia es </w:t>
      </w:r>
      <w:r w:rsidR="009814F9" w:rsidRPr="000C54F0">
        <w:rPr>
          <w:rFonts w:ascii="Times New Roman" w:hAnsi="Times New Roman"/>
          <w:sz w:val="24"/>
          <w:szCs w:val="24"/>
        </w:rPr>
        <w:t xml:space="preserve">probablemente la etapa del desarrollo más importante para el ser humano, </w:t>
      </w:r>
      <w:r w:rsidR="00873199" w:rsidRPr="000C54F0">
        <w:rPr>
          <w:rFonts w:ascii="Times New Roman" w:hAnsi="Times New Roman"/>
          <w:sz w:val="24"/>
          <w:szCs w:val="24"/>
        </w:rPr>
        <w:t>por ser la</w:t>
      </w:r>
      <w:r w:rsidR="009814F9" w:rsidRPr="000C54F0">
        <w:rPr>
          <w:rFonts w:ascii="Times New Roman" w:hAnsi="Times New Roman"/>
          <w:sz w:val="24"/>
          <w:szCs w:val="24"/>
        </w:rPr>
        <w:t xml:space="preserve"> fase </w:t>
      </w:r>
      <w:r w:rsidR="00627F4C" w:rsidRPr="000C54F0">
        <w:rPr>
          <w:rFonts w:ascii="Times New Roman" w:hAnsi="Times New Roman"/>
          <w:sz w:val="24"/>
          <w:szCs w:val="24"/>
        </w:rPr>
        <w:t xml:space="preserve">que </w:t>
      </w:r>
      <w:r w:rsidR="009814F9" w:rsidRPr="000C54F0">
        <w:rPr>
          <w:rFonts w:ascii="Times New Roman" w:hAnsi="Times New Roman"/>
          <w:sz w:val="24"/>
          <w:szCs w:val="24"/>
        </w:rPr>
        <w:t>se dan cambios profundos y relevantes</w:t>
      </w:r>
      <w:r w:rsidR="00A73C3F" w:rsidRPr="000C54F0">
        <w:rPr>
          <w:rFonts w:ascii="Times New Roman" w:hAnsi="Times New Roman"/>
          <w:sz w:val="24"/>
          <w:szCs w:val="24"/>
        </w:rPr>
        <w:t xml:space="preserve"> en la persona menor de edad. </w:t>
      </w:r>
    </w:p>
    <w:p w14:paraId="7BCE8B39" w14:textId="5558E990" w:rsidR="00606D95" w:rsidRPr="000C54F0" w:rsidRDefault="000B7759"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2</w:t>
      </w:r>
      <w:r w:rsidR="00F22EAA" w:rsidRPr="000C54F0">
        <w:rPr>
          <w:rFonts w:ascii="Times New Roman" w:hAnsi="Times New Roman"/>
          <w:sz w:val="24"/>
          <w:szCs w:val="24"/>
        </w:rPr>
        <w:t>.</w:t>
      </w:r>
      <w:r w:rsidRPr="000C54F0">
        <w:rPr>
          <w:rFonts w:ascii="Times New Roman" w:hAnsi="Times New Roman"/>
          <w:sz w:val="24"/>
          <w:szCs w:val="24"/>
        </w:rPr>
        <w:t xml:space="preserve">- Que </w:t>
      </w:r>
      <w:r w:rsidR="001F51E0" w:rsidRPr="000C54F0">
        <w:rPr>
          <w:rFonts w:ascii="Times New Roman" w:hAnsi="Times New Roman"/>
          <w:sz w:val="24"/>
          <w:szCs w:val="24"/>
        </w:rPr>
        <w:t xml:space="preserve">el artículo </w:t>
      </w:r>
      <w:r w:rsidR="00A77B13" w:rsidRPr="000C54F0">
        <w:rPr>
          <w:rFonts w:ascii="Times New Roman" w:hAnsi="Times New Roman"/>
          <w:sz w:val="24"/>
          <w:szCs w:val="24"/>
        </w:rPr>
        <w:t>51 de la Constitución Política</w:t>
      </w:r>
      <w:r w:rsidR="001F51E0" w:rsidRPr="000C54F0">
        <w:rPr>
          <w:rFonts w:ascii="Times New Roman" w:hAnsi="Times New Roman"/>
          <w:sz w:val="24"/>
          <w:szCs w:val="24"/>
        </w:rPr>
        <w:t xml:space="preserve"> de la </w:t>
      </w:r>
      <w:r w:rsidR="00B43C63" w:rsidRPr="000C54F0">
        <w:rPr>
          <w:rFonts w:ascii="Times New Roman" w:hAnsi="Times New Roman"/>
          <w:sz w:val="24"/>
          <w:szCs w:val="24"/>
        </w:rPr>
        <w:t>R</w:t>
      </w:r>
      <w:r w:rsidR="001F51E0" w:rsidRPr="000C54F0">
        <w:rPr>
          <w:rFonts w:ascii="Times New Roman" w:hAnsi="Times New Roman"/>
          <w:sz w:val="24"/>
          <w:szCs w:val="24"/>
        </w:rPr>
        <w:t xml:space="preserve">epública establece </w:t>
      </w:r>
      <w:r w:rsidRPr="000C54F0">
        <w:rPr>
          <w:rFonts w:ascii="Times New Roman" w:hAnsi="Times New Roman"/>
          <w:sz w:val="24"/>
          <w:szCs w:val="24"/>
        </w:rPr>
        <w:t>que l</w:t>
      </w:r>
      <w:r w:rsidR="00606D95" w:rsidRPr="000C54F0">
        <w:rPr>
          <w:rFonts w:ascii="Times New Roman" w:hAnsi="Times New Roman"/>
          <w:sz w:val="24"/>
          <w:szCs w:val="24"/>
        </w:rPr>
        <w:t>a familia, como elemento natural y fundamento de la sociedad, tiene derecho a la protección especial del Estado. Igualmente, tendrán derecho a esa protección la madre, el niño y la niña, las personas adultas mayores y las personas con discapacidad”.</w:t>
      </w:r>
    </w:p>
    <w:p w14:paraId="0924060C" w14:textId="74EDB39D" w:rsidR="00606D95" w:rsidRPr="000C54F0" w:rsidRDefault="000B7759" w:rsidP="00A84405">
      <w:pPr>
        <w:spacing w:after="0" w:line="360" w:lineRule="auto"/>
        <w:contextualSpacing/>
        <w:jc w:val="both"/>
        <w:rPr>
          <w:rFonts w:ascii="Times New Roman" w:hAnsi="Times New Roman"/>
          <w:i/>
          <w:iCs/>
          <w:sz w:val="24"/>
          <w:szCs w:val="24"/>
        </w:rPr>
      </w:pPr>
      <w:r w:rsidRPr="000C54F0">
        <w:rPr>
          <w:rFonts w:ascii="Times New Roman" w:hAnsi="Times New Roman"/>
          <w:sz w:val="24"/>
          <w:szCs w:val="24"/>
        </w:rPr>
        <w:t>3</w:t>
      </w:r>
      <w:r w:rsidR="00F22EAA" w:rsidRPr="000C54F0">
        <w:rPr>
          <w:rFonts w:ascii="Times New Roman" w:hAnsi="Times New Roman"/>
          <w:sz w:val="24"/>
          <w:szCs w:val="24"/>
        </w:rPr>
        <w:t>.</w:t>
      </w:r>
      <w:r w:rsidRPr="000C54F0">
        <w:rPr>
          <w:rFonts w:ascii="Times New Roman" w:hAnsi="Times New Roman"/>
          <w:sz w:val="24"/>
          <w:szCs w:val="24"/>
        </w:rPr>
        <w:t>- Que el Estado costarricense prioriza la familia como el entorno natural y preferente para gestar el desarrollo integral de las personas menores de edad tal como lo establece el artículo 5 de la convención sobre los derechos del niño</w:t>
      </w:r>
      <w:r w:rsidR="00315521" w:rsidRPr="000C54F0">
        <w:rPr>
          <w:rFonts w:ascii="Times New Roman" w:hAnsi="Times New Roman"/>
          <w:sz w:val="24"/>
          <w:szCs w:val="24"/>
        </w:rPr>
        <w:t>, el cual</w:t>
      </w:r>
      <w:r w:rsidRPr="000C54F0">
        <w:rPr>
          <w:rFonts w:ascii="Times New Roman" w:hAnsi="Times New Roman"/>
          <w:sz w:val="24"/>
          <w:szCs w:val="24"/>
        </w:rPr>
        <w:t xml:space="preserve"> indica </w:t>
      </w:r>
      <w:r w:rsidRPr="000C54F0">
        <w:rPr>
          <w:rFonts w:ascii="Times New Roman" w:hAnsi="Times New Roman"/>
          <w:i/>
          <w:iCs/>
          <w:sz w:val="24"/>
          <w:szCs w:val="24"/>
        </w:rPr>
        <w:t xml:space="preserve">“… los </w:t>
      </w:r>
      <w:r w:rsidR="00A65D83" w:rsidRPr="000C54F0">
        <w:rPr>
          <w:rFonts w:ascii="Times New Roman" w:hAnsi="Times New Roman"/>
          <w:i/>
          <w:iCs/>
          <w:sz w:val="24"/>
          <w:szCs w:val="24"/>
        </w:rPr>
        <w:t xml:space="preserve"> Estados Partes respetarán las responsabilidades, los derechos y los deberes de los padres o, en su caso, de los miembros de la familia ampliada o de la comunidad, según establezca la costumbre local, de los tutores u otras personas encargadas legalmente del niño, de impartirle, en consonancia con la evolución de sus facultades, dirección y orientación apropiadas para que el niño ejerza los derechos reconocidos en la presente Convención</w:t>
      </w:r>
      <w:r w:rsidR="009B493E" w:rsidRPr="000C54F0">
        <w:rPr>
          <w:rFonts w:ascii="Times New Roman" w:hAnsi="Times New Roman"/>
          <w:i/>
          <w:iCs/>
          <w:sz w:val="24"/>
          <w:szCs w:val="24"/>
        </w:rPr>
        <w:t>”</w:t>
      </w:r>
      <w:r w:rsidR="00A65D83" w:rsidRPr="000C54F0">
        <w:rPr>
          <w:rFonts w:ascii="Times New Roman" w:hAnsi="Times New Roman"/>
          <w:i/>
          <w:iCs/>
          <w:sz w:val="24"/>
          <w:szCs w:val="24"/>
        </w:rPr>
        <w:t>.</w:t>
      </w:r>
    </w:p>
    <w:p w14:paraId="443C31E9" w14:textId="5E798A07" w:rsidR="00A92C11" w:rsidRPr="000C54F0" w:rsidRDefault="000B7759" w:rsidP="00A84405">
      <w:pPr>
        <w:spacing w:after="0" w:line="360" w:lineRule="auto"/>
        <w:contextualSpacing/>
        <w:jc w:val="both"/>
        <w:rPr>
          <w:rFonts w:ascii="Times New Roman" w:hAnsi="Times New Roman"/>
          <w:i/>
          <w:iCs/>
          <w:sz w:val="24"/>
          <w:szCs w:val="24"/>
        </w:rPr>
      </w:pPr>
      <w:r w:rsidRPr="000C54F0">
        <w:rPr>
          <w:rFonts w:ascii="Times New Roman" w:hAnsi="Times New Roman"/>
          <w:sz w:val="24"/>
          <w:szCs w:val="24"/>
        </w:rPr>
        <w:lastRenderedPageBreak/>
        <w:t>4</w:t>
      </w:r>
      <w:r w:rsidR="00F22EAA" w:rsidRPr="000C54F0">
        <w:rPr>
          <w:rFonts w:ascii="Times New Roman" w:hAnsi="Times New Roman"/>
          <w:sz w:val="24"/>
          <w:szCs w:val="24"/>
        </w:rPr>
        <w:t>.</w:t>
      </w:r>
      <w:r w:rsidRPr="000C54F0">
        <w:rPr>
          <w:rFonts w:ascii="Times New Roman" w:hAnsi="Times New Roman"/>
          <w:sz w:val="24"/>
          <w:szCs w:val="24"/>
        </w:rPr>
        <w:t>- Que el artículo 9 de la convención sobre los derechos del niño señala que “</w:t>
      </w:r>
      <w:r w:rsidR="00A92C11" w:rsidRPr="000C54F0">
        <w:rPr>
          <w:rFonts w:ascii="Times New Roman" w:hAnsi="Times New Roman"/>
          <w:i/>
          <w:iCs/>
          <w:sz w:val="24"/>
          <w:szCs w:val="24"/>
        </w:rPr>
        <w:t xml:space="preserve">Los </w:t>
      </w:r>
      <w:r w:rsidRPr="000C54F0">
        <w:rPr>
          <w:rFonts w:ascii="Times New Roman" w:hAnsi="Times New Roman"/>
          <w:i/>
          <w:iCs/>
          <w:sz w:val="24"/>
          <w:szCs w:val="24"/>
        </w:rPr>
        <w:t>Estados parte</w:t>
      </w:r>
      <w:r w:rsidR="00A92C11" w:rsidRPr="000C54F0">
        <w:rPr>
          <w:rFonts w:ascii="Times New Roman" w:hAnsi="Times New Roman"/>
          <w:i/>
          <w:iCs/>
          <w:sz w:val="24"/>
          <w:szCs w:val="24"/>
        </w:rPr>
        <w:t xml:space="preserve"> velarán porque el niño no sea separado de sus padres contra la voluntad de éstos, excepto cuando, a reserva de revisión judicial, las autoridades competentes determinen, de conformidad con la ley y los procedimientos aplicables, que tal separación es necesaria en el interés superior del niño. Tal determinación puede ser necesaria en un caso particular, por ejemplo, en un caso en que el niño sea objeto de maltrato o descuido por parte de sus padres o cuando éstos viven separados y debe adoptarse una decisión acerca del lugar de residencia del niño.</w:t>
      </w:r>
    </w:p>
    <w:p w14:paraId="6DF52F2C" w14:textId="1D9E56ED" w:rsidR="009B493E" w:rsidRPr="000C54F0" w:rsidRDefault="000B7759"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5</w:t>
      </w:r>
      <w:r w:rsidR="00F22EAA" w:rsidRPr="000C54F0">
        <w:rPr>
          <w:rFonts w:ascii="Times New Roman" w:hAnsi="Times New Roman"/>
          <w:sz w:val="24"/>
          <w:szCs w:val="24"/>
        </w:rPr>
        <w:t>.</w:t>
      </w:r>
      <w:r w:rsidRPr="000C54F0">
        <w:rPr>
          <w:rFonts w:ascii="Times New Roman" w:hAnsi="Times New Roman"/>
          <w:sz w:val="24"/>
          <w:szCs w:val="24"/>
        </w:rPr>
        <w:t>- Que e</w:t>
      </w:r>
      <w:r w:rsidR="001D1110" w:rsidRPr="000C54F0">
        <w:rPr>
          <w:rFonts w:ascii="Times New Roman" w:hAnsi="Times New Roman"/>
          <w:sz w:val="24"/>
          <w:szCs w:val="24"/>
        </w:rPr>
        <w:t>l Código de la ni</w:t>
      </w:r>
      <w:r w:rsidR="003829EF" w:rsidRPr="000C54F0">
        <w:rPr>
          <w:rFonts w:ascii="Times New Roman" w:hAnsi="Times New Roman"/>
          <w:sz w:val="24"/>
          <w:szCs w:val="24"/>
        </w:rPr>
        <w:t xml:space="preserve">ñez y la adolescencia, en </w:t>
      </w:r>
      <w:r w:rsidRPr="000C54F0">
        <w:rPr>
          <w:rFonts w:ascii="Times New Roman" w:hAnsi="Times New Roman"/>
          <w:sz w:val="24"/>
          <w:szCs w:val="24"/>
        </w:rPr>
        <w:t>los ar</w:t>
      </w:r>
      <w:r w:rsidR="003829EF" w:rsidRPr="000C54F0">
        <w:rPr>
          <w:rFonts w:ascii="Times New Roman" w:hAnsi="Times New Roman"/>
          <w:sz w:val="24"/>
          <w:szCs w:val="24"/>
        </w:rPr>
        <w:t>tículos 30, 31 y 33, establece un ampli</w:t>
      </w:r>
      <w:r w:rsidR="00D82571" w:rsidRPr="000C54F0">
        <w:rPr>
          <w:rFonts w:ascii="Times New Roman" w:hAnsi="Times New Roman"/>
          <w:sz w:val="24"/>
          <w:szCs w:val="24"/>
        </w:rPr>
        <w:t>o marco jurídico de protección a las relaciones familiares y al derecho de los niños, niñas y adolescent</w:t>
      </w:r>
      <w:r w:rsidR="00F31F7C" w:rsidRPr="000C54F0">
        <w:rPr>
          <w:rFonts w:ascii="Times New Roman" w:hAnsi="Times New Roman"/>
          <w:sz w:val="24"/>
          <w:szCs w:val="24"/>
        </w:rPr>
        <w:t xml:space="preserve">es a crecer y desarrollarse al </w:t>
      </w:r>
      <w:r w:rsidR="009B493E" w:rsidRPr="000C54F0">
        <w:rPr>
          <w:rFonts w:ascii="Times New Roman" w:hAnsi="Times New Roman"/>
          <w:sz w:val="24"/>
          <w:szCs w:val="24"/>
        </w:rPr>
        <w:t>l</w:t>
      </w:r>
      <w:r w:rsidR="00F31F7C" w:rsidRPr="000C54F0">
        <w:rPr>
          <w:rFonts w:ascii="Times New Roman" w:hAnsi="Times New Roman"/>
          <w:sz w:val="24"/>
          <w:szCs w:val="24"/>
        </w:rPr>
        <w:t>ado de su familia</w:t>
      </w:r>
      <w:r w:rsidRPr="000C54F0">
        <w:rPr>
          <w:rFonts w:ascii="Times New Roman" w:hAnsi="Times New Roman"/>
          <w:sz w:val="24"/>
          <w:szCs w:val="24"/>
        </w:rPr>
        <w:t xml:space="preserve">. </w:t>
      </w:r>
      <w:r w:rsidR="00F31F7C" w:rsidRPr="000C54F0">
        <w:rPr>
          <w:rFonts w:ascii="Times New Roman" w:hAnsi="Times New Roman"/>
          <w:sz w:val="24"/>
          <w:szCs w:val="24"/>
        </w:rPr>
        <w:t xml:space="preserve">  </w:t>
      </w:r>
    </w:p>
    <w:p w14:paraId="35754B5A" w14:textId="1F5FDC55" w:rsidR="00FE557D" w:rsidRPr="000C54F0" w:rsidRDefault="000B7759"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6</w:t>
      </w:r>
      <w:r w:rsidR="00F22EAA" w:rsidRPr="000C54F0">
        <w:rPr>
          <w:rFonts w:ascii="Times New Roman" w:hAnsi="Times New Roman"/>
          <w:sz w:val="24"/>
          <w:szCs w:val="24"/>
        </w:rPr>
        <w:t>.</w:t>
      </w:r>
      <w:r w:rsidRPr="000C54F0">
        <w:rPr>
          <w:rFonts w:ascii="Times New Roman" w:hAnsi="Times New Roman"/>
          <w:sz w:val="24"/>
          <w:szCs w:val="24"/>
        </w:rPr>
        <w:t xml:space="preserve">- Que </w:t>
      </w:r>
      <w:r w:rsidR="005B2384" w:rsidRPr="000C54F0">
        <w:rPr>
          <w:rFonts w:ascii="Times New Roman" w:hAnsi="Times New Roman"/>
          <w:sz w:val="24"/>
          <w:szCs w:val="24"/>
        </w:rPr>
        <w:t>ninguna persona menor de edad debe crecer fuera de una estructura familiar y se entiende, que</w:t>
      </w:r>
      <w:r w:rsidR="00031766" w:rsidRPr="000C54F0">
        <w:rPr>
          <w:rFonts w:ascii="Times New Roman" w:hAnsi="Times New Roman"/>
          <w:sz w:val="24"/>
          <w:szCs w:val="24"/>
        </w:rPr>
        <w:t xml:space="preserve"> se debe privilegiar y preferenciar</w:t>
      </w:r>
      <w:r w:rsidR="00292730" w:rsidRPr="000C54F0">
        <w:rPr>
          <w:rFonts w:ascii="Times New Roman" w:hAnsi="Times New Roman"/>
          <w:sz w:val="24"/>
          <w:szCs w:val="24"/>
        </w:rPr>
        <w:t xml:space="preserve"> la familia de origen, co</w:t>
      </w:r>
      <w:r w:rsidR="00145042" w:rsidRPr="000C54F0">
        <w:rPr>
          <w:rFonts w:ascii="Times New Roman" w:hAnsi="Times New Roman"/>
          <w:sz w:val="24"/>
          <w:szCs w:val="24"/>
        </w:rPr>
        <w:t>m</w:t>
      </w:r>
      <w:r w:rsidR="00292730" w:rsidRPr="000C54F0">
        <w:rPr>
          <w:rFonts w:ascii="Times New Roman" w:hAnsi="Times New Roman"/>
          <w:sz w:val="24"/>
          <w:szCs w:val="24"/>
        </w:rPr>
        <w:t>o el espacio idóneo en el que debe crecer y desarrollarse un niño o una niña</w:t>
      </w:r>
      <w:r w:rsidR="009D20BF" w:rsidRPr="000C54F0">
        <w:rPr>
          <w:rFonts w:ascii="Times New Roman" w:hAnsi="Times New Roman"/>
          <w:sz w:val="24"/>
          <w:szCs w:val="24"/>
        </w:rPr>
        <w:t xml:space="preserve"> </w:t>
      </w:r>
      <w:r w:rsidR="00764B1D" w:rsidRPr="000C54F0">
        <w:rPr>
          <w:rFonts w:ascii="Times New Roman" w:hAnsi="Times New Roman"/>
          <w:sz w:val="24"/>
          <w:szCs w:val="24"/>
        </w:rPr>
        <w:t>–(</w:t>
      </w:r>
      <w:r w:rsidR="009D20BF" w:rsidRPr="000C54F0">
        <w:rPr>
          <w:rFonts w:ascii="Times New Roman" w:hAnsi="Times New Roman"/>
          <w:sz w:val="24"/>
          <w:szCs w:val="24"/>
        </w:rPr>
        <w:t>Familia nuclear y extensa)</w:t>
      </w:r>
      <w:r w:rsidR="00145042" w:rsidRPr="000C54F0">
        <w:rPr>
          <w:rFonts w:ascii="Times New Roman" w:hAnsi="Times New Roman"/>
          <w:sz w:val="24"/>
          <w:szCs w:val="24"/>
        </w:rPr>
        <w:t xml:space="preserve"> garantizando, además, su derecho a </w:t>
      </w:r>
      <w:r w:rsidR="009135FE" w:rsidRPr="000C54F0">
        <w:rPr>
          <w:rFonts w:ascii="Times New Roman" w:hAnsi="Times New Roman"/>
          <w:sz w:val="24"/>
          <w:szCs w:val="24"/>
        </w:rPr>
        <w:t xml:space="preserve">su </w:t>
      </w:r>
      <w:r w:rsidR="00145042" w:rsidRPr="000C54F0">
        <w:rPr>
          <w:rFonts w:ascii="Times New Roman" w:hAnsi="Times New Roman"/>
          <w:sz w:val="24"/>
          <w:szCs w:val="24"/>
        </w:rPr>
        <w:t>identidad</w:t>
      </w:r>
      <w:r w:rsidR="009135FE" w:rsidRPr="000C54F0">
        <w:rPr>
          <w:rFonts w:ascii="Times New Roman" w:hAnsi="Times New Roman"/>
          <w:sz w:val="24"/>
          <w:szCs w:val="24"/>
        </w:rPr>
        <w:t xml:space="preserve">, a </w:t>
      </w:r>
      <w:r w:rsidR="00973999" w:rsidRPr="000C54F0">
        <w:rPr>
          <w:rFonts w:ascii="Times New Roman" w:hAnsi="Times New Roman"/>
          <w:sz w:val="24"/>
          <w:szCs w:val="24"/>
        </w:rPr>
        <w:t>saber,</w:t>
      </w:r>
      <w:r w:rsidR="009135FE" w:rsidRPr="000C54F0">
        <w:rPr>
          <w:rFonts w:ascii="Times New Roman" w:hAnsi="Times New Roman"/>
          <w:sz w:val="24"/>
          <w:szCs w:val="24"/>
        </w:rPr>
        <w:t xml:space="preserve"> quién es, cuál es su origen</w:t>
      </w:r>
      <w:r w:rsidR="0018360A" w:rsidRPr="000C54F0">
        <w:rPr>
          <w:rFonts w:ascii="Times New Roman" w:hAnsi="Times New Roman"/>
          <w:sz w:val="24"/>
          <w:szCs w:val="24"/>
        </w:rPr>
        <w:t>, quién es su familia y a recibir de ellos la protección y atención pertinente</w:t>
      </w:r>
      <w:r w:rsidR="009D20BF" w:rsidRPr="000C54F0">
        <w:rPr>
          <w:rFonts w:ascii="Times New Roman" w:hAnsi="Times New Roman"/>
          <w:sz w:val="24"/>
          <w:szCs w:val="24"/>
        </w:rPr>
        <w:t>.</w:t>
      </w:r>
    </w:p>
    <w:p w14:paraId="7B2211F5" w14:textId="71222069" w:rsidR="005B2384" w:rsidRPr="000C54F0" w:rsidRDefault="00F22EAA"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xml:space="preserve">7.- En el caso de que la </w:t>
      </w:r>
      <w:r w:rsidR="005B2384" w:rsidRPr="000C54F0">
        <w:rPr>
          <w:rFonts w:ascii="Times New Roman" w:hAnsi="Times New Roman"/>
          <w:sz w:val="24"/>
          <w:szCs w:val="24"/>
        </w:rPr>
        <w:t>familia de origen</w:t>
      </w:r>
      <w:r w:rsidR="00C2511F" w:rsidRPr="000C54F0">
        <w:rPr>
          <w:rFonts w:ascii="Times New Roman" w:hAnsi="Times New Roman"/>
          <w:sz w:val="24"/>
          <w:szCs w:val="24"/>
        </w:rPr>
        <w:t xml:space="preserve"> (nuclear y extensa)</w:t>
      </w:r>
      <w:r w:rsidR="005B2384" w:rsidRPr="000C54F0">
        <w:rPr>
          <w:rFonts w:ascii="Times New Roman" w:hAnsi="Times New Roman"/>
          <w:sz w:val="24"/>
          <w:szCs w:val="24"/>
        </w:rPr>
        <w:t xml:space="preserve"> no tenga</w:t>
      </w:r>
      <w:r w:rsidR="00EF114A" w:rsidRPr="000C54F0">
        <w:rPr>
          <w:rFonts w:ascii="Times New Roman" w:hAnsi="Times New Roman"/>
          <w:sz w:val="24"/>
          <w:szCs w:val="24"/>
        </w:rPr>
        <w:t xml:space="preserve"> el </w:t>
      </w:r>
      <w:r w:rsidR="005B2384" w:rsidRPr="000C54F0">
        <w:rPr>
          <w:rFonts w:ascii="Times New Roman" w:hAnsi="Times New Roman"/>
          <w:sz w:val="24"/>
          <w:szCs w:val="24"/>
        </w:rPr>
        <w:t xml:space="preserve">interés, </w:t>
      </w:r>
      <w:r w:rsidR="00EF114A" w:rsidRPr="000C54F0">
        <w:rPr>
          <w:rFonts w:ascii="Times New Roman" w:hAnsi="Times New Roman"/>
          <w:sz w:val="24"/>
          <w:szCs w:val="24"/>
        </w:rPr>
        <w:t xml:space="preserve">la </w:t>
      </w:r>
      <w:r w:rsidR="005B2384" w:rsidRPr="000C54F0">
        <w:rPr>
          <w:rFonts w:ascii="Times New Roman" w:hAnsi="Times New Roman"/>
          <w:sz w:val="24"/>
          <w:szCs w:val="24"/>
        </w:rPr>
        <w:t xml:space="preserve">aptitud </w:t>
      </w:r>
      <w:r w:rsidR="00EF114A" w:rsidRPr="000C54F0">
        <w:rPr>
          <w:rFonts w:ascii="Times New Roman" w:hAnsi="Times New Roman"/>
          <w:sz w:val="24"/>
          <w:szCs w:val="24"/>
        </w:rPr>
        <w:t xml:space="preserve">y la </w:t>
      </w:r>
      <w:r w:rsidR="005B2384" w:rsidRPr="000C54F0">
        <w:rPr>
          <w:rFonts w:ascii="Times New Roman" w:hAnsi="Times New Roman"/>
          <w:sz w:val="24"/>
          <w:szCs w:val="24"/>
        </w:rPr>
        <w:t xml:space="preserve">posibilidad real de atender las necesidades integrales de una persona menor de edad, </w:t>
      </w:r>
      <w:r w:rsidR="00144A13" w:rsidRPr="000C54F0">
        <w:rPr>
          <w:rFonts w:ascii="Times New Roman" w:hAnsi="Times New Roman"/>
          <w:sz w:val="24"/>
          <w:szCs w:val="24"/>
        </w:rPr>
        <w:t xml:space="preserve">el derecho del niño y de la niña a crecer y desarrollarse en familia </w:t>
      </w:r>
      <w:r w:rsidR="004423E3" w:rsidRPr="000C54F0">
        <w:rPr>
          <w:rFonts w:ascii="Times New Roman" w:hAnsi="Times New Roman"/>
          <w:sz w:val="24"/>
          <w:szCs w:val="24"/>
        </w:rPr>
        <w:t xml:space="preserve">debe </w:t>
      </w:r>
      <w:r w:rsidR="00144A13" w:rsidRPr="000C54F0">
        <w:rPr>
          <w:rFonts w:ascii="Times New Roman" w:hAnsi="Times New Roman"/>
          <w:sz w:val="24"/>
          <w:szCs w:val="24"/>
        </w:rPr>
        <w:t>prevalece</w:t>
      </w:r>
      <w:r w:rsidR="004423E3" w:rsidRPr="000C54F0">
        <w:rPr>
          <w:rFonts w:ascii="Times New Roman" w:hAnsi="Times New Roman"/>
          <w:sz w:val="24"/>
          <w:szCs w:val="24"/>
        </w:rPr>
        <w:t>r</w:t>
      </w:r>
      <w:r w:rsidR="00EF79E1" w:rsidRPr="000C54F0">
        <w:rPr>
          <w:rFonts w:ascii="Times New Roman" w:hAnsi="Times New Roman"/>
          <w:sz w:val="24"/>
          <w:szCs w:val="24"/>
        </w:rPr>
        <w:t>, por lo que surge la posibilidad de pensar en la adopción</w:t>
      </w:r>
      <w:r w:rsidR="00DE15C6" w:rsidRPr="000C54F0">
        <w:rPr>
          <w:rFonts w:ascii="Times New Roman" w:hAnsi="Times New Roman"/>
          <w:sz w:val="24"/>
          <w:szCs w:val="24"/>
        </w:rPr>
        <w:t>,</w:t>
      </w:r>
      <w:r w:rsidR="00EF79E1" w:rsidRPr="000C54F0">
        <w:rPr>
          <w:rFonts w:ascii="Times New Roman" w:hAnsi="Times New Roman"/>
          <w:sz w:val="24"/>
          <w:szCs w:val="24"/>
        </w:rPr>
        <w:t xml:space="preserve"> como una forma de solución subsidi</w:t>
      </w:r>
      <w:r w:rsidR="00D34343" w:rsidRPr="000C54F0">
        <w:rPr>
          <w:rFonts w:ascii="Times New Roman" w:hAnsi="Times New Roman"/>
          <w:sz w:val="24"/>
          <w:szCs w:val="24"/>
        </w:rPr>
        <w:t>a</w:t>
      </w:r>
      <w:r w:rsidR="00EF79E1" w:rsidRPr="000C54F0">
        <w:rPr>
          <w:rFonts w:ascii="Times New Roman" w:hAnsi="Times New Roman"/>
          <w:sz w:val="24"/>
          <w:szCs w:val="24"/>
        </w:rPr>
        <w:t>ria</w:t>
      </w:r>
      <w:r w:rsidR="00D34343" w:rsidRPr="000C54F0">
        <w:rPr>
          <w:rFonts w:ascii="Times New Roman" w:hAnsi="Times New Roman"/>
          <w:sz w:val="24"/>
          <w:szCs w:val="24"/>
        </w:rPr>
        <w:t xml:space="preserve"> para garantizar el derecho</w:t>
      </w:r>
      <w:r w:rsidR="00D12F39" w:rsidRPr="000C54F0">
        <w:rPr>
          <w:rFonts w:ascii="Times New Roman" w:hAnsi="Times New Roman"/>
          <w:sz w:val="24"/>
          <w:szCs w:val="24"/>
        </w:rPr>
        <w:t xml:space="preserve"> señalado</w:t>
      </w:r>
      <w:r w:rsidR="00D34343" w:rsidRPr="000C54F0">
        <w:rPr>
          <w:rFonts w:ascii="Times New Roman" w:hAnsi="Times New Roman"/>
          <w:sz w:val="24"/>
          <w:szCs w:val="24"/>
        </w:rPr>
        <w:t xml:space="preserve"> de las personas menores de edad.</w:t>
      </w:r>
      <w:r w:rsidR="00EF79E1" w:rsidRPr="000C54F0">
        <w:rPr>
          <w:rFonts w:ascii="Times New Roman" w:hAnsi="Times New Roman"/>
          <w:sz w:val="24"/>
          <w:szCs w:val="24"/>
        </w:rPr>
        <w:t xml:space="preserve"> </w:t>
      </w:r>
      <w:r w:rsidR="00D12F39" w:rsidRPr="000C54F0">
        <w:rPr>
          <w:rFonts w:ascii="Times New Roman" w:hAnsi="Times New Roman"/>
          <w:sz w:val="24"/>
          <w:szCs w:val="24"/>
        </w:rPr>
        <w:t xml:space="preserve"> Por tanto, la </w:t>
      </w:r>
      <w:r w:rsidR="005B2384" w:rsidRPr="000C54F0">
        <w:rPr>
          <w:rFonts w:ascii="Times New Roman" w:hAnsi="Times New Roman"/>
          <w:sz w:val="24"/>
          <w:szCs w:val="24"/>
        </w:rPr>
        <w:t>adopción</w:t>
      </w:r>
      <w:r w:rsidR="00C67EA7" w:rsidRPr="000C54F0">
        <w:rPr>
          <w:rFonts w:ascii="Times New Roman" w:hAnsi="Times New Roman"/>
          <w:sz w:val="24"/>
          <w:szCs w:val="24"/>
        </w:rPr>
        <w:t xml:space="preserve"> es una </w:t>
      </w:r>
      <w:r w:rsidR="005B2384" w:rsidRPr="000C54F0">
        <w:rPr>
          <w:rFonts w:ascii="Times New Roman" w:hAnsi="Times New Roman"/>
          <w:sz w:val="24"/>
          <w:szCs w:val="24"/>
        </w:rPr>
        <w:t>figura jurídica de orden subsidiario</w:t>
      </w:r>
      <w:r w:rsidR="00C67EA7" w:rsidRPr="000C54F0">
        <w:rPr>
          <w:rFonts w:ascii="Times New Roman" w:hAnsi="Times New Roman"/>
          <w:sz w:val="24"/>
          <w:szCs w:val="24"/>
        </w:rPr>
        <w:t xml:space="preserve"> que responde</w:t>
      </w:r>
      <w:r w:rsidR="00DE15C6" w:rsidRPr="000C54F0">
        <w:rPr>
          <w:rFonts w:ascii="Times New Roman" w:hAnsi="Times New Roman"/>
          <w:sz w:val="24"/>
          <w:szCs w:val="24"/>
        </w:rPr>
        <w:t>,</w:t>
      </w:r>
      <w:r w:rsidR="00C67EA7" w:rsidRPr="000C54F0">
        <w:rPr>
          <w:rFonts w:ascii="Times New Roman" w:hAnsi="Times New Roman"/>
          <w:sz w:val="24"/>
          <w:szCs w:val="24"/>
        </w:rPr>
        <w:t xml:space="preserve"> </w:t>
      </w:r>
      <w:r w:rsidR="00C62BCE" w:rsidRPr="000C54F0">
        <w:rPr>
          <w:rFonts w:ascii="Times New Roman" w:hAnsi="Times New Roman"/>
          <w:sz w:val="24"/>
          <w:szCs w:val="24"/>
        </w:rPr>
        <w:t>pri</w:t>
      </w:r>
      <w:r w:rsidR="00563B1D" w:rsidRPr="000C54F0">
        <w:rPr>
          <w:rFonts w:ascii="Times New Roman" w:hAnsi="Times New Roman"/>
          <w:sz w:val="24"/>
          <w:szCs w:val="24"/>
        </w:rPr>
        <w:t>mordialmente</w:t>
      </w:r>
      <w:r w:rsidR="00DE15C6" w:rsidRPr="000C54F0">
        <w:rPr>
          <w:rFonts w:ascii="Times New Roman" w:hAnsi="Times New Roman"/>
          <w:sz w:val="24"/>
          <w:szCs w:val="24"/>
        </w:rPr>
        <w:t>,</w:t>
      </w:r>
      <w:r w:rsidR="00563B1D" w:rsidRPr="000C54F0">
        <w:rPr>
          <w:rFonts w:ascii="Times New Roman" w:hAnsi="Times New Roman"/>
          <w:sz w:val="24"/>
          <w:szCs w:val="24"/>
        </w:rPr>
        <w:t xml:space="preserve"> </w:t>
      </w:r>
      <w:r w:rsidR="00C67EA7" w:rsidRPr="000C54F0">
        <w:rPr>
          <w:rFonts w:ascii="Times New Roman" w:hAnsi="Times New Roman"/>
          <w:sz w:val="24"/>
          <w:szCs w:val="24"/>
        </w:rPr>
        <w:t xml:space="preserve">al derecho de las personas menores de edad a crecer y desarrollarse </w:t>
      </w:r>
      <w:r w:rsidR="00C62BCE" w:rsidRPr="000C54F0">
        <w:rPr>
          <w:rFonts w:ascii="Times New Roman" w:hAnsi="Times New Roman"/>
          <w:sz w:val="24"/>
          <w:szCs w:val="24"/>
        </w:rPr>
        <w:t xml:space="preserve">bajo la protección y atención integral de una familia. </w:t>
      </w:r>
      <w:r w:rsidR="005B2384" w:rsidRPr="000C54F0">
        <w:rPr>
          <w:rFonts w:ascii="Times New Roman" w:hAnsi="Times New Roman"/>
          <w:sz w:val="24"/>
          <w:szCs w:val="24"/>
        </w:rPr>
        <w:t xml:space="preserve"> </w:t>
      </w:r>
    </w:p>
    <w:p w14:paraId="6517F031" w14:textId="44E49CF1" w:rsidR="005B2384" w:rsidRPr="000C54F0" w:rsidRDefault="00F22EAA"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8.- Que el</w:t>
      </w:r>
      <w:r w:rsidR="005B2384" w:rsidRPr="000C54F0">
        <w:rPr>
          <w:rFonts w:ascii="Times New Roman" w:hAnsi="Times New Roman"/>
          <w:sz w:val="24"/>
          <w:szCs w:val="24"/>
        </w:rPr>
        <w:t xml:space="preserve"> Estado por acción u omisión no debe promover ni permitir que personas menores de edad crezcan en albergues</w:t>
      </w:r>
      <w:r w:rsidR="00A34081" w:rsidRPr="000C54F0">
        <w:rPr>
          <w:rFonts w:ascii="Times New Roman" w:hAnsi="Times New Roman"/>
          <w:sz w:val="24"/>
          <w:szCs w:val="24"/>
        </w:rPr>
        <w:t xml:space="preserve"> o alternativas institucionalizadas</w:t>
      </w:r>
      <w:r w:rsidR="00AF4B32" w:rsidRPr="000C54F0">
        <w:rPr>
          <w:rFonts w:ascii="Times New Roman" w:hAnsi="Times New Roman"/>
          <w:sz w:val="24"/>
          <w:szCs w:val="24"/>
        </w:rPr>
        <w:t>;</w:t>
      </w:r>
      <w:r w:rsidR="0060532F" w:rsidRPr="000C54F0">
        <w:rPr>
          <w:rFonts w:ascii="Times New Roman" w:hAnsi="Times New Roman"/>
          <w:sz w:val="24"/>
          <w:szCs w:val="24"/>
        </w:rPr>
        <w:t xml:space="preserve"> por el contrario</w:t>
      </w:r>
      <w:r w:rsidR="00A8539D" w:rsidRPr="000C54F0">
        <w:rPr>
          <w:rFonts w:ascii="Times New Roman" w:hAnsi="Times New Roman"/>
          <w:sz w:val="24"/>
          <w:szCs w:val="24"/>
        </w:rPr>
        <w:t xml:space="preserve">, </w:t>
      </w:r>
      <w:r w:rsidR="005B2384" w:rsidRPr="000C54F0">
        <w:rPr>
          <w:rFonts w:ascii="Times New Roman" w:hAnsi="Times New Roman"/>
          <w:sz w:val="24"/>
          <w:szCs w:val="24"/>
        </w:rPr>
        <w:t xml:space="preserve">la permanencia de personas menores de edad en dichos establecimientos debe ser transitoria y absolutamente excepcional.  </w:t>
      </w:r>
    </w:p>
    <w:p w14:paraId="087175E1" w14:textId="596A72A7" w:rsidR="00145042" w:rsidRPr="000C54F0" w:rsidRDefault="00F22EAA"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lastRenderedPageBreak/>
        <w:t xml:space="preserve">9.- Que cuando </w:t>
      </w:r>
      <w:r w:rsidR="00B2036D" w:rsidRPr="000C54F0">
        <w:rPr>
          <w:rFonts w:ascii="Times New Roman" w:hAnsi="Times New Roman"/>
          <w:sz w:val="24"/>
          <w:szCs w:val="24"/>
        </w:rPr>
        <w:t>la mujer gestante y su familia t</w:t>
      </w:r>
      <w:r w:rsidRPr="000C54F0">
        <w:rPr>
          <w:rFonts w:ascii="Times New Roman" w:hAnsi="Times New Roman"/>
          <w:sz w:val="24"/>
          <w:szCs w:val="24"/>
        </w:rPr>
        <w:t xml:space="preserve">engan </w:t>
      </w:r>
      <w:r w:rsidR="00B2036D" w:rsidRPr="000C54F0">
        <w:rPr>
          <w:rFonts w:ascii="Times New Roman" w:hAnsi="Times New Roman"/>
          <w:sz w:val="24"/>
          <w:szCs w:val="24"/>
        </w:rPr>
        <w:t>conflicto</w:t>
      </w:r>
      <w:r w:rsidRPr="000C54F0">
        <w:rPr>
          <w:rFonts w:ascii="Times New Roman" w:hAnsi="Times New Roman"/>
          <w:sz w:val="24"/>
          <w:szCs w:val="24"/>
        </w:rPr>
        <w:t xml:space="preserve"> o</w:t>
      </w:r>
      <w:r w:rsidR="00B2036D" w:rsidRPr="000C54F0">
        <w:rPr>
          <w:rFonts w:ascii="Times New Roman" w:hAnsi="Times New Roman"/>
          <w:sz w:val="24"/>
          <w:szCs w:val="24"/>
        </w:rPr>
        <w:t xml:space="preserve"> desinterés </w:t>
      </w:r>
      <w:r w:rsidR="006274DD" w:rsidRPr="000C54F0">
        <w:rPr>
          <w:rFonts w:ascii="Times New Roman" w:hAnsi="Times New Roman"/>
          <w:sz w:val="24"/>
          <w:szCs w:val="24"/>
        </w:rPr>
        <w:t xml:space="preserve">respecto al </w:t>
      </w:r>
      <w:r w:rsidR="00B2036D" w:rsidRPr="000C54F0">
        <w:rPr>
          <w:rFonts w:ascii="Times New Roman" w:hAnsi="Times New Roman"/>
          <w:sz w:val="24"/>
          <w:szCs w:val="24"/>
        </w:rPr>
        <w:t xml:space="preserve">ejercicio de la función </w:t>
      </w:r>
      <w:r w:rsidR="0033470E" w:rsidRPr="000C54F0">
        <w:rPr>
          <w:rFonts w:ascii="Times New Roman" w:hAnsi="Times New Roman"/>
          <w:sz w:val="24"/>
          <w:szCs w:val="24"/>
        </w:rPr>
        <w:t xml:space="preserve">parental, </w:t>
      </w:r>
      <w:r w:rsidR="00145042" w:rsidRPr="000C54F0">
        <w:rPr>
          <w:rFonts w:ascii="Times New Roman" w:hAnsi="Times New Roman"/>
          <w:sz w:val="24"/>
          <w:szCs w:val="24"/>
        </w:rPr>
        <w:t>antes del nacimiento</w:t>
      </w:r>
      <w:r w:rsidR="00896666" w:rsidRPr="000C54F0">
        <w:rPr>
          <w:rFonts w:ascii="Times New Roman" w:hAnsi="Times New Roman"/>
          <w:sz w:val="24"/>
          <w:szCs w:val="24"/>
        </w:rPr>
        <w:t xml:space="preserve">, </w:t>
      </w:r>
      <w:r w:rsidRPr="000C54F0">
        <w:rPr>
          <w:rFonts w:ascii="Times New Roman" w:hAnsi="Times New Roman"/>
          <w:sz w:val="24"/>
          <w:szCs w:val="24"/>
        </w:rPr>
        <w:t>e</w:t>
      </w:r>
      <w:r w:rsidR="00145042" w:rsidRPr="000C54F0">
        <w:rPr>
          <w:rFonts w:ascii="Times New Roman" w:hAnsi="Times New Roman"/>
          <w:sz w:val="24"/>
          <w:szCs w:val="24"/>
        </w:rPr>
        <w:t>s posible iniciar</w:t>
      </w:r>
      <w:r w:rsidR="00896666" w:rsidRPr="000C54F0">
        <w:rPr>
          <w:rFonts w:ascii="Times New Roman" w:hAnsi="Times New Roman"/>
          <w:sz w:val="24"/>
          <w:szCs w:val="24"/>
        </w:rPr>
        <w:t xml:space="preserve"> </w:t>
      </w:r>
      <w:r w:rsidRPr="000C54F0">
        <w:rPr>
          <w:rFonts w:ascii="Times New Roman" w:hAnsi="Times New Roman"/>
          <w:sz w:val="24"/>
          <w:szCs w:val="24"/>
        </w:rPr>
        <w:t xml:space="preserve">el proceso de adopción </w:t>
      </w:r>
      <w:r w:rsidR="0033470E" w:rsidRPr="000C54F0">
        <w:rPr>
          <w:rFonts w:ascii="Times New Roman" w:hAnsi="Times New Roman"/>
          <w:sz w:val="24"/>
          <w:szCs w:val="24"/>
        </w:rPr>
        <w:t xml:space="preserve">de </w:t>
      </w:r>
      <w:r w:rsidR="00896666" w:rsidRPr="000C54F0">
        <w:rPr>
          <w:rFonts w:ascii="Times New Roman" w:hAnsi="Times New Roman"/>
          <w:sz w:val="24"/>
          <w:szCs w:val="24"/>
        </w:rPr>
        <w:t xml:space="preserve">la persona </w:t>
      </w:r>
      <w:r w:rsidR="0033470E" w:rsidRPr="000C54F0">
        <w:rPr>
          <w:rFonts w:ascii="Times New Roman" w:hAnsi="Times New Roman"/>
          <w:sz w:val="24"/>
          <w:szCs w:val="24"/>
        </w:rPr>
        <w:t xml:space="preserve">en gestación, </w:t>
      </w:r>
      <w:r w:rsidRPr="000C54F0">
        <w:rPr>
          <w:rFonts w:ascii="Times New Roman" w:hAnsi="Times New Roman"/>
          <w:sz w:val="24"/>
          <w:szCs w:val="24"/>
        </w:rPr>
        <w:t xml:space="preserve">incluyendo la atención integral </w:t>
      </w:r>
      <w:r w:rsidR="0033470E" w:rsidRPr="000C54F0">
        <w:rPr>
          <w:rFonts w:ascii="Times New Roman" w:hAnsi="Times New Roman"/>
          <w:sz w:val="24"/>
          <w:szCs w:val="24"/>
        </w:rPr>
        <w:t>de los progenitores y su familia extensa</w:t>
      </w:r>
      <w:r w:rsidRPr="000C54F0">
        <w:rPr>
          <w:rFonts w:ascii="Times New Roman" w:hAnsi="Times New Roman"/>
          <w:sz w:val="24"/>
          <w:szCs w:val="24"/>
        </w:rPr>
        <w:t xml:space="preserve">. </w:t>
      </w:r>
      <w:r w:rsidR="003971F7" w:rsidRPr="000C54F0">
        <w:rPr>
          <w:rFonts w:ascii="Times New Roman" w:hAnsi="Times New Roman"/>
          <w:sz w:val="24"/>
          <w:szCs w:val="24"/>
        </w:rPr>
        <w:t xml:space="preserve"> </w:t>
      </w:r>
    </w:p>
    <w:p w14:paraId="796EF79E" w14:textId="2C3363A0" w:rsidR="00E22938" w:rsidRPr="000C54F0" w:rsidRDefault="00F22EAA" w:rsidP="00A84405">
      <w:pPr>
        <w:spacing w:after="0" w:line="360" w:lineRule="auto"/>
        <w:ind w:hanging="10"/>
        <w:contextualSpacing/>
        <w:jc w:val="both"/>
        <w:rPr>
          <w:rFonts w:ascii="Times New Roman" w:hAnsi="Times New Roman"/>
          <w:sz w:val="24"/>
          <w:szCs w:val="24"/>
        </w:rPr>
      </w:pPr>
      <w:r w:rsidRPr="000C54F0">
        <w:rPr>
          <w:rFonts w:ascii="Times New Roman" w:hAnsi="Times New Roman"/>
          <w:sz w:val="24"/>
          <w:szCs w:val="24"/>
        </w:rPr>
        <w:t xml:space="preserve">10.- </w:t>
      </w:r>
      <w:r w:rsidR="00E22938" w:rsidRPr="000C54F0">
        <w:rPr>
          <w:rFonts w:ascii="Times New Roman" w:hAnsi="Times New Roman"/>
          <w:sz w:val="24"/>
          <w:szCs w:val="24"/>
        </w:rPr>
        <w:t>Que en concordancia con lo establecido el artículo 361 de la Ley Nº 6227 del 2 de mayo de 1978 “Ley General de la Administración Pública” el presente Decreto Ejecutivo cumplió con el trámite de consulta pública, la misma se realizó en la p</w:t>
      </w:r>
      <w:r w:rsidR="00E65EE5" w:rsidRPr="000C54F0">
        <w:rPr>
          <w:rFonts w:ascii="Times New Roman" w:hAnsi="Times New Roman"/>
          <w:sz w:val="24"/>
          <w:szCs w:val="24"/>
        </w:rPr>
        <w:t xml:space="preserve">ágina Web del </w:t>
      </w:r>
      <w:r w:rsidR="00E22938" w:rsidRPr="000C54F0">
        <w:rPr>
          <w:rFonts w:ascii="Times New Roman" w:hAnsi="Times New Roman"/>
          <w:sz w:val="24"/>
          <w:szCs w:val="24"/>
        </w:rPr>
        <w:t xml:space="preserve">Ministerio de </w:t>
      </w:r>
      <w:r w:rsidR="00DD2F36" w:rsidRPr="000C54F0">
        <w:rPr>
          <w:rFonts w:ascii="Times New Roman" w:hAnsi="Times New Roman"/>
          <w:sz w:val="24"/>
          <w:szCs w:val="24"/>
        </w:rPr>
        <w:t>Salud</w:t>
      </w:r>
      <w:r w:rsidR="00E65EE5" w:rsidRPr="000C54F0">
        <w:rPr>
          <w:rFonts w:ascii="Times New Roman" w:hAnsi="Times New Roman"/>
          <w:sz w:val="24"/>
          <w:szCs w:val="24"/>
        </w:rPr>
        <w:t xml:space="preserve"> XXX</w:t>
      </w:r>
      <w:r w:rsidR="00E22938" w:rsidRPr="000C54F0">
        <w:rPr>
          <w:rFonts w:ascii="Times New Roman" w:hAnsi="Times New Roman"/>
          <w:sz w:val="24"/>
          <w:szCs w:val="24"/>
        </w:rPr>
        <w:t xml:space="preserve">, en fecha </w:t>
      </w:r>
      <w:r w:rsidR="00E65EE5" w:rsidRPr="000C54F0">
        <w:rPr>
          <w:rFonts w:ascii="Times New Roman" w:hAnsi="Times New Roman"/>
          <w:sz w:val="24"/>
          <w:szCs w:val="24"/>
        </w:rPr>
        <w:t>XXXX</w:t>
      </w:r>
      <w:r w:rsidR="00E22938" w:rsidRPr="000C54F0">
        <w:rPr>
          <w:rFonts w:ascii="Times New Roman" w:hAnsi="Times New Roman"/>
          <w:sz w:val="24"/>
          <w:szCs w:val="24"/>
        </w:rPr>
        <w:t>, siendo que fueron atendidas todas las observaciones emitidas por los administrados.</w:t>
      </w:r>
    </w:p>
    <w:p w14:paraId="311E502D" w14:textId="11659E00" w:rsidR="00E22938" w:rsidRPr="000C54F0" w:rsidRDefault="00E22938" w:rsidP="00A84405">
      <w:pPr>
        <w:spacing w:after="0" w:line="360" w:lineRule="auto"/>
        <w:ind w:hanging="10"/>
        <w:contextualSpacing/>
        <w:jc w:val="both"/>
        <w:rPr>
          <w:rFonts w:ascii="Times New Roman" w:hAnsi="Times New Roman"/>
          <w:sz w:val="24"/>
          <w:szCs w:val="24"/>
        </w:rPr>
      </w:pPr>
      <w:r w:rsidRPr="000C54F0">
        <w:rPr>
          <w:rFonts w:ascii="Times New Roman" w:hAnsi="Times New Roman"/>
          <w:sz w:val="24"/>
          <w:szCs w:val="24"/>
        </w:rPr>
        <w:t>11.- Que de conformidad con el artículo 12 bis del Decreto Ejecutivo No. 37045 del 22 de febrero de 2012 y su reforma “Reglamento a la Ley de Protección al Ciudadano del Exceso de Requisitos y Trámites Administrativos”, la persona encargada de la Oficialía de Simplificación de Trámites del Ministerio de Salud</w:t>
      </w:r>
      <w:r w:rsidR="00AF4B32" w:rsidRPr="000C54F0">
        <w:rPr>
          <w:rFonts w:ascii="Times New Roman" w:hAnsi="Times New Roman"/>
          <w:sz w:val="24"/>
          <w:szCs w:val="24"/>
        </w:rPr>
        <w:t>,</w:t>
      </w:r>
      <w:r w:rsidRPr="000C54F0">
        <w:rPr>
          <w:rFonts w:ascii="Times New Roman" w:hAnsi="Times New Roman"/>
          <w:sz w:val="24"/>
          <w:szCs w:val="24"/>
        </w:rPr>
        <w:t xml:space="preserve"> ha completado como primer paso la Sección I denominada Control Previo de Mejora Regulatoria, que conforma el formulario de Evaluación Costo Beneficio. Las respuestas brindadas en esa Sección han sido todas negativas, toda vez que la propuesta no contiene trámites ni requisitos.  </w:t>
      </w:r>
    </w:p>
    <w:p w14:paraId="16695AC1" w14:textId="72F697D9" w:rsidR="00F22EAA" w:rsidRPr="000C54F0" w:rsidRDefault="00F22EAA" w:rsidP="00A84405">
      <w:pPr>
        <w:spacing w:after="0" w:line="360" w:lineRule="auto"/>
        <w:ind w:hanging="10"/>
        <w:contextualSpacing/>
        <w:jc w:val="both"/>
        <w:rPr>
          <w:rFonts w:ascii="Times New Roman" w:hAnsi="Times New Roman"/>
          <w:sz w:val="24"/>
          <w:szCs w:val="24"/>
        </w:rPr>
      </w:pPr>
    </w:p>
    <w:p w14:paraId="58154A98" w14:textId="337D76A4" w:rsidR="0076483D" w:rsidRPr="000C54F0" w:rsidRDefault="00E22938" w:rsidP="00A84405">
      <w:pPr>
        <w:spacing w:after="0" w:line="360" w:lineRule="auto"/>
        <w:ind w:hanging="10"/>
        <w:contextualSpacing/>
        <w:jc w:val="both"/>
        <w:rPr>
          <w:rFonts w:ascii="Times New Roman" w:hAnsi="Times New Roman"/>
          <w:b/>
          <w:bCs/>
          <w:sz w:val="24"/>
          <w:szCs w:val="24"/>
        </w:rPr>
      </w:pPr>
      <w:r w:rsidRPr="000C54F0">
        <w:rPr>
          <w:rFonts w:ascii="Times New Roman" w:hAnsi="Times New Roman"/>
          <w:b/>
          <w:bCs/>
          <w:sz w:val="24"/>
          <w:szCs w:val="24"/>
        </w:rPr>
        <w:t xml:space="preserve">POR TANTO, </w:t>
      </w:r>
    </w:p>
    <w:p w14:paraId="43DB866E" w14:textId="77777777" w:rsidR="0076483D" w:rsidRPr="000C54F0" w:rsidRDefault="0076483D" w:rsidP="00A84405">
      <w:pPr>
        <w:spacing w:after="0" w:line="360" w:lineRule="auto"/>
        <w:ind w:hanging="10"/>
        <w:contextualSpacing/>
        <w:jc w:val="center"/>
        <w:rPr>
          <w:rFonts w:ascii="Times New Roman" w:hAnsi="Times New Roman"/>
          <w:b/>
          <w:bCs/>
          <w:sz w:val="24"/>
          <w:szCs w:val="24"/>
        </w:rPr>
      </w:pPr>
      <w:r w:rsidRPr="000C54F0">
        <w:rPr>
          <w:rFonts w:ascii="Times New Roman" w:hAnsi="Times New Roman"/>
          <w:b/>
          <w:bCs/>
          <w:sz w:val="24"/>
          <w:szCs w:val="24"/>
        </w:rPr>
        <w:t>DECRETAN:</w:t>
      </w:r>
    </w:p>
    <w:p w14:paraId="068DB0C6" w14:textId="77777777" w:rsidR="000D00B0" w:rsidRPr="000C54F0" w:rsidRDefault="000D00B0" w:rsidP="00A84405">
      <w:pPr>
        <w:spacing w:after="0" w:line="360" w:lineRule="auto"/>
        <w:ind w:hanging="10"/>
        <w:contextualSpacing/>
        <w:jc w:val="center"/>
        <w:rPr>
          <w:rFonts w:ascii="Times New Roman" w:hAnsi="Times New Roman"/>
          <w:b/>
          <w:bCs/>
          <w:sz w:val="24"/>
          <w:szCs w:val="24"/>
        </w:rPr>
      </w:pPr>
    </w:p>
    <w:p w14:paraId="45436761" w14:textId="44392467" w:rsidR="00F123D1" w:rsidRPr="000C54F0" w:rsidRDefault="0076483D" w:rsidP="00A84405">
      <w:pPr>
        <w:spacing w:after="0" w:line="360" w:lineRule="auto"/>
        <w:contextualSpacing/>
        <w:jc w:val="center"/>
        <w:rPr>
          <w:rFonts w:ascii="Times New Roman" w:eastAsia="Times New Roman" w:hAnsi="Times New Roman"/>
          <w:b/>
          <w:bCs/>
          <w:sz w:val="24"/>
          <w:szCs w:val="24"/>
        </w:rPr>
      </w:pPr>
      <w:r w:rsidRPr="000C54F0">
        <w:rPr>
          <w:rFonts w:ascii="Times New Roman" w:eastAsia="Times New Roman" w:hAnsi="Times New Roman"/>
          <w:b/>
          <w:bCs/>
          <w:sz w:val="24"/>
          <w:szCs w:val="24"/>
        </w:rPr>
        <w:t>REGLAMENTO A LA</w:t>
      </w:r>
      <w:r w:rsidR="00B825BF" w:rsidRPr="000C54F0">
        <w:rPr>
          <w:rFonts w:ascii="Times New Roman" w:eastAsia="Times New Roman" w:hAnsi="Times New Roman"/>
          <w:b/>
          <w:bCs/>
          <w:sz w:val="24"/>
          <w:szCs w:val="24"/>
        </w:rPr>
        <w:t xml:space="preserve"> LEY</w:t>
      </w:r>
      <w:r w:rsidRPr="000C54F0">
        <w:rPr>
          <w:rFonts w:ascii="Times New Roman" w:eastAsia="Times New Roman" w:hAnsi="Times New Roman"/>
          <w:b/>
          <w:bCs/>
          <w:sz w:val="24"/>
          <w:szCs w:val="24"/>
        </w:rPr>
        <w:t xml:space="preserve"> </w:t>
      </w:r>
      <w:r w:rsidR="002512C9" w:rsidRPr="000C54F0">
        <w:rPr>
          <w:rFonts w:ascii="Times New Roman" w:eastAsia="Times New Roman" w:hAnsi="Times New Roman"/>
          <w:b/>
          <w:bCs/>
          <w:sz w:val="24"/>
          <w:szCs w:val="24"/>
        </w:rPr>
        <w:t>N° 10.506</w:t>
      </w:r>
      <w:r w:rsidR="00F123D1" w:rsidRPr="000C54F0">
        <w:rPr>
          <w:rFonts w:ascii="Times New Roman" w:eastAsia="Times New Roman" w:hAnsi="Times New Roman"/>
          <w:b/>
          <w:bCs/>
          <w:sz w:val="24"/>
          <w:szCs w:val="24"/>
        </w:rPr>
        <w:t xml:space="preserve"> DEL 6 DE SEPTIEMBRE DEL 2024</w:t>
      </w:r>
    </w:p>
    <w:p w14:paraId="57C1024D" w14:textId="5E9045D2" w:rsidR="0076483D" w:rsidRPr="000C54F0" w:rsidRDefault="00F123D1" w:rsidP="00A84405">
      <w:pPr>
        <w:spacing w:after="0" w:line="360" w:lineRule="auto"/>
        <w:contextualSpacing/>
        <w:jc w:val="center"/>
        <w:rPr>
          <w:rFonts w:ascii="Times New Roman" w:eastAsia="Times New Roman" w:hAnsi="Times New Roman"/>
          <w:b/>
          <w:bCs/>
          <w:sz w:val="24"/>
          <w:szCs w:val="24"/>
        </w:rPr>
      </w:pPr>
      <w:r w:rsidRPr="000C54F0">
        <w:rPr>
          <w:rFonts w:ascii="Times New Roman" w:eastAsia="Times New Roman" w:hAnsi="Times New Roman"/>
          <w:b/>
          <w:bCs/>
          <w:sz w:val="24"/>
          <w:szCs w:val="24"/>
        </w:rPr>
        <w:t>“</w:t>
      </w:r>
      <w:r w:rsidR="0076483D" w:rsidRPr="000C54F0">
        <w:rPr>
          <w:rFonts w:ascii="Times New Roman" w:eastAsia="Times New Roman" w:hAnsi="Times New Roman"/>
          <w:b/>
          <w:bCs/>
          <w:sz w:val="24"/>
          <w:szCs w:val="24"/>
        </w:rPr>
        <w:t>LEY DE ACOGIMIENTO PRENATAL</w:t>
      </w:r>
      <w:r w:rsidRPr="000C54F0">
        <w:rPr>
          <w:rFonts w:ascii="Times New Roman" w:eastAsia="Times New Roman" w:hAnsi="Times New Roman"/>
          <w:b/>
          <w:bCs/>
          <w:sz w:val="24"/>
          <w:szCs w:val="24"/>
        </w:rPr>
        <w:t>”</w:t>
      </w:r>
      <w:r w:rsidR="0076483D" w:rsidRPr="000C54F0">
        <w:rPr>
          <w:rFonts w:ascii="Times New Roman" w:eastAsia="Times New Roman" w:hAnsi="Times New Roman"/>
          <w:b/>
          <w:bCs/>
          <w:sz w:val="24"/>
          <w:szCs w:val="24"/>
        </w:rPr>
        <w:t xml:space="preserve"> </w:t>
      </w:r>
    </w:p>
    <w:p w14:paraId="228223BC" w14:textId="77777777" w:rsidR="0076483D" w:rsidRPr="000C54F0" w:rsidRDefault="0076483D" w:rsidP="00A84405">
      <w:pPr>
        <w:spacing w:after="0" w:line="360" w:lineRule="auto"/>
        <w:contextualSpacing/>
        <w:jc w:val="center"/>
        <w:rPr>
          <w:rFonts w:ascii="Times New Roman" w:eastAsia="Times New Roman" w:hAnsi="Times New Roman"/>
          <w:sz w:val="24"/>
          <w:szCs w:val="24"/>
        </w:rPr>
      </w:pPr>
    </w:p>
    <w:p w14:paraId="75A19C04" w14:textId="77777777" w:rsidR="0076483D" w:rsidRPr="000C54F0" w:rsidRDefault="0076483D" w:rsidP="00A84405">
      <w:pPr>
        <w:spacing w:after="0" w:line="360" w:lineRule="auto"/>
        <w:contextualSpacing/>
        <w:jc w:val="both"/>
        <w:rPr>
          <w:rFonts w:ascii="Times New Roman" w:hAnsi="Times New Roman"/>
          <w:sz w:val="24"/>
          <w:szCs w:val="24"/>
        </w:rPr>
      </w:pPr>
    </w:p>
    <w:bookmarkEnd w:id="0"/>
    <w:p w14:paraId="53EB328C" w14:textId="6010E243"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 Objeto:</w:t>
      </w:r>
      <w:r w:rsidRPr="000C54F0">
        <w:rPr>
          <w:rFonts w:ascii="Times New Roman" w:hAnsi="Times New Roman"/>
          <w:sz w:val="24"/>
          <w:szCs w:val="24"/>
        </w:rPr>
        <w:t xml:space="preserve"> Toda mujer gestante, de cuyo proyecto de vida no forme parte asumir el ejercicio de la parentalidad del ser en gestación después de su nacimiento, tiene derecho a formular solicitud de acogimiento prenatal ante los servicios de salud públicos o privados o ante el Patronato </w:t>
      </w:r>
      <w:r w:rsidR="00AF4B32" w:rsidRPr="000C54F0">
        <w:rPr>
          <w:rFonts w:ascii="Times New Roman" w:hAnsi="Times New Roman"/>
          <w:sz w:val="24"/>
          <w:szCs w:val="24"/>
        </w:rPr>
        <w:t>N</w:t>
      </w:r>
      <w:r w:rsidRPr="000C54F0">
        <w:rPr>
          <w:rFonts w:ascii="Times New Roman" w:hAnsi="Times New Roman"/>
          <w:sz w:val="24"/>
          <w:szCs w:val="24"/>
        </w:rPr>
        <w:t xml:space="preserve">acional de la Infancia. </w:t>
      </w:r>
    </w:p>
    <w:p w14:paraId="24792667" w14:textId="77777777" w:rsidR="0076483D" w:rsidRPr="000C54F0" w:rsidRDefault="0076483D" w:rsidP="00A84405">
      <w:pPr>
        <w:spacing w:after="0" w:line="360" w:lineRule="auto"/>
        <w:contextualSpacing/>
        <w:jc w:val="both"/>
        <w:rPr>
          <w:rFonts w:ascii="Times New Roman" w:hAnsi="Times New Roman"/>
          <w:b/>
          <w:bCs/>
          <w:sz w:val="24"/>
          <w:szCs w:val="24"/>
        </w:rPr>
      </w:pPr>
    </w:p>
    <w:p w14:paraId="542FCBA9" w14:textId="278495F2"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lastRenderedPageBreak/>
        <w:t>ARTÍCULO 2: Definiciones:</w:t>
      </w:r>
      <w:r w:rsidRPr="000C54F0">
        <w:rPr>
          <w:rFonts w:ascii="Times New Roman" w:hAnsi="Times New Roman"/>
          <w:sz w:val="24"/>
          <w:szCs w:val="24"/>
        </w:rPr>
        <w:t xml:space="preserve"> Para los efectos de este Reglamento, se tienen por definidos los siguientes términos:</w:t>
      </w:r>
    </w:p>
    <w:p w14:paraId="22A926F1" w14:textId="77777777" w:rsidR="00101846" w:rsidRDefault="0076483D" w:rsidP="00101846">
      <w:pPr>
        <w:numPr>
          <w:ilvl w:val="0"/>
          <w:numId w:val="14"/>
        </w:numPr>
        <w:spacing w:after="0" w:line="276" w:lineRule="auto"/>
        <w:ind w:left="0" w:firstLine="0"/>
        <w:contextualSpacing/>
        <w:jc w:val="both"/>
        <w:rPr>
          <w:rFonts w:ascii="Times New Roman" w:hAnsi="Times New Roman"/>
          <w:sz w:val="24"/>
          <w:szCs w:val="24"/>
        </w:rPr>
      </w:pPr>
      <w:r w:rsidRPr="00101846">
        <w:rPr>
          <w:rFonts w:ascii="Times New Roman" w:hAnsi="Times New Roman"/>
          <w:sz w:val="24"/>
          <w:szCs w:val="24"/>
        </w:rPr>
        <w:t xml:space="preserve">Atención Directa: </w:t>
      </w:r>
      <w:r w:rsidR="00A84405" w:rsidRPr="00101846">
        <w:rPr>
          <w:rFonts w:ascii="Times New Roman" w:hAnsi="Times New Roman"/>
          <w:sz w:val="24"/>
          <w:szCs w:val="24"/>
        </w:rPr>
        <w:t>Conjunto de acciones, intervenciones y servicios que se brindan de manera personal y presencial al individuo, con el objetivo de promover, mantener, recuperar o mejorar su salud. Esta atención es proporcionada por profesionales de la salud y se caracteriza por el contacto directo con el paciente, ya sea en el nivel preventivo, curativo, de rehabilitación o paliativo.</w:t>
      </w:r>
      <w:r w:rsidR="00101846" w:rsidRPr="00101846">
        <w:rPr>
          <w:rFonts w:ascii="Times New Roman" w:hAnsi="Times New Roman"/>
          <w:sz w:val="24"/>
          <w:szCs w:val="24"/>
        </w:rPr>
        <w:t xml:space="preserve"> </w:t>
      </w:r>
    </w:p>
    <w:p w14:paraId="1BB32339" w14:textId="77777777" w:rsidR="00101846" w:rsidRDefault="00101846" w:rsidP="00101846">
      <w:pPr>
        <w:spacing w:after="0" w:line="276" w:lineRule="auto"/>
        <w:contextualSpacing/>
        <w:jc w:val="both"/>
        <w:rPr>
          <w:rFonts w:ascii="Times New Roman" w:hAnsi="Times New Roman"/>
          <w:sz w:val="24"/>
          <w:szCs w:val="24"/>
        </w:rPr>
      </w:pPr>
    </w:p>
    <w:p w14:paraId="38404D33" w14:textId="39A276E2" w:rsidR="00101846" w:rsidRDefault="00101846" w:rsidP="0015647F">
      <w:pPr>
        <w:numPr>
          <w:ilvl w:val="0"/>
          <w:numId w:val="14"/>
        </w:numPr>
        <w:spacing w:after="0" w:line="360" w:lineRule="auto"/>
        <w:ind w:left="0"/>
        <w:contextualSpacing/>
        <w:jc w:val="both"/>
        <w:rPr>
          <w:rFonts w:ascii="Times New Roman" w:hAnsi="Times New Roman"/>
          <w:sz w:val="24"/>
          <w:szCs w:val="24"/>
        </w:rPr>
      </w:pPr>
      <w:r w:rsidRPr="00101846">
        <w:rPr>
          <w:rFonts w:ascii="Times New Roman" w:hAnsi="Times New Roman"/>
          <w:b/>
          <w:bCs/>
          <w:sz w:val="24"/>
          <w:szCs w:val="24"/>
        </w:rPr>
        <w:t>Consentimiento informado:</w:t>
      </w:r>
      <w:r w:rsidRPr="00101846">
        <w:rPr>
          <w:rFonts w:ascii="Times New Roman" w:hAnsi="Times New Roman"/>
          <w:sz w:val="24"/>
          <w:szCs w:val="24"/>
        </w:rPr>
        <w:t xml:space="preserve"> Es un proceso de comunicación continua, predominantemente oral, entre funcionario del Patronato Nacional de la Infancia (PANI) con la mujer gestante que formula la solicitud de acogimiento prenatal; reconoce en primer lugar el derecho de esta última a obtener información y explicaciones adecuadas sobre todo el proceso de acogimiento prenatal, sus implicaciones, procedimientos, beneficios y consecuencias, los derechos que le asisten a ella y al niño(a), así como del apoyo psicológico, legal y social que se le brindará. Segundo, reconoce el derecho de la mujer gestante a consentir o no de manera libre y voluntaria la adopción. El consentimiento de adopción deberá obtenerse de forma escrita y firmarse de manera oficial dentro de los 40 días naturales después del parto, o después de salir del hospital si tuvo complicaciones médicas, de conformidad con el artículo 8 de la Ley de Agotamiento Prenatal N</w:t>
      </w:r>
      <w:r w:rsidRPr="00101846">
        <w:rPr>
          <w:rFonts w:ascii="Times New Roman" w:hAnsi="Times New Roman"/>
          <w:sz w:val="24"/>
          <w:szCs w:val="24"/>
          <w:vertAlign w:val="superscript"/>
        </w:rPr>
        <w:t>o</w:t>
      </w:r>
      <w:r w:rsidRPr="00101846">
        <w:rPr>
          <w:rFonts w:ascii="Times New Roman" w:hAnsi="Times New Roman"/>
          <w:sz w:val="24"/>
          <w:szCs w:val="24"/>
        </w:rPr>
        <w:t xml:space="preserve">10506. </w:t>
      </w:r>
    </w:p>
    <w:p w14:paraId="581A8FED" w14:textId="77777777" w:rsidR="00101846" w:rsidRDefault="00101846" w:rsidP="00101846">
      <w:pPr>
        <w:pStyle w:val="Prrafodelista"/>
        <w:rPr>
          <w:rFonts w:ascii="Times New Roman" w:hAnsi="Times New Roman"/>
          <w:sz w:val="24"/>
          <w:szCs w:val="24"/>
        </w:rPr>
      </w:pPr>
    </w:p>
    <w:p w14:paraId="395DF89B" w14:textId="363426C5" w:rsidR="0076483D" w:rsidRDefault="0076483D"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Intermediación ilícita:</w:t>
      </w:r>
      <w:r w:rsidRPr="000C54F0">
        <w:rPr>
          <w:rFonts w:ascii="Times New Roman" w:hAnsi="Times New Roman"/>
          <w:sz w:val="24"/>
          <w:szCs w:val="24"/>
        </w:rPr>
        <w:t xml:space="preserve"> Por intermediación ilícita se entenderá cualquier acercamiento, gestión o acuerdo, con progenitores respecto </w:t>
      </w:r>
      <w:r w:rsidR="00552A9F" w:rsidRPr="000C54F0">
        <w:rPr>
          <w:rFonts w:ascii="Times New Roman" w:hAnsi="Times New Roman"/>
          <w:sz w:val="24"/>
          <w:szCs w:val="24"/>
        </w:rPr>
        <w:t xml:space="preserve">a un caso de </w:t>
      </w:r>
      <w:r w:rsidR="00C52807" w:rsidRPr="000C54F0">
        <w:rPr>
          <w:rFonts w:ascii="Times New Roman" w:hAnsi="Times New Roman"/>
          <w:sz w:val="24"/>
          <w:szCs w:val="24"/>
        </w:rPr>
        <w:t>acogimiento prenatal</w:t>
      </w:r>
      <w:r w:rsidRPr="000C54F0">
        <w:rPr>
          <w:rFonts w:ascii="Times New Roman" w:hAnsi="Times New Roman"/>
          <w:sz w:val="24"/>
          <w:szCs w:val="24"/>
        </w:rPr>
        <w:t>, ajeno a la intervención del Patronato Nacional de la Infancia, sea que medie o no una retribución económica o promesa de retribución económica y que tenga como propósito o resultado que el ser en gestación sea ubicado a su nacimiento en acogimiento prenatal con una persona o pareja específica, buscando fines contrarios a los de la ley.</w:t>
      </w:r>
    </w:p>
    <w:p w14:paraId="430043DE" w14:textId="77777777" w:rsidR="00A553A5" w:rsidRDefault="00A553A5" w:rsidP="00A553A5">
      <w:pPr>
        <w:pStyle w:val="Prrafodelista"/>
        <w:rPr>
          <w:rFonts w:ascii="Times New Roman" w:hAnsi="Times New Roman"/>
          <w:sz w:val="24"/>
          <w:szCs w:val="24"/>
        </w:rPr>
      </w:pPr>
    </w:p>
    <w:p w14:paraId="394F0941" w14:textId="77777777" w:rsidR="00A553A5" w:rsidRDefault="00A553A5" w:rsidP="00A553A5">
      <w:pPr>
        <w:pStyle w:val="Prrafodelista"/>
        <w:rPr>
          <w:rFonts w:ascii="Times New Roman" w:hAnsi="Times New Roman"/>
          <w:sz w:val="24"/>
          <w:szCs w:val="24"/>
        </w:rPr>
      </w:pPr>
    </w:p>
    <w:p w14:paraId="5B8A2A28" w14:textId="77777777" w:rsidR="00A553A5" w:rsidRDefault="00A553A5" w:rsidP="00A553A5">
      <w:pPr>
        <w:pStyle w:val="Prrafodelista"/>
        <w:rPr>
          <w:rFonts w:ascii="Times New Roman" w:hAnsi="Times New Roman"/>
          <w:sz w:val="24"/>
          <w:szCs w:val="24"/>
        </w:rPr>
      </w:pPr>
    </w:p>
    <w:p w14:paraId="76D919A4" w14:textId="77777777" w:rsidR="00A553A5" w:rsidRDefault="00A553A5" w:rsidP="00A553A5">
      <w:pPr>
        <w:pStyle w:val="Prrafodelista"/>
        <w:rPr>
          <w:rFonts w:ascii="Times New Roman" w:hAnsi="Times New Roman"/>
          <w:sz w:val="24"/>
          <w:szCs w:val="24"/>
        </w:rPr>
      </w:pPr>
    </w:p>
    <w:p w14:paraId="10E88D1C" w14:textId="4C0DE12D" w:rsidR="00885AC2" w:rsidRPr="00A553A5" w:rsidRDefault="00885AC2" w:rsidP="00101846">
      <w:pPr>
        <w:pStyle w:val="NormalWeb"/>
        <w:numPr>
          <w:ilvl w:val="0"/>
          <w:numId w:val="14"/>
        </w:numPr>
        <w:spacing w:before="0" w:beforeAutospacing="0" w:after="0" w:afterAutospacing="0" w:line="360" w:lineRule="auto"/>
        <w:ind w:left="0"/>
        <w:contextualSpacing/>
        <w:rPr>
          <w:b/>
          <w:bCs/>
        </w:rPr>
      </w:pPr>
      <w:r w:rsidRPr="00A553A5">
        <w:rPr>
          <w:b/>
          <w:bCs/>
        </w:rPr>
        <w:t xml:space="preserve">Vicios del consentimiento: </w:t>
      </w:r>
    </w:p>
    <w:p w14:paraId="447A2577" w14:textId="3ACE0390" w:rsidR="00885AC2" w:rsidRPr="000C54F0" w:rsidRDefault="00885AC2" w:rsidP="00A84405">
      <w:pPr>
        <w:pStyle w:val="NormalWeb"/>
        <w:spacing w:before="0" w:beforeAutospacing="0" w:after="0" w:afterAutospacing="0" w:line="360" w:lineRule="auto"/>
        <w:contextualSpacing/>
      </w:pPr>
      <w:r w:rsidRPr="000C54F0">
        <w:lastRenderedPageBreak/>
        <w:t>a) Cuando la mujer gestante haya consentido por violencia o medio grave o por error en la información brindada sobre los alcances de la ley de acogimiento.</w:t>
      </w:r>
    </w:p>
    <w:p w14:paraId="1CFC2C36" w14:textId="5BD2678F" w:rsidR="00885AC2" w:rsidRDefault="00885AC2" w:rsidP="00A84405">
      <w:pPr>
        <w:pStyle w:val="NormalWeb"/>
        <w:spacing w:before="0" w:beforeAutospacing="0" w:after="0" w:afterAutospacing="0" w:line="360" w:lineRule="auto"/>
        <w:contextualSpacing/>
      </w:pPr>
      <w:r w:rsidRPr="000C54F0">
        <w:t xml:space="preserve">b) De quien carezca en el </w:t>
      </w:r>
      <w:r w:rsidR="00B77F83" w:rsidRPr="000C54F0">
        <w:t>acto de</w:t>
      </w:r>
      <w:r w:rsidRPr="000C54F0">
        <w:t xml:space="preserve"> capacidad cognitiva y volitiva</w:t>
      </w:r>
      <w:r w:rsidR="00B77F83" w:rsidRPr="000C54F0">
        <w:t>.</w:t>
      </w:r>
    </w:p>
    <w:p w14:paraId="4A6A53F4" w14:textId="77777777" w:rsidR="00A553A5" w:rsidRPr="000C54F0" w:rsidRDefault="00A553A5" w:rsidP="00A84405">
      <w:pPr>
        <w:pStyle w:val="NormalWeb"/>
        <w:spacing w:before="0" w:beforeAutospacing="0" w:after="0" w:afterAutospacing="0" w:line="360" w:lineRule="auto"/>
        <w:contextualSpacing/>
      </w:pPr>
    </w:p>
    <w:p w14:paraId="65173789" w14:textId="2C2B9728" w:rsidR="0076483D" w:rsidRDefault="001F4DA2"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 xml:space="preserve">Plazo </w:t>
      </w:r>
      <w:r w:rsidR="009F39C2" w:rsidRPr="00A553A5">
        <w:rPr>
          <w:rFonts w:ascii="Times New Roman" w:hAnsi="Times New Roman"/>
          <w:b/>
          <w:bCs/>
          <w:sz w:val="24"/>
          <w:szCs w:val="24"/>
        </w:rPr>
        <w:t>P</w:t>
      </w:r>
      <w:r w:rsidR="000B2369" w:rsidRPr="00A553A5">
        <w:rPr>
          <w:rFonts w:ascii="Times New Roman" w:hAnsi="Times New Roman"/>
          <w:b/>
          <w:bCs/>
          <w:sz w:val="24"/>
          <w:szCs w:val="24"/>
        </w:rPr>
        <w:t xml:space="preserve">erentorio: </w:t>
      </w:r>
      <w:r w:rsidR="001B67CF" w:rsidRPr="000C54F0">
        <w:rPr>
          <w:rFonts w:ascii="Times New Roman" w:hAnsi="Times New Roman"/>
          <w:sz w:val="24"/>
          <w:szCs w:val="24"/>
        </w:rPr>
        <w:t>Un plazo perentorio es aquel cuyo vencimiento automáticamente determina la caducidad de la facultad procesal otorgada. No puede ser prorrogado o postergado, y su incumplimiento resulta en la pérdida de la posibilidad de realizar el acto o trámite correspondiente.</w:t>
      </w:r>
    </w:p>
    <w:p w14:paraId="2E3485F8" w14:textId="77777777" w:rsidR="00A553A5" w:rsidRPr="000C54F0" w:rsidRDefault="00A553A5" w:rsidP="00A553A5">
      <w:pPr>
        <w:spacing w:after="0" w:line="360" w:lineRule="auto"/>
        <w:contextualSpacing/>
        <w:jc w:val="both"/>
        <w:rPr>
          <w:rFonts w:ascii="Times New Roman" w:hAnsi="Times New Roman"/>
          <w:sz w:val="24"/>
          <w:szCs w:val="24"/>
        </w:rPr>
      </w:pPr>
    </w:p>
    <w:p w14:paraId="78C72416" w14:textId="77CA4050" w:rsidR="0076483D" w:rsidRDefault="005A717D"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Ubicaciones en riesgo</w:t>
      </w:r>
      <w:r w:rsidR="00AF4B32" w:rsidRPr="00A553A5">
        <w:rPr>
          <w:rFonts w:ascii="Times New Roman" w:hAnsi="Times New Roman"/>
          <w:b/>
          <w:bCs/>
          <w:sz w:val="24"/>
          <w:szCs w:val="24"/>
        </w:rPr>
        <w:t>:</w:t>
      </w:r>
      <w:r w:rsidR="00C9778D" w:rsidRPr="000C54F0">
        <w:rPr>
          <w:rFonts w:ascii="Times New Roman" w:hAnsi="Times New Roman"/>
          <w:sz w:val="24"/>
          <w:szCs w:val="24"/>
        </w:rPr>
        <w:t xml:space="preserve"> Es la ubicación </w:t>
      </w:r>
      <w:r w:rsidR="00487236" w:rsidRPr="000C54F0">
        <w:rPr>
          <w:rFonts w:ascii="Times New Roman" w:hAnsi="Times New Roman"/>
          <w:sz w:val="24"/>
          <w:szCs w:val="24"/>
        </w:rPr>
        <w:t xml:space="preserve">de carácter cautelar </w:t>
      </w:r>
      <w:r w:rsidR="00FC4CEA" w:rsidRPr="000C54F0">
        <w:rPr>
          <w:rFonts w:ascii="Times New Roman" w:hAnsi="Times New Roman"/>
          <w:sz w:val="24"/>
          <w:szCs w:val="24"/>
        </w:rPr>
        <w:t>o de orden provisional administrativo</w:t>
      </w:r>
      <w:r w:rsidR="00AF4B32" w:rsidRPr="000C54F0">
        <w:rPr>
          <w:rFonts w:ascii="Times New Roman" w:hAnsi="Times New Roman"/>
          <w:sz w:val="24"/>
          <w:szCs w:val="24"/>
        </w:rPr>
        <w:t>,</w:t>
      </w:r>
      <w:r w:rsidR="00FC4CEA" w:rsidRPr="000C54F0">
        <w:rPr>
          <w:rFonts w:ascii="Times New Roman" w:hAnsi="Times New Roman"/>
          <w:sz w:val="24"/>
          <w:szCs w:val="24"/>
        </w:rPr>
        <w:t xml:space="preserve"> con </w:t>
      </w:r>
      <w:r w:rsidR="008309B1" w:rsidRPr="000C54F0">
        <w:rPr>
          <w:rFonts w:ascii="Times New Roman" w:hAnsi="Times New Roman"/>
          <w:sz w:val="24"/>
          <w:szCs w:val="24"/>
        </w:rPr>
        <w:t>el consentimiento</w:t>
      </w:r>
      <w:r w:rsidR="00FC4CEA" w:rsidRPr="000C54F0">
        <w:rPr>
          <w:rFonts w:ascii="Times New Roman" w:hAnsi="Times New Roman"/>
          <w:sz w:val="24"/>
          <w:szCs w:val="24"/>
        </w:rPr>
        <w:t xml:space="preserve"> </w:t>
      </w:r>
      <w:r w:rsidR="004B529F" w:rsidRPr="000C54F0">
        <w:rPr>
          <w:rFonts w:ascii="Times New Roman" w:hAnsi="Times New Roman"/>
          <w:sz w:val="24"/>
          <w:szCs w:val="24"/>
        </w:rPr>
        <w:t xml:space="preserve">de las partes </w:t>
      </w:r>
      <w:r w:rsidR="00C9778D" w:rsidRPr="000C54F0">
        <w:rPr>
          <w:rFonts w:ascii="Times New Roman" w:hAnsi="Times New Roman"/>
          <w:sz w:val="24"/>
          <w:szCs w:val="24"/>
        </w:rPr>
        <w:t xml:space="preserve">de una persona menor de edad con condición de adoptabilidad, bajo la protección de una familia declarada idónea con fines potencialmente adoptivos. Estas ubicaciones están sujetas y condicionadas </w:t>
      </w:r>
      <w:r w:rsidR="00B65BBE" w:rsidRPr="000C54F0">
        <w:rPr>
          <w:rFonts w:ascii="Times New Roman" w:hAnsi="Times New Roman"/>
          <w:sz w:val="24"/>
          <w:szCs w:val="24"/>
        </w:rPr>
        <w:t>a lo que finalmente se resuelva judicialmente</w:t>
      </w:r>
      <w:r w:rsidR="00512EBA" w:rsidRPr="000C54F0">
        <w:rPr>
          <w:rFonts w:ascii="Times New Roman" w:hAnsi="Times New Roman"/>
          <w:sz w:val="24"/>
          <w:szCs w:val="24"/>
        </w:rPr>
        <w:t xml:space="preserve"> sobre el fondo, respecto a</w:t>
      </w:r>
      <w:r w:rsidR="00B65BBE" w:rsidRPr="000C54F0">
        <w:rPr>
          <w:rFonts w:ascii="Times New Roman" w:hAnsi="Times New Roman"/>
          <w:sz w:val="24"/>
          <w:szCs w:val="24"/>
        </w:rPr>
        <w:t xml:space="preserve"> la situación jurídica de la persona menor de edad.</w:t>
      </w:r>
    </w:p>
    <w:p w14:paraId="37F07314" w14:textId="77777777" w:rsidR="00A553A5" w:rsidRDefault="00A553A5" w:rsidP="00A553A5">
      <w:pPr>
        <w:pStyle w:val="Prrafodelista"/>
        <w:rPr>
          <w:rFonts w:ascii="Times New Roman" w:hAnsi="Times New Roman"/>
          <w:sz w:val="24"/>
          <w:szCs w:val="24"/>
        </w:rPr>
      </w:pPr>
    </w:p>
    <w:p w14:paraId="0AC0672B" w14:textId="0937ACDC" w:rsidR="0076483D" w:rsidRDefault="005A717D"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Retractación</w:t>
      </w:r>
      <w:r w:rsidR="00FC4CEA" w:rsidRPr="00A553A5">
        <w:rPr>
          <w:rFonts w:ascii="Times New Roman" w:hAnsi="Times New Roman"/>
          <w:b/>
          <w:bCs/>
          <w:sz w:val="24"/>
          <w:szCs w:val="24"/>
        </w:rPr>
        <w:t>:</w:t>
      </w:r>
      <w:r w:rsidR="0042609D" w:rsidRPr="000C54F0">
        <w:rPr>
          <w:rFonts w:ascii="Times New Roman" w:hAnsi="Times New Roman"/>
          <w:sz w:val="24"/>
          <w:szCs w:val="24"/>
        </w:rPr>
        <w:t xml:space="preserve"> Es la posibilidad que tienen los progenitores de retractarse de su consentimiento y voluntad de entrega y desprendimiento de su hijo o hija en adopción.</w:t>
      </w:r>
      <w:r w:rsidR="0085291B" w:rsidRPr="000C54F0">
        <w:rPr>
          <w:rFonts w:ascii="Times New Roman" w:hAnsi="Times New Roman"/>
          <w:sz w:val="24"/>
          <w:szCs w:val="24"/>
        </w:rPr>
        <w:t xml:space="preserve">  Tal acción podrán plantearla los progenitores en cualquier momento antes de otorgar su consentimiento en el proceso judicial de adopción respectivo.</w:t>
      </w:r>
    </w:p>
    <w:p w14:paraId="7B92AD63" w14:textId="77777777" w:rsidR="00A553A5" w:rsidRDefault="00A553A5" w:rsidP="00A553A5">
      <w:pPr>
        <w:pStyle w:val="Prrafodelista"/>
        <w:rPr>
          <w:rFonts w:ascii="Times New Roman" w:hAnsi="Times New Roman"/>
          <w:sz w:val="24"/>
          <w:szCs w:val="24"/>
        </w:rPr>
      </w:pPr>
    </w:p>
    <w:p w14:paraId="09DF59C6" w14:textId="54C0F1E8" w:rsidR="005A717D" w:rsidRPr="000C54F0" w:rsidRDefault="005A717D"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Emparentamiento</w:t>
      </w:r>
      <w:r w:rsidR="00752D9B" w:rsidRPr="00A553A5">
        <w:rPr>
          <w:rFonts w:ascii="Times New Roman" w:hAnsi="Times New Roman"/>
          <w:b/>
          <w:bCs/>
          <w:sz w:val="24"/>
          <w:szCs w:val="24"/>
        </w:rPr>
        <w:t>:</w:t>
      </w:r>
      <w:r w:rsidR="005556EA" w:rsidRPr="000C54F0">
        <w:rPr>
          <w:rFonts w:ascii="Times New Roman" w:hAnsi="Times New Roman"/>
          <w:sz w:val="24"/>
          <w:szCs w:val="24"/>
        </w:rPr>
        <w:t xml:space="preserve"> Es el proceso que conjuntamente viven las personas menores de edad y el/la o los/las potencial/es adoptante/s, con la guía y apoyo profesional, para reconocerse e identificarse en la relación paterno y materno filial adoptiva. Dicho proceso incluye las fases de información, preparación, encuentro, inter</w:t>
      </w:r>
      <w:r w:rsidR="00FC4CEA" w:rsidRPr="000C54F0">
        <w:rPr>
          <w:rFonts w:ascii="Times New Roman" w:hAnsi="Times New Roman"/>
          <w:sz w:val="24"/>
          <w:szCs w:val="24"/>
        </w:rPr>
        <w:t>rela</w:t>
      </w:r>
      <w:r w:rsidR="005556EA" w:rsidRPr="000C54F0">
        <w:rPr>
          <w:rFonts w:ascii="Times New Roman" w:hAnsi="Times New Roman"/>
          <w:sz w:val="24"/>
          <w:szCs w:val="24"/>
        </w:rPr>
        <w:t>ción supervisada y convivencia, a partir de las cuales se genera la vinculación afectiva y se adquiere un sentido de pertenencia familiar.</w:t>
      </w:r>
    </w:p>
    <w:p w14:paraId="24EC9ACC" w14:textId="5EBD89C0" w:rsidR="005A717D" w:rsidRPr="000C54F0" w:rsidRDefault="005A717D" w:rsidP="00101846">
      <w:pPr>
        <w:numPr>
          <w:ilvl w:val="0"/>
          <w:numId w:val="14"/>
        </w:numPr>
        <w:spacing w:after="0" w:line="360" w:lineRule="auto"/>
        <w:ind w:left="0"/>
        <w:contextualSpacing/>
        <w:jc w:val="both"/>
        <w:rPr>
          <w:rFonts w:ascii="Times New Roman" w:hAnsi="Times New Roman"/>
          <w:sz w:val="24"/>
          <w:szCs w:val="24"/>
        </w:rPr>
      </w:pPr>
      <w:r w:rsidRPr="00A553A5">
        <w:rPr>
          <w:rFonts w:ascii="Times New Roman" w:hAnsi="Times New Roman"/>
          <w:b/>
          <w:bCs/>
          <w:sz w:val="24"/>
          <w:szCs w:val="24"/>
        </w:rPr>
        <w:t>Familia extensa</w:t>
      </w:r>
      <w:r w:rsidR="00362D84" w:rsidRPr="00A553A5">
        <w:rPr>
          <w:rFonts w:ascii="Times New Roman" w:hAnsi="Times New Roman"/>
          <w:b/>
          <w:bCs/>
          <w:sz w:val="24"/>
          <w:szCs w:val="24"/>
        </w:rPr>
        <w:t>:</w:t>
      </w:r>
      <w:r w:rsidRPr="000C54F0">
        <w:rPr>
          <w:rFonts w:ascii="Times New Roman" w:hAnsi="Times New Roman"/>
          <w:sz w:val="24"/>
          <w:szCs w:val="24"/>
        </w:rPr>
        <w:t xml:space="preserve"> </w:t>
      </w:r>
      <w:r w:rsidR="0085291B" w:rsidRPr="000C54F0">
        <w:rPr>
          <w:rFonts w:ascii="Times New Roman" w:hAnsi="Times New Roman"/>
          <w:sz w:val="24"/>
          <w:szCs w:val="24"/>
        </w:rPr>
        <w:t xml:space="preserve"> Se refiere a todos aquellas </w:t>
      </w:r>
      <w:r w:rsidR="00FC4CEA" w:rsidRPr="000C54F0">
        <w:rPr>
          <w:rFonts w:ascii="Times New Roman" w:hAnsi="Times New Roman"/>
          <w:sz w:val="24"/>
          <w:szCs w:val="24"/>
        </w:rPr>
        <w:t xml:space="preserve">personas </w:t>
      </w:r>
      <w:r w:rsidR="0085291B" w:rsidRPr="000C54F0">
        <w:rPr>
          <w:rFonts w:ascii="Times New Roman" w:hAnsi="Times New Roman"/>
          <w:sz w:val="24"/>
          <w:szCs w:val="24"/>
        </w:rPr>
        <w:t>que tienen entre sí la condición de ser familiares por consanguinidad y afinidad, que van más allá del núcleo que conforman padres, madres e hijos/as.</w:t>
      </w:r>
    </w:p>
    <w:p w14:paraId="13F5E0F2" w14:textId="77777777" w:rsidR="0076483D" w:rsidRPr="000C54F0" w:rsidRDefault="0076483D" w:rsidP="00A84405">
      <w:pPr>
        <w:spacing w:after="0" w:line="360" w:lineRule="auto"/>
        <w:contextualSpacing/>
        <w:jc w:val="both"/>
        <w:rPr>
          <w:rFonts w:ascii="Times New Roman" w:hAnsi="Times New Roman"/>
          <w:b/>
          <w:bCs/>
          <w:sz w:val="24"/>
          <w:szCs w:val="24"/>
        </w:rPr>
      </w:pPr>
    </w:p>
    <w:p w14:paraId="05C532D7" w14:textId="41FE701A" w:rsidR="0076483D"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 xml:space="preserve">ARTÍCULO 3.- Principios </w:t>
      </w:r>
      <w:r w:rsidR="000821B3" w:rsidRPr="000C54F0">
        <w:rPr>
          <w:rFonts w:ascii="Times New Roman" w:hAnsi="Times New Roman"/>
          <w:b/>
          <w:bCs/>
          <w:sz w:val="24"/>
          <w:szCs w:val="24"/>
        </w:rPr>
        <w:t xml:space="preserve">y derechos </w:t>
      </w:r>
      <w:r w:rsidRPr="000C54F0">
        <w:rPr>
          <w:rFonts w:ascii="Times New Roman" w:hAnsi="Times New Roman"/>
          <w:b/>
          <w:bCs/>
          <w:sz w:val="24"/>
          <w:szCs w:val="24"/>
        </w:rPr>
        <w:t>generales:</w:t>
      </w:r>
      <w:r w:rsidRPr="000C54F0">
        <w:rPr>
          <w:rFonts w:ascii="Times New Roman" w:hAnsi="Times New Roman"/>
          <w:sz w:val="24"/>
          <w:szCs w:val="24"/>
        </w:rPr>
        <w:t xml:space="preserve"> El presente Reglamento se regirá por los siguientes principios</w:t>
      </w:r>
      <w:r w:rsidR="000821B3" w:rsidRPr="000C54F0">
        <w:rPr>
          <w:rFonts w:ascii="Times New Roman" w:hAnsi="Times New Roman"/>
          <w:sz w:val="24"/>
          <w:szCs w:val="24"/>
        </w:rPr>
        <w:t xml:space="preserve"> y derechos</w:t>
      </w:r>
      <w:r w:rsidRPr="000C54F0">
        <w:rPr>
          <w:rFonts w:ascii="Times New Roman" w:hAnsi="Times New Roman"/>
          <w:sz w:val="24"/>
          <w:szCs w:val="24"/>
        </w:rPr>
        <w:t>:</w:t>
      </w:r>
    </w:p>
    <w:p w14:paraId="497344FB" w14:textId="77777777" w:rsidR="00A553A5" w:rsidRPr="000C54F0" w:rsidRDefault="00A553A5" w:rsidP="00A84405">
      <w:pPr>
        <w:spacing w:after="0" w:line="360" w:lineRule="auto"/>
        <w:contextualSpacing/>
        <w:jc w:val="both"/>
        <w:rPr>
          <w:rFonts w:ascii="Times New Roman" w:hAnsi="Times New Roman"/>
          <w:sz w:val="24"/>
          <w:szCs w:val="24"/>
        </w:rPr>
      </w:pPr>
    </w:p>
    <w:p w14:paraId="793C0997" w14:textId="19812788" w:rsidR="0076483D" w:rsidRPr="000C54F0" w:rsidRDefault="0076483D" w:rsidP="00A84405">
      <w:pPr>
        <w:numPr>
          <w:ilvl w:val="0"/>
          <w:numId w:val="5"/>
        </w:numPr>
        <w:spacing w:after="0" w:line="360" w:lineRule="auto"/>
        <w:ind w:left="0"/>
        <w:contextualSpacing/>
        <w:jc w:val="both"/>
        <w:rPr>
          <w:rFonts w:ascii="Times New Roman" w:hAnsi="Times New Roman"/>
          <w:sz w:val="24"/>
          <w:szCs w:val="24"/>
        </w:rPr>
      </w:pPr>
      <w:r w:rsidRPr="000C54F0">
        <w:rPr>
          <w:rFonts w:ascii="Times New Roman" w:hAnsi="Times New Roman"/>
          <w:sz w:val="24"/>
          <w:szCs w:val="24"/>
        </w:rPr>
        <w:t>Principio de interés superior de la persona menor de edad</w:t>
      </w:r>
      <w:r w:rsidR="000821B3" w:rsidRPr="000C54F0">
        <w:rPr>
          <w:rFonts w:ascii="Times New Roman" w:hAnsi="Times New Roman"/>
          <w:sz w:val="24"/>
          <w:szCs w:val="24"/>
        </w:rPr>
        <w:t>.</w:t>
      </w:r>
    </w:p>
    <w:p w14:paraId="0F48DB7F" w14:textId="1C76ED7A" w:rsidR="0076483D" w:rsidRPr="000C54F0" w:rsidRDefault="0076483D" w:rsidP="00A84405">
      <w:pPr>
        <w:numPr>
          <w:ilvl w:val="0"/>
          <w:numId w:val="5"/>
        </w:numPr>
        <w:spacing w:after="0" w:line="360" w:lineRule="auto"/>
        <w:ind w:left="0"/>
        <w:contextualSpacing/>
        <w:jc w:val="both"/>
        <w:rPr>
          <w:rFonts w:ascii="Times New Roman" w:hAnsi="Times New Roman"/>
          <w:sz w:val="24"/>
          <w:szCs w:val="24"/>
        </w:rPr>
      </w:pPr>
      <w:r w:rsidRPr="000C54F0">
        <w:rPr>
          <w:rFonts w:ascii="Times New Roman" w:hAnsi="Times New Roman"/>
          <w:sz w:val="24"/>
          <w:szCs w:val="24"/>
        </w:rPr>
        <w:t>Principio de no discriminación</w:t>
      </w:r>
      <w:r w:rsidR="000821B3" w:rsidRPr="000C54F0">
        <w:rPr>
          <w:rFonts w:ascii="Times New Roman" w:hAnsi="Times New Roman"/>
          <w:sz w:val="24"/>
          <w:szCs w:val="24"/>
        </w:rPr>
        <w:t>.</w:t>
      </w:r>
    </w:p>
    <w:p w14:paraId="79195181" w14:textId="77D94F69" w:rsidR="0076483D" w:rsidRPr="000C54F0" w:rsidRDefault="000821B3" w:rsidP="00A84405">
      <w:pPr>
        <w:numPr>
          <w:ilvl w:val="0"/>
          <w:numId w:val="5"/>
        </w:numPr>
        <w:spacing w:after="0" w:line="360" w:lineRule="auto"/>
        <w:ind w:left="0"/>
        <w:contextualSpacing/>
        <w:jc w:val="both"/>
        <w:rPr>
          <w:rFonts w:ascii="Times New Roman" w:hAnsi="Times New Roman"/>
          <w:sz w:val="24"/>
          <w:szCs w:val="24"/>
        </w:rPr>
      </w:pPr>
      <w:r w:rsidRPr="000C54F0">
        <w:rPr>
          <w:rFonts w:ascii="Times New Roman" w:hAnsi="Times New Roman"/>
          <w:sz w:val="24"/>
          <w:szCs w:val="24"/>
        </w:rPr>
        <w:t>D</w:t>
      </w:r>
      <w:r w:rsidR="0076483D" w:rsidRPr="000C54F0">
        <w:rPr>
          <w:rFonts w:ascii="Times New Roman" w:hAnsi="Times New Roman"/>
          <w:sz w:val="24"/>
          <w:szCs w:val="24"/>
        </w:rPr>
        <w:t>erecho a la vida, la supervivencia y el desarrollo</w:t>
      </w:r>
      <w:r w:rsidRPr="000C54F0">
        <w:rPr>
          <w:rFonts w:ascii="Times New Roman" w:hAnsi="Times New Roman"/>
          <w:sz w:val="24"/>
          <w:szCs w:val="24"/>
        </w:rPr>
        <w:t>.</w:t>
      </w:r>
    </w:p>
    <w:p w14:paraId="2F0621E1" w14:textId="34546197" w:rsidR="000821B3" w:rsidRPr="000C54F0" w:rsidRDefault="000821B3" w:rsidP="00A84405">
      <w:pPr>
        <w:numPr>
          <w:ilvl w:val="0"/>
          <w:numId w:val="5"/>
        </w:numPr>
        <w:spacing w:after="0" w:line="360" w:lineRule="auto"/>
        <w:ind w:left="0"/>
        <w:contextualSpacing/>
        <w:jc w:val="both"/>
        <w:rPr>
          <w:rFonts w:ascii="Times New Roman" w:hAnsi="Times New Roman"/>
          <w:sz w:val="24"/>
          <w:szCs w:val="24"/>
        </w:rPr>
      </w:pPr>
      <w:r w:rsidRPr="000C54F0">
        <w:rPr>
          <w:rFonts w:ascii="Times New Roman" w:hAnsi="Times New Roman"/>
          <w:sz w:val="24"/>
          <w:szCs w:val="24"/>
        </w:rPr>
        <w:t>Derecho a vivir en familia.</w:t>
      </w:r>
    </w:p>
    <w:p w14:paraId="7CC320BB" w14:textId="4E415AE1" w:rsidR="000821B3" w:rsidRPr="000C54F0" w:rsidRDefault="000821B3" w:rsidP="00A84405">
      <w:pPr>
        <w:numPr>
          <w:ilvl w:val="0"/>
          <w:numId w:val="5"/>
        </w:numPr>
        <w:spacing w:after="0" w:line="360" w:lineRule="auto"/>
        <w:ind w:left="0"/>
        <w:contextualSpacing/>
        <w:jc w:val="both"/>
        <w:rPr>
          <w:rFonts w:ascii="Times New Roman" w:hAnsi="Times New Roman"/>
          <w:sz w:val="24"/>
          <w:szCs w:val="24"/>
        </w:rPr>
      </w:pPr>
      <w:r w:rsidRPr="000C54F0">
        <w:rPr>
          <w:rFonts w:ascii="Times New Roman" w:hAnsi="Times New Roman"/>
          <w:sz w:val="24"/>
          <w:szCs w:val="24"/>
        </w:rPr>
        <w:t>Derecho a la protección</w:t>
      </w:r>
      <w:r w:rsidR="00665378" w:rsidRPr="000C54F0">
        <w:rPr>
          <w:rFonts w:ascii="Times New Roman" w:hAnsi="Times New Roman"/>
          <w:sz w:val="24"/>
          <w:szCs w:val="24"/>
        </w:rPr>
        <w:t xml:space="preserve"> integral</w:t>
      </w:r>
      <w:r w:rsidRPr="000C54F0">
        <w:rPr>
          <w:rFonts w:ascii="Times New Roman" w:hAnsi="Times New Roman"/>
          <w:sz w:val="24"/>
          <w:szCs w:val="24"/>
        </w:rPr>
        <w:t xml:space="preserve">. </w:t>
      </w:r>
    </w:p>
    <w:p w14:paraId="15FEC658" w14:textId="77777777" w:rsidR="0076483D" w:rsidRPr="00101846" w:rsidRDefault="0076483D" w:rsidP="00A84405">
      <w:pPr>
        <w:spacing w:after="0" w:line="360" w:lineRule="auto"/>
        <w:contextualSpacing/>
        <w:jc w:val="both"/>
        <w:rPr>
          <w:rFonts w:ascii="Times New Roman" w:hAnsi="Times New Roman"/>
          <w:b/>
          <w:bCs/>
          <w:sz w:val="24"/>
          <w:szCs w:val="24"/>
        </w:rPr>
      </w:pPr>
    </w:p>
    <w:p w14:paraId="12BB965D"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b/>
          <w:bCs/>
          <w:sz w:val="24"/>
          <w:szCs w:val="24"/>
        </w:rPr>
        <w:t>ARTICULO 4:</w:t>
      </w:r>
      <w:r w:rsidRPr="00101846">
        <w:rPr>
          <w:rFonts w:ascii="Times New Roman" w:hAnsi="Times New Roman"/>
          <w:sz w:val="24"/>
          <w:szCs w:val="24"/>
        </w:rPr>
        <w:t xml:space="preserve"> </w:t>
      </w:r>
      <w:r w:rsidRPr="00101846">
        <w:rPr>
          <w:rFonts w:ascii="Times New Roman" w:hAnsi="Times New Roman"/>
          <w:b/>
          <w:bCs/>
          <w:sz w:val="24"/>
          <w:szCs w:val="24"/>
        </w:rPr>
        <w:t>Del trámite inicial:</w:t>
      </w:r>
      <w:r w:rsidRPr="00101846">
        <w:rPr>
          <w:rFonts w:ascii="Times New Roman" w:hAnsi="Times New Roman"/>
          <w:sz w:val="24"/>
          <w:szCs w:val="24"/>
        </w:rPr>
        <w:t xml:space="preserve"> Toda persona profesional en medicina o enfermería que reciba información de una mujer gestante o su pareja, que indique su desinterés en el ejercicio de la parentalidad y su interés en dar a su hijo (a) en adopción, deberá, de forma inmediata: </w:t>
      </w:r>
    </w:p>
    <w:p w14:paraId="41842E60" w14:textId="77777777" w:rsidR="00101846" w:rsidRPr="00101846" w:rsidRDefault="00101846" w:rsidP="00101846">
      <w:pPr>
        <w:spacing w:line="276" w:lineRule="auto"/>
        <w:jc w:val="both"/>
        <w:rPr>
          <w:rFonts w:ascii="Times New Roman" w:hAnsi="Times New Roman"/>
          <w:sz w:val="24"/>
          <w:szCs w:val="24"/>
        </w:rPr>
      </w:pPr>
    </w:p>
    <w:p w14:paraId="06F3E262" w14:textId="77777777" w:rsidR="00101846" w:rsidRPr="00101846" w:rsidRDefault="00101846" w:rsidP="00101846">
      <w:pPr>
        <w:numPr>
          <w:ilvl w:val="0"/>
          <w:numId w:val="6"/>
        </w:numPr>
        <w:spacing w:line="276" w:lineRule="auto"/>
        <w:jc w:val="both"/>
        <w:rPr>
          <w:rFonts w:ascii="Times New Roman" w:hAnsi="Times New Roman"/>
          <w:sz w:val="24"/>
          <w:szCs w:val="24"/>
        </w:rPr>
      </w:pPr>
      <w:r w:rsidRPr="00101846">
        <w:rPr>
          <w:rFonts w:ascii="Times New Roman" w:hAnsi="Times New Roman"/>
          <w:sz w:val="24"/>
          <w:szCs w:val="24"/>
        </w:rPr>
        <w:t xml:space="preserve">Brindarle la información acerca de la Ley N° 10.506 y su reglamento. </w:t>
      </w:r>
    </w:p>
    <w:p w14:paraId="55408458" w14:textId="77777777" w:rsidR="00101846" w:rsidRPr="00101846" w:rsidRDefault="00101846" w:rsidP="00101846">
      <w:pPr>
        <w:numPr>
          <w:ilvl w:val="0"/>
          <w:numId w:val="6"/>
        </w:numPr>
        <w:spacing w:line="276" w:lineRule="auto"/>
        <w:jc w:val="both"/>
        <w:rPr>
          <w:rFonts w:ascii="Times New Roman" w:hAnsi="Times New Roman"/>
          <w:sz w:val="24"/>
          <w:szCs w:val="24"/>
        </w:rPr>
      </w:pPr>
      <w:r w:rsidRPr="00101846">
        <w:rPr>
          <w:rFonts w:ascii="Times New Roman" w:hAnsi="Times New Roman"/>
          <w:sz w:val="24"/>
          <w:szCs w:val="24"/>
        </w:rPr>
        <w:t>Elaborar referencia y derivar a la mujer gestante a la Oficina Local del Patronato Nacional.</w:t>
      </w:r>
    </w:p>
    <w:p w14:paraId="27220D65" w14:textId="1F09B2CB" w:rsidR="00101846" w:rsidRPr="00101846" w:rsidRDefault="00101846" w:rsidP="00101846">
      <w:pPr>
        <w:numPr>
          <w:ilvl w:val="0"/>
          <w:numId w:val="6"/>
        </w:numPr>
        <w:spacing w:line="276" w:lineRule="auto"/>
        <w:jc w:val="both"/>
        <w:rPr>
          <w:rFonts w:ascii="Times New Roman" w:hAnsi="Times New Roman"/>
          <w:sz w:val="24"/>
          <w:szCs w:val="24"/>
        </w:rPr>
      </w:pPr>
      <w:r w:rsidRPr="00101846">
        <w:rPr>
          <w:rFonts w:ascii="Times New Roman" w:hAnsi="Times New Roman"/>
          <w:sz w:val="24"/>
          <w:szCs w:val="24"/>
        </w:rPr>
        <w:t xml:space="preserve"> Poner el asunto en conocimiento mediante una referencia interinstitucional a la instancia competente del PANI. </w:t>
      </w:r>
    </w:p>
    <w:p w14:paraId="6068A4F8" w14:textId="77777777" w:rsidR="00101846" w:rsidRPr="00101846" w:rsidRDefault="00101846" w:rsidP="00101846">
      <w:pPr>
        <w:numPr>
          <w:ilvl w:val="0"/>
          <w:numId w:val="6"/>
        </w:numPr>
        <w:spacing w:line="276" w:lineRule="auto"/>
        <w:jc w:val="both"/>
        <w:rPr>
          <w:rFonts w:ascii="Times New Roman" w:hAnsi="Times New Roman"/>
          <w:sz w:val="24"/>
          <w:szCs w:val="24"/>
        </w:rPr>
      </w:pPr>
      <w:r w:rsidRPr="00101846">
        <w:rPr>
          <w:rFonts w:ascii="Times New Roman" w:hAnsi="Times New Roman"/>
          <w:sz w:val="24"/>
          <w:szCs w:val="24"/>
        </w:rPr>
        <w:t>Dejar registro de lo actuado en el expediente de salud.</w:t>
      </w:r>
    </w:p>
    <w:p w14:paraId="298DB0A9" w14:textId="77777777" w:rsidR="00101846" w:rsidRPr="00101846" w:rsidRDefault="00101846" w:rsidP="00101846">
      <w:pPr>
        <w:spacing w:line="276" w:lineRule="auto"/>
        <w:jc w:val="both"/>
        <w:rPr>
          <w:rFonts w:ascii="Times New Roman" w:hAnsi="Times New Roman"/>
          <w:sz w:val="24"/>
          <w:szCs w:val="24"/>
        </w:rPr>
      </w:pPr>
    </w:p>
    <w:p w14:paraId="3BBF12D2" w14:textId="77777777" w:rsidR="00101846" w:rsidRPr="00130F53" w:rsidRDefault="00101846" w:rsidP="00101846">
      <w:pPr>
        <w:spacing w:line="276" w:lineRule="auto"/>
        <w:jc w:val="both"/>
        <w:rPr>
          <w:rFonts w:ascii="Arial" w:hAnsi="Arial" w:cs="Arial"/>
          <w:sz w:val="24"/>
          <w:szCs w:val="24"/>
        </w:rPr>
      </w:pPr>
      <w:r w:rsidRPr="00101846">
        <w:rPr>
          <w:rFonts w:ascii="Times New Roman" w:hAnsi="Times New Roman"/>
          <w:sz w:val="24"/>
          <w:szCs w:val="24"/>
        </w:rPr>
        <w:t xml:space="preserve">Los servicios de salud públicos o privados serán responsables de brindar información de manera oportuna, clara y suficiente ante una solicitud, para lo que podrán utilizar distintos formatos escritos o audiovisuales, los cuales deberán incluir los siguientes contenidos mínimos: </w:t>
      </w:r>
      <w:bookmarkStart w:id="1" w:name="_Hlk202962017"/>
      <w:r w:rsidRPr="00101846">
        <w:rPr>
          <w:rFonts w:ascii="Times New Roman" w:hAnsi="Times New Roman"/>
          <w:sz w:val="24"/>
          <w:szCs w:val="24"/>
        </w:rPr>
        <w:t>breve descripción del proceso de acogimiento prenatal y procedimiento de referencia al PANI., derechos y deberes de la mujer gestante, mecanismos de apoyo social y psicológico, centros de contacto del PANI, líneas de urgencia para la atención de emergencias (Anexo 1 Folleto informativo de solicitud de acogimiento prenatal).</w:t>
      </w:r>
      <w:r w:rsidRPr="00130F53">
        <w:rPr>
          <w:rFonts w:ascii="Arial" w:hAnsi="Arial" w:cs="Arial"/>
          <w:sz w:val="24"/>
          <w:szCs w:val="24"/>
        </w:rPr>
        <w:t xml:space="preserve"> </w:t>
      </w:r>
    </w:p>
    <w:bookmarkEnd w:id="1"/>
    <w:p w14:paraId="639406E5" w14:textId="77777777" w:rsidR="0076483D" w:rsidRPr="000C54F0" w:rsidRDefault="0076483D" w:rsidP="00A84405">
      <w:pPr>
        <w:spacing w:after="0" w:line="360" w:lineRule="auto"/>
        <w:contextualSpacing/>
        <w:jc w:val="both"/>
        <w:rPr>
          <w:rFonts w:ascii="Times New Roman" w:hAnsi="Times New Roman"/>
          <w:b/>
          <w:bCs/>
          <w:sz w:val="24"/>
          <w:szCs w:val="24"/>
        </w:rPr>
      </w:pPr>
    </w:p>
    <w:p w14:paraId="6036795C" w14:textId="77777777" w:rsidR="006C5E27"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lastRenderedPageBreak/>
        <w:t>ARTÍCULO 5.- De la solicitud</w:t>
      </w:r>
      <w:r w:rsidR="00AE1C5B" w:rsidRPr="000C54F0">
        <w:rPr>
          <w:rFonts w:ascii="Times New Roman" w:hAnsi="Times New Roman"/>
          <w:b/>
          <w:bCs/>
          <w:sz w:val="24"/>
          <w:szCs w:val="24"/>
        </w:rPr>
        <w:t xml:space="preserve"> de acogimiento prenatal</w:t>
      </w:r>
      <w:r w:rsidRPr="000C54F0">
        <w:rPr>
          <w:rFonts w:ascii="Times New Roman" w:hAnsi="Times New Roman"/>
          <w:b/>
          <w:bCs/>
          <w:sz w:val="24"/>
          <w:szCs w:val="24"/>
        </w:rPr>
        <w:t>:</w:t>
      </w:r>
      <w:r w:rsidRPr="000C54F0">
        <w:rPr>
          <w:rFonts w:ascii="Times New Roman" w:hAnsi="Times New Roman"/>
          <w:sz w:val="24"/>
          <w:szCs w:val="24"/>
        </w:rPr>
        <w:t xml:space="preserve"> Si la situación fuese conocida en un establecimiento de salud público o privado, éste deberá comunicar de manera inmediata y formal, por los medios oficiales </w:t>
      </w:r>
      <w:r w:rsidR="00665378" w:rsidRPr="000C54F0">
        <w:rPr>
          <w:rFonts w:ascii="Times New Roman" w:hAnsi="Times New Roman"/>
          <w:sz w:val="24"/>
          <w:szCs w:val="24"/>
        </w:rPr>
        <w:t xml:space="preserve">definidos </w:t>
      </w:r>
      <w:r w:rsidRPr="000C54F0">
        <w:rPr>
          <w:rFonts w:ascii="Times New Roman" w:hAnsi="Times New Roman"/>
          <w:sz w:val="24"/>
          <w:szCs w:val="24"/>
        </w:rPr>
        <w:t xml:space="preserve">a la Oficina Local del Patronato Nacional de la Infancia con competencia territorial </w:t>
      </w:r>
      <w:r w:rsidR="008D3EF0" w:rsidRPr="000C54F0">
        <w:rPr>
          <w:rFonts w:ascii="Times New Roman" w:hAnsi="Times New Roman"/>
          <w:sz w:val="24"/>
          <w:szCs w:val="24"/>
        </w:rPr>
        <w:t>en el domicilio de la solicitante.</w:t>
      </w:r>
    </w:p>
    <w:p w14:paraId="5E95ACB3" w14:textId="77777777" w:rsidR="005C3376" w:rsidRDefault="005C3376" w:rsidP="00A84405">
      <w:pPr>
        <w:spacing w:after="0" w:line="360" w:lineRule="auto"/>
        <w:contextualSpacing/>
        <w:jc w:val="both"/>
        <w:rPr>
          <w:rFonts w:ascii="Times New Roman" w:hAnsi="Times New Roman"/>
          <w:sz w:val="24"/>
          <w:szCs w:val="24"/>
        </w:rPr>
      </w:pPr>
    </w:p>
    <w:p w14:paraId="3DC19BDD" w14:textId="46CA6BC8" w:rsidR="0076483D"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Cuando los establecimientos de salud públicos, privados o el Patronato Nacional de la Infancia, reciben la información en primera instancia, tienen la obligación inmediata de documentar lo siguiente:</w:t>
      </w:r>
    </w:p>
    <w:p w14:paraId="767021B7" w14:textId="77777777" w:rsidR="005C3376" w:rsidRPr="000C54F0" w:rsidRDefault="005C3376" w:rsidP="00A84405">
      <w:pPr>
        <w:spacing w:after="0" w:line="360" w:lineRule="auto"/>
        <w:contextualSpacing/>
        <w:jc w:val="both"/>
        <w:rPr>
          <w:rFonts w:ascii="Times New Roman" w:hAnsi="Times New Roman"/>
          <w:sz w:val="24"/>
          <w:szCs w:val="24"/>
        </w:rPr>
      </w:pPr>
    </w:p>
    <w:p w14:paraId="47854540" w14:textId="38D67296" w:rsidR="0076483D" w:rsidRPr="000C54F0" w:rsidRDefault="0076483D" w:rsidP="00A84405">
      <w:pPr>
        <w:pStyle w:val="Prrafodelista"/>
        <w:numPr>
          <w:ilvl w:val="0"/>
          <w:numId w:val="7"/>
        </w:numPr>
        <w:spacing w:after="0" w:line="360" w:lineRule="auto"/>
        <w:ind w:left="0"/>
        <w:jc w:val="both"/>
        <w:rPr>
          <w:rFonts w:ascii="Times New Roman" w:hAnsi="Times New Roman"/>
          <w:sz w:val="24"/>
          <w:szCs w:val="24"/>
        </w:rPr>
      </w:pPr>
      <w:r w:rsidRPr="000C54F0">
        <w:rPr>
          <w:rFonts w:ascii="Times New Roman" w:hAnsi="Times New Roman"/>
          <w:sz w:val="24"/>
          <w:szCs w:val="24"/>
        </w:rPr>
        <w:t>Los motivos de la decisión.</w:t>
      </w:r>
    </w:p>
    <w:p w14:paraId="5EBE8B87" w14:textId="7AFD1F92" w:rsidR="0076483D" w:rsidRPr="000C54F0" w:rsidRDefault="0076483D" w:rsidP="00A84405">
      <w:pPr>
        <w:pStyle w:val="Prrafodelista"/>
        <w:numPr>
          <w:ilvl w:val="0"/>
          <w:numId w:val="7"/>
        </w:numPr>
        <w:spacing w:after="0" w:line="360" w:lineRule="auto"/>
        <w:ind w:left="0"/>
        <w:jc w:val="both"/>
        <w:rPr>
          <w:rFonts w:ascii="Times New Roman" w:hAnsi="Times New Roman"/>
          <w:sz w:val="24"/>
          <w:szCs w:val="24"/>
        </w:rPr>
      </w:pPr>
      <w:r w:rsidRPr="000C54F0">
        <w:rPr>
          <w:rFonts w:ascii="Times New Roman" w:hAnsi="Times New Roman"/>
          <w:sz w:val="24"/>
          <w:szCs w:val="24"/>
        </w:rPr>
        <w:t>Si existen familiares que tengan disposición de asumir a la persona menor de edad una vez que se verifique el nacimiento. En ese caso, brindará el nombre completo y los medios de localización de dichos familiares y la dirección, si la conoce</w:t>
      </w:r>
      <w:r w:rsidR="00EB5F48" w:rsidRPr="000C54F0">
        <w:rPr>
          <w:rFonts w:ascii="Times New Roman" w:hAnsi="Times New Roman"/>
          <w:sz w:val="24"/>
          <w:szCs w:val="24"/>
        </w:rPr>
        <w:t>n</w:t>
      </w:r>
      <w:r w:rsidRPr="000C54F0">
        <w:rPr>
          <w:rFonts w:ascii="Times New Roman" w:hAnsi="Times New Roman"/>
          <w:sz w:val="24"/>
          <w:szCs w:val="24"/>
        </w:rPr>
        <w:t>.</w:t>
      </w:r>
    </w:p>
    <w:p w14:paraId="2844CA28" w14:textId="55C68D27" w:rsidR="0076483D" w:rsidRPr="000C54F0" w:rsidRDefault="0076483D" w:rsidP="00A84405">
      <w:pPr>
        <w:pStyle w:val="Prrafodelista"/>
        <w:numPr>
          <w:ilvl w:val="0"/>
          <w:numId w:val="7"/>
        </w:numPr>
        <w:spacing w:after="0" w:line="360" w:lineRule="auto"/>
        <w:ind w:left="0"/>
        <w:jc w:val="both"/>
        <w:rPr>
          <w:rFonts w:ascii="Times New Roman" w:hAnsi="Times New Roman"/>
          <w:sz w:val="24"/>
          <w:szCs w:val="24"/>
        </w:rPr>
      </w:pPr>
      <w:r w:rsidRPr="000C54F0">
        <w:rPr>
          <w:rFonts w:ascii="Times New Roman" w:hAnsi="Times New Roman"/>
          <w:sz w:val="24"/>
          <w:szCs w:val="24"/>
        </w:rPr>
        <w:t>Sus datos personales, nombre completo y número de identificación, con indicación expresa de medios de localización y dirección exacta.</w:t>
      </w:r>
    </w:p>
    <w:p w14:paraId="316F0AEF" w14:textId="77777777" w:rsidR="005C22EF" w:rsidRDefault="0076483D" w:rsidP="006004CD">
      <w:pPr>
        <w:pStyle w:val="Prrafodelista"/>
        <w:numPr>
          <w:ilvl w:val="0"/>
          <w:numId w:val="7"/>
        </w:numPr>
        <w:spacing w:after="0" w:line="360" w:lineRule="auto"/>
        <w:ind w:left="0"/>
        <w:jc w:val="both"/>
        <w:rPr>
          <w:rFonts w:ascii="Times New Roman" w:hAnsi="Times New Roman"/>
          <w:sz w:val="24"/>
          <w:szCs w:val="24"/>
        </w:rPr>
      </w:pPr>
      <w:r w:rsidRPr="005C22EF">
        <w:rPr>
          <w:rFonts w:ascii="Times New Roman" w:hAnsi="Times New Roman"/>
          <w:sz w:val="24"/>
          <w:szCs w:val="24"/>
        </w:rPr>
        <w:t>Si es la mujer quien plantea la solicitud de forma individual y se encuentra unida en matrimonio, tratándose de una solicitud que debe ser conjunta, también deberán consignarse los datos personales, nombre completo y número de cédula, con indicación expresa de medios de localización y dirección exacta del cónyuge. En el caso de unión de hecho, la información del conviviente o de quien haya aportado el material genétic</w:t>
      </w:r>
      <w:r w:rsidR="005C22EF">
        <w:rPr>
          <w:rFonts w:ascii="Times New Roman" w:hAnsi="Times New Roman"/>
          <w:sz w:val="24"/>
          <w:szCs w:val="24"/>
        </w:rPr>
        <w:t>o.</w:t>
      </w:r>
    </w:p>
    <w:p w14:paraId="6D675782" w14:textId="309DD131" w:rsidR="0076483D" w:rsidRPr="005C22EF" w:rsidRDefault="0076483D" w:rsidP="006004CD">
      <w:pPr>
        <w:pStyle w:val="Prrafodelista"/>
        <w:numPr>
          <w:ilvl w:val="0"/>
          <w:numId w:val="7"/>
        </w:numPr>
        <w:spacing w:after="0" w:line="360" w:lineRule="auto"/>
        <w:ind w:left="0"/>
        <w:jc w:val="both"/>
        <w:rPr>
          <w:rFonts w:ascii="Times New Roman" w:hAnsi="Times New Roman"/>
          <w:sz w:val="24"/>
          <w:szCs w:val="24"/>
        </w:rPr>
      </w:pPr>
      <w:r w:rsidRPr="005C22EF">
        <w:rPr>
          <w:rFonts w:ascii="Times New Roman" w:hAnsi="Times New Roman"/>
          <w:sz w:val="24"/>
          <w:szCs w:val="24"/>
        </w:rPr>
        <w:t>Toda instancia, sea esta pública o privada, deberá contar con normativa interna que le permita cumplir a cabalidad con lo definido en este reglamento.</w:t>
      </w:r>
    </w:p>
    <w:p w14:paraId="757F3CEE" w14:textId="77777777" w:rsidR="005A717D" w:rsidRPr="000C54F0" w:rsidRDefault="005A717D" w:rsidP="00A84405">
      <w:pPr>
        <w:spacing w:after="0" w:line="360" w:lineRule="auto"/>
        <w:contextualSpacing/>
        <w:jc w:val="both"/>
        <w:rPr>
          <w:rFonts w:ascii="Times New Roman" w:hAnsi="Times New Roman"/>
          <w:b/>
          <w:bCs/>
          <w:sz w:val="24"/>
          <w:szCs w:val="24"/>
        </w:rPr>
      </w:pPr>
    </w:p>
    <w:p w14:paraId="603A3695" w14:textId="47687096"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6.- Prohibiciones y sanciones:</w:t>
      </w:r>
      <w:r w:rsidRPr="000C54F0">
        <w:rPr>
          <w:rFonts w:ascii="Times New Roman" w:hAnsi="Times New Roman"/>
          <w:sz w:val="24"/>
          <w:szCs w:val="24"/>
        </w:rPr>
        <w:t xml:space="preserve"> Queda prohibida todo tipo de intermediación por parte de cualquier persona, incluidos los funcionarios de los servicios de salud públicos o privados al conocer del interés de una mujer o pareja</w:t>
      </w:r>
      <w:r w:rsidR="00EB5F48" w:rsidRPr="000C54F0">
        <w:rPr>
          <w:rFonts w:ascii="Times New Roman" w:hAnsi="Times New Roman"/>
          <w:sz w:val="24"/>
          <w:szCs w:val="24"/>
        </w:rPr>
        <w:t>,</w:t>
      </w:r>
      <w:r w:rsidRPr="000C54F0">
        <w:rPr>
          <w:rFonts w:ascii="Times New Roman" w:hAnsi="Times New Roman"/>
          <w:sz w:val="24"/>
          <w:szCs w:val="24"/>
        </w:rPr>
        <w:t xml:space="preserve"> de entregar su hijo o hija </w:t>
      </w:r>
      <w:r w:rsidR="00D244CE" w:rsidRPr="000C54F0">
        <w:rPr>
          <w:rFonts w:ascii="Times New Roman" w:hAnsi="Times New Roman"/>
          <w:sz w:val="24"/>
          <w:szCs w:val="24"/>
        </w:rPr>
        <w:t>en</w:t>
      </w:r>
      <w:r w:rsidR="00D61C4A" w:rsidRPr="000C54F0">
        <w:rPr>
          <w:rFonts w:ascii="Times New Roman" w:hAnsi="Times New Roman"/>
          <w:sz w:val="24"/>
          <w:szCs w:val="24"/>
        </w:rPr>
        <w:t xml:space="preserve"> </w:t>
      </w:r>
      <w:r w:rsidRPr="000C54F0">
        <w:rPr>
          <w:rFonts w:ascii="Times New Roman" w:hAnsi="Times New Roman"/>
          <w:sz w:val="24"/>
          <w:szCs w:val="24"/>
        </w:rPr>
        <w:t xml:space="preserve">gestación en adopción. </w:t>
      </w:r>
    </w:p>
    <w:p w14:paraId="748E3395" w14:textId="77777777" w:rsidR="005C3376" w:rsidRDefault="005C3376" w:rsidP="00A84405">
      <w:pPr>
        <w:spacing w:after="0" w:line="360" w:lineRule="auto"/>
        <w:contextualSpacing/>
        <w:jc w:val="both"/>
        <w:rPr>
          <w:rFonts w:ascii="Times New Roman" w:hAnsi="Times New Roman"/>
          <w:sz w:val="24"/>
          <w:szCs w:val="24"/>
        </w:rPr>
      </w:pPr>
    </w:p>
    <w:p w14:paraId="344CDFD3" w14:textId="2F0F2F16"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lastRenderedPageBreak/>
        <w:t>Cualquier intermediación ilícita, debidamente comprobada, será sujeta de responsabilidad penal, de conformidad con lo establecido en el artículo 172 del Código Penal, Ley N° 4573, del 4 de mayo de 1970, sin perjuicio del proceso disciplinario correspondiente, en caso de tratarse de funcionario público, lo que será causal de despido sin responsabilidad patronal.</w:t>
      </w:r>
    </w:p>
    <w:p w14:paraId="602B6135" w14:textId="77777777" w:rsidR="00BC61FC" w:rsidRPr="000C54F0" w:rsidRDefault="00BC61FC" w:rsidP="00A84405">
      <w:pPr>
        <w:spacing w:after="0" w:line="360" w:lineRule="auto"/>
        <w:contextualSpacing/>
        <w:jc w:val="both"/>
        <w:rPr>
          <w:rFonts w:ascii="Times New Roman" w:hAnsi="Times New Roman"/>
          <w:b/>
          <w:bCs/>
          <w:sz w:val="24"/>
          <w:szCs w:val="24"/>
        </w:rPr>
      </w:pPr>
    </w:p>
    <w:p w14:paraId="77C54C03" w14:textId="3E530BB8" w:rsidR="00DD02F5" w:rsidRPr="000C54F0" w:rsidRDefault="0076483D" w:rsidP="00A84405">
      <w:pPr>
        <w:spacing w:after="0" w:line="360" w:lineRule="auto"/>
        <w:contextualSpacing/>
        <w:jc w:val="both"/>
        <w:rPr>
          <w:rFonts w:ascii="Times New Roman" w:hAnsi="Times New Roman"/>
          <w:strike/>
          <w:sz w:val="24"/>
          <w:szCs w:val="24"/>
        </w:rPr>
      </w:pPr>
      <w:r w:rsidRPr="000C54F0">
        <w:rPr>
          <w:rFonts w:ascii="Times New Roman" w:hAnsi="Times New Roman"/>
          <w:b/>
          <w:bCs/>
          <w:sz w:val="24"/>
          <w:szCs w:val="24"/>
        </w:rPr>
        <w:t>ARTÍCULO 7.</w:t>
      </w:r>
      <w:r w:rsidR="00A84405" w:rsidRPr="000C54F0">
        <w:rPr>
          <w:rFonts w:ascii="Times New Roman" w:hAnsi="Times New Roman"/>
          <w:b/>
          <w:bCs/>
          <w:sz w:val="24"/>
          <w:szCs w:val="24"/>
        </w:rPr>
        <w:t>-</w:t>
      </w:r>
      <w:r w:rsidRPr="000C54F0">
        <w:rPr>
          <w:rFonts w:ascii="Times New Roman" w:hAnsi="Times New Roman"/>
          <w:b/>
          <w:bCs/>
          <w:sz w:val="24"/>
          <w:szCs w:val="24"/>
        </w:rPr>
        <w:t xml:space="preserve"> Coordinación interinstitucional:</w:t>
      </w:r>
      <w:r w:rsidRPr="000C54F0">
        <w:rPr>
          <w:rFonts w:ascii="Times New Roman" w:hAnsi="Times New Roman"/>
          <w:sz w:val="24"/>
          <w:szCs w:val="24"/>
        </w:rPr>
        <w:t xml:space="preserve"> </w:t>
      </w:r>
      <w:r w:rsidR="00BC61FC" w:rsidRPr="000C54F0">
        <w:rPr>
          <w:rFonts w:ascii="Times New Roman" w:hAnsi="Times New Roman"/>
          <w:sz w:val="24"/>
          <w:szCs w:val="24"/>
        </w:rPr>
        <w:t>E</w:t>
      </w:r>
      <w:r w:rsidRPr="000C54F0">
        <w:rPr>
          <w:rFonts w:ascii="Times New Roman" w:hAnsi="Times New Roman"/>
          <w:sz w:val="24"/>
          <w:szCs w:val="24"/>
        </w:rPr>
        <w:t>l Patronato Nacional de la Infancia deberá mantener actualizada, en su página web, información sobre la ubicación de todas sus Oficinas Locales con el detalle de su</w:t>
      </w:r>
      <w:r w:rsidR="00074074" w:rsidRPr="000C54F0">
        <w:rPr>
          <w:rFonts w:ascii="Times New Roman" w:hAnsi="Times New Roman"/>
          <w:sz w:val="24"/>
          <w:szCs w:val="24"/>
        </w:rPr>
        <w:t>s</w:t>
      </w:r>
      <w:r w:rsidRPr="000C54F0">
        <w:rPr>
          <w:rFonts w:ascii="Times New Roman" w:hAnsi="Times New Roman"/>
          <w:sz w:val="24"/>
          <w:szCs w:val="24"/>
        </w:rPr>
        <w:t xml:space="preserve"> competencia</w:t>
      </w:r>
      <w:r w:rsidR="00074074" w:rsidRPr="000C54F0">
        <w:rPr>
          <w:rFonts w:ascii="Times New Roman" w:hAnsi="Times New Roman"/>
          <w:sz w:val="24"/>
          <w:szCs w:val="24"/>
        </w:rPr>
        <w:t>s</w:t>
      </w:r>
      <w:r w:rsidRPr="000C54F0">
        <w:rPr>
          <w:rFonts w:ascii="Times New Roman" w:hAnsi="Times New Roman"/>
          <w:sz w:val="24"/>
          <w:szCs w:val="24"/>
        </w:rPr>
        <w:t xml:space="preserve"> territorial</w:t>
      </w:r>
      <w:r w:rsidR="00074074" w:rsidRPr="000C54F0">
        <w:rPr>
          <w:rFonts w:ascii="Times New Roman" w:hAnsi="Times New Roman"/>
          <w:sz w:val="24"/>
          <w:szCs w:val="24"/>
        </w:rPr>
        <w:t>es</w:t>
      </w:r>
      <w:r w:rsidRPr="000C54F0">
        <w:rPr>
          <w:rFonts w:ascii="Times New Roman" w:hAnsi="Times New Roman"/>
          <w:sz w:val="24"/>
          <w:szCs w:val="24"/>
        </w:rPr>
        <w:t xml:space="preserve"> y la forma de contacto definido para recibir solicitudes de acogimiento prenatal</w:t>
      </w:r>
      <w:r w:rsidR="00074074" w:rsidRPr="000C54F0">
        <w:rPr>
          <w:rFonts w:ascii="Times New Roman" w:hAnsi="Times New Roman"/>
          <w:sz w:val="24"/>
          <w:szCs w:val="24"/>
        </w:rPr>
        <w:t xml:space="preserve"> en cada una de ellas</w:t>
      </w:r>
      <w:r w:rsidRPr="000C54F0">
        <w:rPr>
          <w:rFonts w:ascii="Times New Roman" w:hAnsi="Times New Roman"/>
          <w:sz w:val="24"/>
          <w:szCs w:val="24"/>
        </w:rPr>
        <w:t xml:space="preserve">.  Será responsabilidad de los establecimientos de salud públicos y privados acceder a tal información, a efecto de referir correcta y oportunamente las solicitudes </w:t>
      </w:r>
      <w:r w:rsidR="00074074" w:rsidRPr="000C54F0">
        <w:rPr>
          <w:rFonts w:ascii="Times New Roman" w:hAnsi="Times New Roman"/>
          <w:sz w:val="24"/>
          <w:szCs w:val="24"/>
        </w:rPr>
        <w:t xml:space="preserve">de acogimiento prenatal </w:t>
      </w:r>
      <w:r w:rsidRPr="000C54F0">
        <w:rPr>
          <w:rFonts w:ascii="Times New Roman" w:hAnsi="Times New Roman"/>
          <w:sz w:val="24"/>
          <w:szCs w:val="24"/>
        </w:rPr>
        <w:t xml:space="preserve">en cuestión. </w:t>
      </w:r>
    </w:p>
    <w:p w14:paraId="421E78C4" w14:textId="77777777" w:rsidR="005C3376" w:rsidRDefault="005C3376" w:rsidP="00A84405">
      <w:pPr>
        <w:spacing w:after="0" w:line="360" w:lineRule="auto"/>
        <w:contextualSpacing/>
        <w:jc w:val="both"/>
        <w:rPr>
          <w:rFonts w:ascii="Times New Roman" w:hAnsi="Times New Roman"/>
          <w:sz w:val="24"/>
          <w:szCs w:val="24"/>
        </w:rPr>
      </w:pPr>
    </w:p>
    <w:p w14:paraId="026DFD2E" w14:textId="0E5DDE1B" w:rsidR="0076483D" w:rsidRPr="000C54F0" w:rsidRDefault="00DD02F5"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xml:space="preserve">El Patronato Nacional de la Infancia referirá </w:t>
      </w:r>
      <w:r w:rsidR="00745230" w:rsidRPr="000C54F0">
        <w:rPr>
          <w:rFonts w:ascii="Times New Roman" w:hAnsi="Times New Roman"/>
          <w:sz w:val="24"/>
          <w:szCs w:val="24"/>
        </w:rPr>
        <w:t xml:space="preserve">semestralmente esta información actualizada a la Gerencia Médica </w:t>
      </w:r>
      <w:r w:rsidR="0076483D" w:rsidRPr="000C54F0">
        <w:rPr>
          <w:rFonts w:ascii="Times New Roman" w:hAnsi="Times New Roman"/>
          <w:sz w:val="24"/>
          <w:szCs w:val="24"/>
        </w:rPr>
        <w:t>de la Caja Costarricense del Seguro Social,</w:t>
      </w:r>
      <w:r w:rsidR="00745230" w:rsidRPr="000C54F0">
        <w:rPr>
          <w:rFonts w:ascii="Times New Roman" w:hAnsi="Times New Roman"/>
          <w:sz w:val="24"/>
          <w:szCs w:val="24"/>
        </w:rPr>
        <w:t xml:space="preserve"> i</w:t>
      </w:r>
      <w:r w:rsidR="005A7257" w:rsidRPr="000C54F0">
        <w:rPr>
          <w:rFonts w:ascii="Times New Roman" w:hAnsi="Times New Roman"/>
          <w:sz w:val="24"/>
          <w:szCs w:val="24"/>
        </w:rPr>
        <w:t>nstancia</w:t>
      </w:r>
      <w:r w:rsidR="0076483D" w:rsidRPr="000C54F0">
        <w:rPr>
          <w:rFonts w:ascii="Times New Roman" w:hAnsi="Times New Roman"/>
          <w:sz w:val="24"/>
          <w:szCs w:val="24"/>
        </w:rPr>
        <w:t xml:space="preserve"> que se encargará de comunicarla a los establecimientos de salud públicos.  </w:t>
      </w:r>
    </w:p>
    <w:p w14:paraId="040FD9CF" w14:textId="77777777" w:rsidR="0076483D" w:rsidRPr="000C54F0" w:rsidRDefault="0076483D" w:rsidP="00A84405">
      <w:pPr>
        <w:spacing w:after="0" w:line="360" w:lineRule="auto"/>
        <w:contextualSpacing/>
        <w:jc w:val="both"/>
        <w:rPr>
          <w:rFonts w:ascii="Times New Roman" w:hAnsi="Times New Roman"/>
          <w:b/>
          <w:bCs/>
          <w:sz w:val="24"/>
          <w:szCs w:val="24"/>
        </w:rPr>
      </w:pPr>
    </w:p>
    <w:p w14:paraId="50968CF3" w14:textId="3B47F97F"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 xml:space="preserve">ARTÍCULO 8.- </w:t>
      </w:r>
      <w:r w:rsidR="00227A1F" w:rsidRPr="000C54F0">
        <w:rPr>
          <w:rFonts w:ascii="Times New Roman" w:hAnsi="Times New Roman"/>
          <w:b/>
          <w:bCs/>
          <w:sz w:val="24"/>
          <w:szCs w:val="24"/>
        </w:rPr>
        <w:t>R</w:t>
      </w:r>
      <w:r w:rsidRPr="000C54F0">
        <w:rPr>
          <w:rFonts w:ascii="Times New Roman" w:hAnsi="Times New Roman"/>
          <w:b/>
          <w:bCs/>
          <w:sz w:val="24"/>
          <w:szCs w:val="24"/>
        </w:rPr>
        <w:t>esponsabilidad de los Centros de Salud públicos y privados</w:t>
      </w:r>
      <w:r w:rsidR="00227A1F" w:rsidRPr="000C54F0">
        <w:rPr>
          <w:rFonts w:ascii="Times New Roman" w:hAnsi="Times New Roman"/>
          <w:b/>
          <w:bCs/>
          <w:sz w:val="24"/>
          <w:szCs w:val="24"/>
        </w:rPr>
        <w:t>:</w:t>
      </w:r>
      <w:r w:rsidRPr="000C54F0">
        <w:rPr>
          <w:rFonts w:ascii="Times New Roman" w:hAnsi="Times New Roman"/>
          <w:sz w:val="24"/>
          <w:szCs w:val="24"/>
        </w:rPr>
        <w:t xml:space="preserve"> </w:t>
      </w:r>
      <w:r w:rsidR="000144AD" w:rsidRPr="000C54F0">
        <w:rPr>
          <w:rFonts w:ascii="Times New Roman" w:hAnsi="Times New Roman"/>
          <w:sz w:val="24"/>
          <w:szCs w:val="24"/>
        </w:rPr>
        <w:t>Será responsabilidad de l</w:t>
      </w:r>
      <w:r w:rsidR="002831BC" w:rsidRPr="000C54F0">
        <w:rPr>
          <w:rFonts w:ascii="Times New Roman" w:hAnsi="Times New Roman"/>
          <w:sz w:val="24"/>
          <w:szCs w:val="24"/>
        </w:rPr>
        <w:t xml:space="preserve">os Centros de Salud públicos y privados, </w:t>
      </w:r>
      <w:r w:rsidRPr="000C54F0">
        <w:rPr>
          <w:rFonts w:ascii="Times New Roman" w:hAnsi="Times New Roman"/>
          <w:sz w:val="24"/>
          <w:szCs w:val="24"/>
        </w:rPr>
        <w:t>así como de otras instancias de atención a la mujer, que su personal tenga conocimientos básicos, actualizados en materia de derechos humanos de las personas menores de edad, en la Ley contra la Trata de Personas y Creación de la Coalición Nacional contra el Tráfico Ilícito de Migrantes y la Trata de Personas (CONATT), del 26 de octubre del 2012</w:t>
      </w:r>
      <w:r w:rsidR="00231B71" w:rsidRPr="000C54F0">
        <w:rPr>
          <w:rFonts w:ascii="Times New Roman" w:hAnsi="Times New Roman"/>
          <w:sz w:val="24"/>
          <w:szCs w:val="24"/>
        </w:rPr>
        <w:t xml:space="preserve">, Ley </w:t>
      </w:r>
      <w:r w:rsidRPr="000C54F0">
        <w:rPr>
          <w:rFonts w:ascii="Times New Roman" w:hAnsi="Times New Roman"/>
          <w:sz w:val="24"/>
          <w:szCs w:val="24"/>
        </w:rPr>
        <w:t xml:space="preserve"> N° 9095, Ley de Acogimiento Prenatal</w:t>
      </w:r>
      <w:r w:rsidR="006265CD" w:rsidRPr="000C54F0">
        <w:rPr>
          <w:rFonts w:ascii="Times New Roman" w:hAnsi="Times New Roman"/>
          <w:sz w:val="24"/>
          <w:szCs w:val="24"/>
        </w:rPr>
        <w:t>, Ley</w:t>
      </w:r>
      <w:r w:rsidRPr="000C54F0">
        <w:rPr>
          <w:rFonts w:ascii="Times New Roman" w:hAnsi="Times New Roman"/>
          <w:sz w:val="24"/>
          <w:szCs w:val="24"/>
        </w:rPr>
        <w:t xml:space="preserve"> N° 10.506 del 6 de septiembre del 2024 y en este reglamento.  </w:t>
      </w:r>
    </w:p>
    <w:p w14:paraId="2D5F7366" w14:textId="68D4C941" w:rsidR="0076483D" w:rsidRPr="000C54F0" w:rsidRDefault="0076483D"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A tal efecto, el Patronato Nacional de Infancia tendrá en su página web, a disposición de los establecimientos de salud, material virtual informativo</w:t>
      </w:r>
      <w:r w:rsidR="00074074" w:rsidRPr="000C54F0">
        <w:rPr>
          <w:rFonts w:ascii="Times New Roman" w:hAnsi="Times New Roman"/>
          <w:sz w:val="24"/>
          <w:szCs w:val="24"/>
        </w:rPr>
        <w:t xml:space="preserve"> e instru</w:t>
      </w:r>
      <w:r w:rsidR="005A7257" w:rsidRPr="000C54F0">
        <w:rPr>
          <w:rFonts w:ascii="Times New Roman" w:hAnsi="Times New Roman"/>
          <w:sz w:val="24"/>
          <w:szCs w:val="24"/>
        </w:rPr>
        <w:t>c</w:t>
      </w:r>
      <w:r w:rsidR="00074074" w:rsidRPr="000C54F0">
        <w:rPr>
          <w:rFonts w:ascii="Times New Roman" w:hAnsi="Times New Roman"/>
          <w:sz w:val="24"/>
          <w:szCs w:val="24"/>
        </w:rPr>
        <w:t>tivo</w:t>
      </w:r>
      <w:r w:rsidRPr="000C54F0">
        <w:rPr>
          <w:rFonts w:ascii="Times New Roman" w:hAnsi="Times New Roman"/>
          <w:sz w:val="24"/>
          <w:szCs w:val="24"/>
        </w:rPr>
        <w:t xml:space="preserve"> sobre los temas señalados.  </w:t>
      </w:r>
    </w:p>
    <w:p w14:paraId="41D99933" w14:textId="77777777" w:rsidR="0076483D" w:rsidRPr="000C54F0" w:rsidRDefault="0076483D" w:rsidP="00A84405">
      <w:pPr>
        <w:spacing w:after="0" w:line="360" w:lineRule="auto"/>
        <w:contextualSpacing/>
        <w:jc w:val="both"/>
        <w:rPr>
          <w:rFonts w:ascii="Times New Roman" w:hAnsi="Times New Roman"/>
          <w:b/>
          <w:bCs/>
          <w:sz w:val="24"/>
          <w:szCs w:val="24"/>
        </w:rPr>
      </w:pPr>
    </w:p>
    <w:p w14:paraId="674B36CC" w14:textId="095D8BC2" w:rsidR="00E34882" w:rsidRPr="000C54F0" w:rsidRDefault="00E34882"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lastRenderedPageBreak/>
        <w:t>ARTÍCULO 9. Apertura de expediente y entrevista:</w:t>
      </w:r>
      <w:r w:rsidRPr="000C54F0">
        <w:rPr>
          <w:rFonts w:ascii="Times New Roman" w:hAnsi="Times New Roman"/>
          <w:sz w:val="24"/>
          <w:szCs w:val="24"/>
        </w:rPr>
        <w:t xml:space="preserve"> A partir de que la </w:t>
      </w:r>
      <w:r w:rsidR="00DE6066" w:rsidRPr="000C54F0">
        <w:rPr>
          <w:rFonts w:ascii="Times New Roman" w:hAnsi="Times New Roman"/>
          <w:sz w:val="24"/>
          <w:szCs w:val="24"/>
        </w:rPr>
        <w:t>o</w:t>
      </w:r>
      <w:r w:rsidRPr="000C54F0">
        <w:rPr>
          <w:rFonts w:ascii="Times New Roman" w:hAnsi="Times New Roman"/>
          <w:sz w:val="24"/>
          <w:szCs w:val="24"/>
        </w:rPr>
        <w:t xml:space="preserve">ficina </w:t>
      </w:r>
      <w:r w:rsidR="00DE6066" w:rsidRPr="000C54F0">
        <w:rPr>
          <w:rFonts w:ascii="Times New Roman" w:hAnsi="Times New Roman"/>
          <w:sz w:val="24"/>
          <w:szCs w:val="24"/>
        </w:rPr>
        <w:t>l</w:t>
      </w:r>
      <w:r w:rsidRPr="000C54F0">
        <w:rPr>
          <w:rFonts w:ascii="Times New Roman" w:hAnsi="Times New Roman"/>
          <w:sz w:val="24"/>
          <w:szCs w:val="24"/>
        </w:rPr>
        <w:t xml:space="preserve">ocal competente del Patronato Nacional de la </w:t>
      </w:r>
      <w:r w:rsidR="00DE6066" w:rsidRPr="000C54F0">
        <w:rPr>
          <w:rFonts w:ascii="Times New Roman" w:hAnsi="Times New Roman"/>
          <w:sz w:val="24"/>
          <w:szCs w:val="24"/>
        </w:rPr>
        <w:t>I</w:t>
      </w:r>
      <w:r w:rsidRPr="000C54F0">
        <w:rPr>
          <w:rFonts w:ascii="Times New Roman" w:hAnsi="Times New Roman"/>
          <w:sz w:val="24"/>
          <w:szCs w:val="24"/>
        </w:rPr>
        <w:t xml:space="preserve">nfancia conozca de la existencia de una solicitud de acogimiento prenatal, deberá abrir el expediente respectivo, y entrevistar a la mujer solicitante y a su esposo si lo hubiera, o al conviviente o a quien haya aportado el material genético para la fecundación, cuando la mujer solicitante haya declarado la paternidad.  Estas entrevistas deberán ejecutarse dentro del plazo improrrogable de cinco días hábiles. </w:t>
      </w:r>
    </w:p>
    <w:p w14:paraId="4B82163C" w14:textId="57954BF9" w:rsidR="00E34882" w:rsidRPr="000C54F0" w:rsidRDefault="00E34882"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xml:space="preserve">Con ese fin, citará de manera personal a la mujer, a su esposo, </w:t>
      </w:r>
      <w:r w:rsidR="0001754B" w:rsidRPr="000C54F0">
        <w:rPr>
          <w:rFonts w:ascii="Times New Roman" w:hAnsi="Times New Roman"/>
          <w:sz w:val="24"/>
          <w:szCs w:val="24"/>
        </w:rPr>
        <w:t xml:space="preserve">o </w:t>
      </w:r>
      <w:r w:rsidRPr="000C54F0">
        <w:rPr>
          <w:rFonts w:ascii="Times New Roman" w:hAnsi="Times New Roman"/>
          <w:sz w:val="24"/>
          <w:szCs w:val="24"/>
        </w:rPr>
        <w:t>al conviviente, o a quien haya aportado el material genético</w:t>
      </w:r>
      <w:r w:rsidR="000144AD" w:rsidRPr="000C54F0">
        <w:rPr>
          <w:rFonts w:ascii="Times New Roman" w:hAnsi="Times New Roman"/>
          <w:sz w:val="24"/>
          <w:szCs w:val="24"/>
        </w:rPr>
        <w:t xml:space="preserve"> para la fecundación</w:t>
      </w:r>
      <w:r w:rsidRPr="000C54F0">
        <w:rPr>
          <w:rFonts w:ascii="Times New Roman" w:hAnsi="Times New Roman"/>
          <w:sz w:val="24"/>
          <w:szCs w:val="24"/>
        </w:rPr>
        <w:t xml:space="preserve">, según corresponda, por los medios de localización y dirección señalados en la solicitud inicial.  </w:t>
      </w:r>
    </w:p>
    <w:p w14:paraId="589BEBBD" w14:textId="7712AB2C" w:rsidR="00E34882" w:rsidRDefault="00E34882"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La entrevista deberá ser practicada de forma separada, con un abordaje sensible y empático y, obligatoriamente, abarcará los siguientes aspectos:</w:t>
      </w:r>
    </w:p>
    <w:p w14:paraId="2E7383C4" w14:textId="77777777" w:rsidR="005C3376" w:rsidRPr="000C54F0" w:rsidRDefault="005C3376" w:rsidP="00A84405">
      <w:pPr>
        <w:spacing w:after="0" w:line="360" w:lineRule="auto"/>
        <w:contextualSpacing/>
        <w:jc w:val="both"/>
        <w:rPr>
          <w:rFonts w:ascii="Times New Roman" w:hAnsi="Times New Roman"/>
          <w:sz w:val="24"/>
          <w:szCs w:val="24"/>
        </w:rPr>
      </w:pPr>
    </w:p>
    <w:p w14:paraId="482FD348" w14:textId="508C7439" w:rsidR="00E34882" w:rsidRDefault="00E34882" w:rsidP="00A84405">
      <w:pPr>
        <w:numPr>
          <w:ilvl w:val="0"/>
          <w:numId w:val="1"/>
        </w:numPr>
        <w:spacing w:after="0" w:line="360" w:lineRule="auto"/>
        <w:ind w:left="0"/>
        <w:contextualSpacing/>
        <w:jc w:val="both"/>
        <w:rPr>
          <w:rFonts w:ascii="Times New Roman" w:hAnsi="Times New Roman"/>
          <w:sz w:val="24"/>
          <w:szCs w:val="24"/>
        </w:rPr>
      </w:pPr>
      <w:r w:rsidRPr="000C54F0">
        <w:rPr>
          <w:rFonts w:ascii="Times New Roman" w:hAnsi="Times New Roman"/>
          <w:b/>
          <w:bCs/>
          <w:sz w:val="24"/>
          <w:szCs w:val="24"/>
        </w:rPr>
        <w:t>Ratificación y valoración de la solicitud inicial.</w:t>
      </w:r>
      <w:r w:rsidRPr="000C54F0">
        <w:rPr>
          <w:rFonts w:ascii="Times New Roman" w:hAnsi="Times New Roman"/>
          <w:sz w:val="24"/>
          <w:szCs w:val="24"/>
        </w:rPr>
        <w:t xml:space="preserve">  Se atenderá a los progenitores en lo atinente a su conflicto con el ejercicio de la función parental, debiendo informarlos e instruirlos, plenamente, sobre sus derechos y los de la persona en gestación, sobre las implicaciones y consecuencias de su decisión y sobre los procedimientos que conlleva e implica la entrega y desprendimiento voluntario de la persona menor de edad, para una ubicación potencialmente adoptiva, en una familia previamente valorada y seleccionada técnicamente en el proceso de ubicación con fines adoptivos que ejecuta la Institución.</w:t>
      </w:r>
    </w:p>
    <w:p w14:paraId="745872C4" w14:textId="77777777" w:rsidR="005C3376" w:rsidRDefault="005C3376" w:rsidP="005C3376">
      <w:pPr>
        <w:spacing w:after="0" w:line="360" w:lineRule="auto"/>
        <w:contextualSpacing/>
        <w:jc w:val="both"/>
        <w:rPr>
          <w:rFonts w:ascii="Times New Roman" w:hAnsi="Times New Roman"/>
          <w:sz w:val="24"/>
          <w:szCs w:val="24"/>
        </w:rPr>
      </w:pPr>
    </w:p>
    <w:p w14:paraId="5757C637" w14:textId="63B7027B" w:rsidR="007061C2" w:rsidRPr="000C54F0" w:rsidRDefault="00E34882" w:rsidP="00A84405">
      <w:pPr>
        <w:numPr>
          <w:ilvl w:val="0"/>
          <w:numId w:val="1"/>
        </w:numPr>
        <w:spacing w:after="0" w:line="360" w:lineRule="auto"/>
        <w:ind w:left="0"/>
        <w:contextualSpacing/>
        <w:jc w:val="both"/>
        <w:rPr>
          <w:rFonts w:ascii="Times New Roman" w:hAnsi="Times New Roman"/>
          <w:sz w:val="24"/>
          <w:szCs w:val="24"/>
        </w:rPr>
      </w:pPr>
      <w:r w:rsidRPr="000C54F0">
        <w:rPr>
          <w:rFonts w:ascii="Times New Roman" w:hAnsi="Times New Roman"/>
          <w:b/>
          <w:bCs/>
          <w:sz w:val="24"/>
          <w:szCs w:val="24"/>
        </w:rPr>
        <w:t xml:space="preserve">Valoración de posibles vicios del consentimiento.  </w:t>
      </w:r>
      <w:r w:rsidRPr="000C54F0">
        <w:rPr>
          <w:rFonts w:ascii="Times New Roman" w:hAnsi="Times New Roman"/>
          <w:sz w:val="24"/>
          <w:szCs w:val="24"/>
        </w:rPr>
        <w:t>Se deberá profundizar respecto a la motivación de</w:t>
      </w:r>
      <w:r w:rsidR="00EC7354" w:rsidRPr="000C54F0">
        <w:rPr>
          <w:rFonts w:ascii="Times New Roman" w:hAnsi="Times New Roman"/>
          <w:sz w:val="24"/>
          <w:szCs w:val="24"/>
        </w:rPr>
        <w:t xml:space="preserve">l desprendimiento y entrega de la persona menor de edad </w:t>
      </w:r>
      <w:r w:rsidRPr="000C54F0">
        <w:rPr>
          <w:rFonts w:ascii="Times New Roman" w:hAnsi="Times New Roman"/>
          <w:sz w:val="24"/>
          <w:szCs w:val="24"/>
        </w:rPr>
        <w:t>y las razones</w:t>
      </w:r>
      <w:r w:rsidR="00943106" w:rsidRPr="000C54F0">
        <w:rPr>
          <w:rFonts w:ascii="Times New Roman" w:hAnsi="Times New Roman"/>
          <w:sz w:val="24"/>
          <w:szCs w:val="24"/>
        </w:rPr>
        <w:t xml:space="preserve"> y condiciones que justifican su decisión</w:t>
      </w:r>
      <w:r w:rsidR="007F793A" w:rsidRPr="000C54F0">
        <w:rPr>
          <w:rFonts w:ascii="Times New Roman" w:hAnsi="Times New Roman"/>
          <w:sz w:val="24"/>
          <w:szCs w:val="24"/>
        </w:rPr>
        <w:t>, a efecto de descartar la existencia de</w:t>
      </w:r>
      <w:r w:rsidRPr="000C54F0">
        <w:rPr>
          <w:rFonts w:ascii="Times New Roman" w:hAnsi="Times New Roman"/>
          <w:sz w:val="24"/>
          <w:szCs w:val="24"/>
        </w:rPr>
        <w:t xml:space="preserve"> vicios </w:t>
      </w:r>
      <w:r w:rsidR="007F793A" w:rsidRPr="000C54F0">
        <w:rPr>
          <w:rFonts w:ascii="Times New Roman" w:hAnsi="Times New Roman"/>
          <w:sz w:val="24"/>
          <w:szCs w:val="24"/>
        </w:rPr>
        <w:t xml:space="preserve">en el </w:t>
      </w:r>
      <w:r w:rsidRPr="000C54F0">
        <w:rPr>
          <w:rFonts w:ascii="Times New Roman" w:hAnsi="Times New Roman"/>
          <w:sz w:val="24"/>
          <w:szCs w:val="24"/>
        </w:rPr>
        <w:t xml:space="preserve">consentimiento.  </w:t>
      </w:r>
    </w:p>
    <w:p w14:paraId="674FFB4A" w14:textId="5ACBC9DE" w:rsidR="00E34882" w:rsidRPr="000C54F0" w:rsidRDefault="007F793A" w:rsidP="00A84405">
      <w:pPr>
        <w:numPr>
          <w:ilvl w:val="0"/>
          <w:numId w:val="1"/>
        </w:numPr>
        <w:spacing w:after="0" w:line="360" w:lineRule="auto"/>
        <w:ind w:left="0"/>
        <w:contextualSpacing/>
        <w:jc w:val="both"/>
        <w:rPr>
          <w:rFonts w:ascii="Times New Roman" w:hAnsi="Times New Roman"/>
          <w:b/>
          <w:bCs/>
          <w:sz w:val="24"/>
          <w:szCs w:val="24"/>
        </w:rPr>
      </w:pPr>
      <w:r w:rsidRPr="000C54F0">
        <w:rPr>
          <w:rFonts w:ascii="Times New Roman" w:hAnsi="Times New Roman"/>
          <w:b/>
          <w:bCs/>
          <w:sz w:val="24"/>
          <w:szCs w:val="24"/>
        </w:rPr>
        <w:t xml:space="preserve">Si las razones de la solicitud de acogimiento prenatal pueden ser desplazadas por algún medio efectivo antes de la fecha probable del parto.  </w:t>
      </w:r>
      <w:r w:rsidRPr="000C54F0">
        <w:rPr>
          <w:rFonts w:ascii="Times New Roman" w:hAnsi="Times New Roman"/>
          <w:sz w:val="24"/>
          <w:szCs w:val="24"/>
        </w:rPr>
        <w:t>Se les deberá informar e instruir sobre los apoyos, opciones y oportunidades con que podrían contar para atender su situación familiar y ejercer la parentalidad,</w:t>
      </w:r>
      <w:r w:rsidR="0001754B" w:rsidRPr="000C54F0">
        <w:rPr>
          <w:rFonts w:ascii="Times New Roman" w:hAnsi="Times New Roman"/>
          <w:sz w:val="24"/>
          <w:szCs w:val="24"/>
        </w:rPr>
        <w:t xml:space="preserve"> siempre que del análisis de lo abordando se considere como una opción viable, a partir de su motivación, competencias y capacidades.</w:t>
      </w:r>
      <w:r w:rsidRPr="000C54F0">
        <w:rPr>
          <w:rFonts w:ascii="Times New Roman" w:hAnsi="Times New Roman"/>
          <w:sz w:val="24"/>
          <w:szCs w:val="24"/>
        </w:rPr>
        <w:t xml:space="preserve"> </w:t>
      </w:r>
      <w:r w:rsidRPr="000C54F0">
        <w:rPr>
          <w:rFonts w:ascii="Times New Roman" w:hAnsi="Times New Roman"/>
          <w:b/>
          <w:bCs/>
          <w:sz w:val="24"/>
          <w:szCs w:val="24"/>
        </w:rPr>
        <w:tab/>
      </w:r>
    </w:p>
    <w:p w14:paraId="7F47F536" w14:textId="77777777" w:rsidR="0076483D" w:rsidRPr="000C54F0" w:rsidRDefault="0076483D" w:rsidP="00A84405">
      <w:pPr>
        <w:spacing w:after="0" w:line="360" w:lineRule="auto"/>
        <w:contextualSpacing/>
        <w:jc w:val="both"/>
        <w:rPr>
          <w:rFonts w:ascii="Times New Roman" w:hAnsi="Times New Roman"/>
          <w:b/>
          <w:bCs/>
          <w:sz w:val="24"/>
          <w:szCs w:val="24"/>
        </w:rPr>
      </w:pPr>
    </w:p>
    <w:p w14:paraId="548E1592" w14:textId="6BCA8D1F" w:rsidR="0001754B" w:rsidRPr="000C54F0" w:rsidRDefault="0001754B"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10.</w:t>
      </w:r>
      <w:r w:rsidR="00A84405" w:rsidRPr="000C54F0">
        <w:rPr>
          <w:rFonts w:ascii="Times New Roman" w:hAnsi="Times New Roman"/>
          <w:b/>
          <w:bCs/>
          <w:sz w:val="24"/>
          <w:szCs w:val="24"/>
        </w:rPr>
        <w:t>-</w:t>
      </w:r>
      <w:r w:rsidRPr="000C54F0">
        <w:rPr>
          <w:rFonts w:ascii="Times New Roman" w:hAnsi="Times New Roman"/>
          <w:b/>
          <w:bCs/>
          <w:sz w:val="24"/>
          <w:szCs w:val="24"/>
        </w:rPr>
        <w:t xml:space="preserve"> </w:t>
      </w:r>
      <w:r w:rsidR="00455383" w:rsidRPr="000C54F0">
        <w:rPr>
          <w:rFonts w:ascii="Times New Roman" w:hAnsi="Times New Roman"/>
          <w:b/>
          <w:bCs/>
          <w:sz w:val="24"/>
          <w:szCs w:val="24"/>
        </w:rPr>
        <w:t>Del resultado de la prueba de marcadores genéticos</w:t>
      </w:r>
      <w:r w:rsidR="00227A1F" w:rsidRPr="000C54F0">
        <w:rPr>
          <w:rFonts w:ascii="Times New Roman" w:hAnsi="Times New Roman"/>
          <w:b/>
          <w:bCs/>
          <w:sz w:val="24"/>
          <w:szCs w:val="24"/>
        </w:rPr>
        <w:t>:</w:t>
      </w:r>
      <w:r w:rsidR="00227A1F" w:rsidRPr="000C54F0">
        <w:rPr>
          <w:rFonts w:ascii="Times New Roman" w:hAnsi="Times New Roman"/>
          <w:sz w:val="24"/>
          <w:szCs w:val="24"/>
        </w:rPr>
        <w:t xml:space="preserve"> </w:t>
      </w:r>
      <w:r w:rsidRPr="000C54F0">
        <w:rPr>
          <w:rFonts w:ascii="Times New Roman" w:hAnsi="Times New Roman"/>
          <w:sz w:val="24"/>
          <w:szCs w:val="24"/>
        </w:rPr>
        <w:t>Si el conviviente, o persona que haya aportado el material genético de forma natural o de forma asistida por algún método de reproducción humana, se opone a otorgar su consentimiento para la aplicación del acogimiento prenatal posterior al nacimiento, el PANI solicitará una prueba de marcadores genéticos al laboratorio de Pruebas de Paternidad de la Caja Costarricense de Seguro Social, a partir del momento en que se manifieste expresamente su negativa al proceso de acogimiento prenatal.</w:t>
      </w:r>
    </w:p>
    <w:p w14:paraId="77BD8686" w14:textId="77777777" w:rsidR="005C3376" w:rsidRDefault="005C3376" w:rsidP="00A84405">
      <w:pPr>
        <w:spacing w:after="0" w:line="360" w:lineRule="auto"/>
        <w:contextualSpacing/>
        <w:jc w:val="both"/>
        <w:rPr>
          <w:rFonts w:ascii="Times New Roman" w:hAnsi="Times New Roman"/>
          <w:sz w:val="24"/>
          <w:szCs w:val="24"/>
        </w:rPr>
      </w:pPr>
    </w:p>
    <w:p w14:paraId="69DE743A" w14:textId="0037CCEE" w:rsidR="0001754B" w:rsidRPr="000C54F0" w:rsidRDefault="0001754B"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xml:space="preserve">En </w:t>
      </w:r>
      <w:r w:rsidR="007756E1" w:rsidRPr="000C54F0">
        <w:rPr>
          <w:rFonts w:ascii="Times New Roman" w:hAnsi="Times New Roman"/>
          <w:sz w:val="24"/>
          <w:szCs w:val="24"/>
        </w:rPr>
        <w:t xml:space="preserve">el </w:t>
      </w:r>
      <w:r w:rsidRPr="000C54F0">
        <w:rPr>
          <w:rFonts w:ascii="Times New Roman" w:hAnsi="Times New Roman"/>
          <w:sz w:val="24"/>
          <w:szCs w:val="24"/>
        </w:rPr>
        <w:t xml:space="preserve">caso de </w:t>
      </w:r>
      <w:r w:rsidR="007756E1" w:rsidRPr="000C54F0">
        <w:rPr>
          <w:rFonts w:ascii="Times New Roman" w:hAnsi="Times New Roman"/>
          <w:sz w:val="24"/>
          <w:szCs w:val="24"/>
        </w:rPr>
        <w:t>interpretación del resultado de la</w:t>
      </w:r>
      <w:r w:rsidRPr="000C54F0">
        <w:rPr>
          <w:rFonts w:ascii="Times New Roman" w:hAnsi="Times New Roman"/>
          <w:sz w:val="24"/>
          <w:szCs w:val="24"/>
        </w:rPr>
        <w:t xml:space="preserve"> prueba de marcadores genéticos</w:t>
      </w:r>
      <w:r w:rsidR="007756E1" w:rsidRPr="000C54F0">
        <w:rPr>
          <w:rFonts w:ascii="Times New Roman" w:hAnsi="Times New Roman"/>
          <w:sz w:val="24"/>
          <w:szCs w:val="24"/>
        </w:rPr>
        <w:t xml:space="preserve"> que indique </w:t>
      </w:r>
      <w:r w:rsidR="00834AD2" w:rsidRPr="000C54F0">
        <w:rPr>
          <w:rFonts w:ascii="Times New Roman" w:hAnsi="Times New Roman"/>
          <w:sz w:val="24"/>
          <w:szCs w:val="24"/>
        </w:rPr>
        <w:t>“paternidad prácticamente probada”</w:t>
      </w:r>
      <w:r w:rsidRPr="000C54F0">
        <w:rPr>
          <w:rFonts w:ascii="Times New Roman" w:hAnsi="Times New Roman"/>
          <w:sz w:val="24"/>
          <w:szCs w:val="24"/>
        </w:rPr>
        <w:t xml:space="preserve">, quien haya aportado el material genético y haya manifestado oposición al acogimiento prenatal, deberá asumir el cuido y la protección de la persona menor de edad una vez que se verifique el nacimiento y siempre que sea idóneo para tal efecto, lo que será determinado por la </w:t>
      </w:r>
      <w:r w:rsidR="00EC7354" w:rsidRPr="000C54F0">
        <w:rPr>
          <w:rFonts w:ascii="Times New Roman" w:hAnsi="Times New Roman"/>
          <w:sz w:val="24"/>
          <w:szCs w:val="24"/>
        </w:rPr>
        <w:t>o</w:t>
      </w:r>
      <w:r w:rsidRPr="000C54F0">
        <w:rPr>
          <w:rFonts w:ascii="Times New Roman" w:hAnsi="Times New Roman"/>
          <w:sz w:val="24"/>
          <w:szCs w:val="24"/>
        </w:rPr>
        <w:t xml:space="preserve">ficina </w:t>
      </w:r>
      <w:r w:rsidR="00EC7354" w:rsidRPr="000C54F0">
        <w:rPr>
          <w:rFonts w:ascii="Times New Roman" w:hAnsi="Times New Roman"/>
          <w:sz w:val="24"/>
          <w:szCs w:val="24"/>
        </w:rPr>
        <w:t>lo</w:t>
      </w:r>
      <w:r w:rsidRPr="000C54F0">
        <w:rPr>
          <w:rFonts w:ascii="Times New Roman" w:hAnsi="Times New Roman"/>
          <w:sz w:val="24"/>
          <w:szCs w:val="24"/>
        </w:rPr>
        <w:t>cal del Patronato Nacional de la Infancia.  En caso de que no exista esa idoneidad por razones de riesgo, la oficina local del PANI abrirá el proceso especial de protección respectivo y resolverá lo pertinente de acuerdo con sus competencias.</w:t>
      </w:r>
    </w:p>
    <w:p w14:paraId="6C0214A8" w14:textId="77777777" w:rsidR="0076483D" w:rsidRPr="000C54F0" w:rsidRDefault="0076483D" w:rsidP="00A84405">
      <w:pPr>
        <w:spacing w:after="0" w:line="360" w:lineRule="auto"/>
        <w:contextualSpacing/>
        <w:jc w:val="both"/>
        <w:rPr>
          <w:rFonts w:ascii="Times New Roman" w:hAnsi="Times New Roman"/>
          <w:b/>
          <w:bCs/>
          <w:sz w:val="24"/>
          <w:szCs w:val="24"/>
        </w:rPr>
      </w:pPr>
    </w:p>
    <w:p w14:paraId="424561AA" w14:textId="0B5488BF" w:rsidR="003F6B49" w:rsidRPr="000C54F0" w:rsidRDefault="0001754B" w:rsidP="00A84405">
      <w:pPr>
        <w:spacing w:after="0" w:line="360" w:lineRule="auto"/>
        <w:contextualSpacing/>
        <w:jc w:val="both"/>
        <w:rPr>
          <w:rFonts w:ascii="Times New Roman" w:hAnsi="Times New Roman"/>
          <w:b/>
          <w:bCs/>
          <w:sz w:val="24"/>
          <w:szCs w:val="24"/>
        </w:rPr>
      </w:pPr>
      <w:r w:rsidRPr="000C54F0">
        <w:rPr>
          <w:rFonts w:ascii="Times New Roman" w:hAnsi="Times New Roman"/>
          <w:b/>
          <w:bCs/>
          <w:sz w:val="24"/>
          <w:szCs w:val="24"/>
        </w:rPr>
        <w:t>ARTÍCULO 11.</w:t>
      </w:r>
      <w:r w:rsidR="00A84405" w:rsidRPr="000C54F0">
        <w:rPr>
          <w:rFonts w:ascii="Times New Roman" w:hAnsi="Times New Roman"/>
          <w:b/>
          <w:bCs/>
          <w:sz w:val="24"/>
          <w:szCs w:val="24"/>
        </w:rPr>
        <w:t xml:space="preserve">- </w:t>
      </w:r>
      <w:r w:rsidR="00E96520" w:rsidRPr="000C54F0">
        <w:rPr>
          <w:rFonts w:ascii="Times New Roman" w:hAnsi="Times New Roman"/>
          <w:b/>
          <w:bCs/>
          <w:sz w:val="24"/>
          <w:szCs w:val="24"/>
        </w:rPr>
        <w:t>Recursos familiares de acogimiento:</w:t>
      </w:r>
      <w:r w:rsidR="00E96520" w:rsidRPr="000C54F0">
        <w:rPr>
          <w:rFonts w:ascii="Times New Roman" w:hAnsi="Times New Roman"/>
          <w:sz w:val="24"/>
          <w:szCs w:val="24"/>
        </w:rPr>
        <w:t xml:space="preserve"> </w:t>
      </w:r>
      <w:r w:rsidRPr="000C54F0">
        <w:rPr>
          <w:rFonts w:ascii="Times New Roman" w:hAnsi="Times New Roman"/>
          <w:sz w:val="24"/>
          <w:szCs w:val="24"/>
        </w:rPr>
        <w:t>La entidad deberá</w:t>
      </w:r>
      <w:r w:rsidR="00A20569" w:rsidRPr="000C54F0">
        <w:rPr>
          <w:rFonts w:ascii="Times New Roman" w:hAnsi="Times New Roman"/>
          <w:sz w:val="24"/>
          <w:szCs w:val="24"/>
        </w:rPr>
        <w:t xml:space="preserve">, además, </w:t>
      </w:r>
      <w:r w:rsidRPr="000C54F0">
        <w:rPr>
          <w:rFonts w:ascii="Times New Roman" w:hAnsi="Times New Roman"/>
          <w:sz w:val="24"/>
          <w:szCs w:val="24"/>
        </w:rPr>
        <w:t xml:space="preserve">valorar a familiares dispuestos a asumir la protección de la persona </w:t>
      </w:r>
      <w:r w:rsidR="00A20569" w:rsidRPr="000C54F0">
        <w:rPr>
          <w:rFonts w:ascii="Times New Roman" w:hAnsi="Times New Roman"/>
          <w:sz w:val="24"/>
          <w:szCs w:val="24"/>
        </w:rPr>
        <w:t xml:space="preserve">menor de edad </w:t>
      </w:r>
      <w:r w:rsidRPr="000C54F0">
        <w:rPr>
          <w:rFonts w:ascii="Times New Roman" w:hAnsi="Times New Roman"/>
          <w:sz w:val="24"/>
          <w:szCs w:val="24"/>
        </w:rPr>
        <w:t>que hayan sido incluidos en la solicitud de acogimiento prenatal o de los que la oficina local del PANI tenga conocimiento.</w:t>
      </w:r>
      <w:r w:rsidR="00A20569" w:rsidRPr="000C54F0">
        <w:rPr>
          <w:rFonts w:ascii="Times New Roman" w:hAnsi="Times New Roman"/>
          <w:sz w:val="24"/>
          <w:szCs w:val="24"/>
        </w:rPr>
        <w:t xml:space="preserve"> La entrevista a estos familiares deberá ejecutarse en el plazo improrrogable de diez días hábiles, contados a partir de haberse cumplido con las entrevistas referidas en el artículo 9.  En estas valoraciones, se considerará la posición de los progenitores respecto a las capacidades, condiciones y competencias protectoras de tales familiares.  </w:t>
      </w:r>
    </w:p>
    <w:p w14:paraId="7DBC6659" w14:textId="77777777" w:rsidR="000B2369" w:rsidRPr="000C54F0" w:rsidRDefault="000B2369" w:rsidP="00A84405">
      <w:pPr>
        <w:spacing w:after="0" w:line="360" w:lineRule="auto"/>
        <w:contextualSpacing/>
        <w:jc w:val="both"/>
        <w:rPr>
          <w:rFonts w:ascii="Times New Roman" w:hAnsi="Times New Roman"/>
          <w:b/>
          <w:bCs/>
          <w:sz w:val="24"/>
          <w:szCs w:val="24"/>
        </w:rPr>
      </w:pPr>
    </w:p>
    <w:p w14:paraId="175D645F" w14:textId="2D906A26" w:rsidR="00A20569"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12.- Responsabilidades del PANI:</w:t>
      </w:r>
      <w:r w:rsidRPr="000C54F0">
        <w:rPr>
          <w:rFonts w:ascii="Times New Roman" w:hAnsi="Times New Roman"/>
          <w:sz w:val="24"/>
          <w:szCs w:val="24"/>
        </w:rPr>
        <w:t xml:space="preserve"> Cumplido lo expuesto en </w:t>
      </w:r>
      <w:r w:rsidR="00E444FE" w:rsidRPr="000C54F0">
        <w:rPr>
          <w:rFonts w:ascii="Times New Roman" w:hAnsi="Times New Roman"/>
          <w:sz w:val="24"/>
          <w:szCs w:val="24"/>
        </w:rPr>
        <w:t xml:space="preserve">los </w:t>
      </w:r>
      <w:r w:rsidRPr="000C54F0">
        <w:rPr>
          <w:rFonts w:ascii="Times New Roman" w:hAnsi="Times New Roman"/>
          <w:sz w:val="24"/>
          <w:szCs w:val="24"/>
        </w:rPr>
        <w:t>artículo</w:t>
      </w:r>
      <w:r w:rsidR="00E444FE" w:rsidRPr="000C54F0">
        <w:rPr>
          <w:rFonts w:ascii="Times New Roman" w:hAnsi="Times New Roman"/>
          <w:sz w:val="24"/>
          <w:szCs w:val="24"/>
        </w:rPr>
        <w:t>s</w:t>
      </w:r>
      <w:r w:rsidRPr="000C54F0">
        <w:rPr>
          <w:rFonts w:ascii="Times New Roman" w:hAnsi="Times New Roman"/>
          <w:sz w:val="24"/>
          <w:szCs w:val="24"/>
        </w:rPr>
        <w:t xml:space="preserve"> 9</w:t>
      </w:r>
      <w:r w:rsidR="00E444FE" w:rsidRPr="000C54F0">
        <w:rPr>
          <w:rFonts w:ascii="Times New Roman" w:hAnsi="Times New Roman"/>
          <w:sz w:val="24"/>
          <w:szCs w:val="24"/>
        </w:rPr>
        <w:t xml:space="preserve"> y 11</w:t>
      </w:r>
      <w:r w:rsidRPr="000C54F0">
        <w:rPr>
          <w:rFonts w:ascii="Times New Roman" w:hAnsi="Times New Roman"/>
          <w:sz w:val="24"/>
          <w:szCs w:val="24"/>
        </w:rPr>
        <w:t>, corresponderá a la oficina local del PANI lo siguiente:</w:t>
      </w:r>
    </w:p>
    <w:p w14:paraId="44E50654" w14:textId="77777777" w:rsidR="005C3376" w:rsidRPr="000C54F0" w:rsidRDefault="005C3376" w:rsidP="00A84405">
      <w:pPr>
        <w:spacing w:after="0" w:line="360" w:lineRule="auto"/>
        <w:contextualSpacing/>
        <w:jc w:val="both"/>
        <w:rPr>
          <w:rFonts w:ascii="Times New Roman" w:hAnsi="Times New Roman"/>
          <w:sz w:val="24"/>
          <w:szCs w:val="24"/>
        </w:rPr>
      </w:pPr>
    </w:p>
    <w:p w14:paraId="74E05C56" w14:textId="29950A76" w:rsidR="00A20569"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lastRenderedPageBreak/>
        <w:t xml:space="preserve">En caso de </w:t>
      </w:r>
      <w:r w:rsidR="00187B4B" w:rsidRPr="000C54F0">
        <w:rPr>
          <w:rFonts w:ascii="Times New Roman" w:hAnsi="Times New Roman"/>
          <w:sz w:val="24"/>
          <w:szCs w:val="24"/>
        </w:rPr>
        <w:t>que,</w:t>
      </w:r>
      <w:r w:rsidRPr="000C54F0">
        <w:rPr>
          <w:rFonts w:ascii="Times New Roman" w:hAnsi="Times New Roman"/>
          <w:sz w:val="24"/>
          <w:szCs w:val="24"/>
        </w:rPr>
        <w:t xml:space="preserve"> de la intervención realizada, se considere que las razones de la solicitud de acogimiento prenatal pueden ser desplazadas por algún medio efectivo antes de la fecha probable del parto, </w:t>
      </w:r>
      <w:r w:rsidR="00804853" w:rsidRPr="000C54F0">
        <w:rPr>
          <w:rFonts w:ascii="Times New Roman" w:hAnsi="Times New Roman"/>
          <w:sz w:val="24"/>
          <w:szCs w:val="24"/>
        </w:rPr>
        <w:t xml:space="preserve">y que los progenitores pueden asumir la función parental, </w:t>
      </w:r>
      <w:r w:rsidRPr="000C54F0">
        <w:rPr>
          <w:rFonts w:ascii="Times New Roman" w:hAnsi="Times New Roman"/>
          <w:sz w:val="24"/>
          <w:szCs w:val="24"/>
        </w:rPr>
        <w:t>se procederá a la apertura de un proceso especial de protección, mediante el cual se ejecuten las labores de</w:t>
      </w:r>
      <w:r w:rsidR="00D111B4" w:rsidRPr="000C54F0">
        <w:rPr>
          <w:rFonts w:ascii="Times New Roman" w:hAnsi="Times New Roman"/>
          <w:sz w:val="24"/>
          <w:szCs w:val="24"/>
        </w:rPr>
        <w:t xml:space="preserve"> protección, </w:t>
      </w:r>
      <w:r w:rsidRPr="000C54F0">
        <w:rPr>
          <w:rFonts w:ascii="Times New Roman" w:hAnsi="Times New Roman"/>
          <w:sz w:val="24"/>
          <w:szCs w:val="24"/>
        </w:rPr>
        <w:t>orientación, apoyo y seguimiento familiar pertinentes.</w:t>
      </w:r>
    </w:p>
    <w:p w14:paraId="62712CA2" w14:textId="77777777" w:rsidR="005C3376" w:rsidRPr="005C3376" w:rsidRDefault="005C3376" w:rsidP="005C3376">
      <w:pPr>
        <w:spacing w:after="0" w:line="360" w:lineRule="auto"/>
        <w:jc w:val="both"/>
        <w:rPr>
          <w:rFonts w:ascii="Times New Roman" w:hAnsi="Times New Roman"/>
          <w:sz w:val="24"/>
          <w:szCs w:val="24"/>
        </w:rPr>
      </w:pPr>
    </w:p>
    <w:p w14:paraId="5E43488D" w14:textId="579FBE73" w:rsidR="00A20569"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t xml:space="preserve">Si cumplida la intervención, los progenitores mantienen su decisión de entrega, de existir familia extensa con motivación, interés, condiciones, capacidades y competencias adecuadas para asumir la protección de la persona menor de edad, se abrirá un proceso especial de protección en sede administrativa que defina las medidas de protección, apoyo y seguimiento pertinentes para garantizar la atención integral de la persona menor de edad. Se asesorará a las partes para que entablen, con la coadyuvancia del PANI, las acciones judiciales pertinentes para resolver su situación jurídica respecto a la persona menor de edad, los progenitores y los familiares que </w:t>
      </w:r>
      <w:r w:rsidR="00FD68A9" w:rsidRPr="000C54F0">
        <w:rPr>
          <w:rFonts w:ascii="Times New Roman" w:hAnsi="Times New Roman"/>
          <w:sz w:val="24"/>
          <w:szCs w:val="24"/>
        </w:rPr>
        <w:t xml:space="preserve">le </w:t>
      </w:r>
      <w:r w:rsidR="008309B1" w:rsidRPr="000C54F0">
        <w:rPr>
          <w:rFonts w:ascii="Times New Roman" w:hAnsi="Times New Roman"/>
          <w:sz w:val="24"/>
          <w:szCs w:val="24"/>
        </w:rPr>
        <w:t>acogerán</w:t>
      </w:r>
      <w:r w:rsidRPr="000C54F0">
        <w:rPr>
          <w:rFonts w:ascii="Times New Roman" w:hAnsi="Times New Roman"/>
          <w:sz w:val="24"/>
          <w:szCs w:val="24"/>
        </w:rPr>
        <w:t>.</w:t>
      </w:r>
    </w:p>
    <w:p w14:paraId="65DD384D" w14:textId="77777777" w:rsidR="005C3376" w:rsidRPr="005C3376" w:rsidRDefault="005C3376" w:rsidP="005C3376">
      <w:pPr>
        <w:pStyle w:val="Prrafodelista"/>
        <w:rPr>
          <w:rFonts w:ascii="Times New Roman" w:hAnsi="Times New Roman"/>
          <w:sz w:val="24"/>
          <w:szCs w:val="24"/>
        </w:rPr>
      </w:pPr>
    </w:p>
    <w:p w14:paraId="5643260F" w14:textId="05E7612C" w:rsidR="00A20569"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t xml:space="preserve">Si cumplida la intervención, los progenitores mantienen su decisión de entrega, habiéndose agotado las opciones de protección en familia de origen con condiciones protectoras adecuadas sin resultados positivos, en el plazo improrrogable de 48 horas,  la oficina local del Patronato Nacional de la Infancia realizará la valoración de adoptabilidad correspondiente y, si así procediere, emitirá resolución administrativa </w:t>
      </w:r>
      <w:r w:rsidR="0061757F" w:rsidRPr="000C54F0">
        <w:rPr>
          <w:rFonts w:ascii="Times New Roman" w:hAnsi="Times New Roman"/>
          <w:sz w:val="24"/>
          <w:szCs w:val="24"/>
        </w:rPr>
        <w:t xml:space="preserve">admitiendo </w:t>
      </w:r>
      <w:r w:rsidRPr="000C54F0">
        <w:rPr>
          <w:rFonts w:ascii="Times New Roman" w:hAnsi="Times New Roman"/>
          <w:sz w:val="24"/>
          <w:szCs w:val="24"/>
        </w:rPr>
        <w:t>la solicitud de acogimiento prenatal y declarando la condición de adoptabilidad respectiva</w:t>
      </w:r>
      <w:r w:rsidR="005E7031" w:rsidRPr="000C54F0">
        <w:rPr>
          <w:rFonts w:ascii="Times New Roman" w:hAnsi="Times New Roman"/>
          <w:sz w:val="24"/>
          <w:szCs w:val="24"/>
        </w:rPr>
        <w:t>;</w:t>
      </w:r>
      <w:r w:rsidRPr="000C54F0">
        <w:rPr>
          <w:rFonts w:ascii="Times New Roman" w:hAnsi="Times New Roman"/>
          <w:sz w:val="24"/>
          <w:szCs w:val="24"/>
        </w:rPr>
        <w:t xml:space="preserve"> además, levantará acta de desprendimiento y entrega voluntaria e informada de la persona menor de edad a la institución con fines adoptivos, la que elaborará el representante legal de la oficina local del Patronato Nacional de la Infancia, en presencia de los progenitores y dos testigos funcionarios públicos.  Tal acta deberá ser suscrita por todos ellos.  En el caso de los progenitores, si no pudieren o supieren firmar, se estampará en el documento su huella digital</w:t>
      </w:r>
      <w:r w:rsidR="00D52C18" w:rsidRPr="000C54F0">
        <w:rPr>
          <w:rFonts w:ascii="Times New Roman" w:hAnsi="Times New Roman"/>
          <w:sz w:val="24"/>
          <w:szCs w:val="24"/>
        </w:rPr>
        <w:t>.</w:t>
      </w:r>
      <w:r w:rsidRPr="000C54F0">
        <w:rPr>
          <w:rFonts w:ascii="Times New Roman" w:hAnsi="Times New Roman"/>
          <w:sz w:val="24"/>
          <w:szCs w:val="24"/>
        </w:rPr>
        <w:t xml:space="preserve"> </w:t>
      </w:r>
    </w:p>
    <w:p w14:paraId="07FA4DEE" w14:textId="77777777" w:rsidR="005C3376" w:rsidRPr="005C3376" w:rsidRDefault="005C3376" w:rsidP="005C3376">
      <w:pPr>
        <w:pStyle w:val="Prrafodelista"/>
        <w:rPr>
          <w:rFonts w:ascii="Times New Roman" w:hAnsi="Times New Roman"/>
          <w:sz w:val="24"/>
          <w:szCs w:val="24"/>
        </w:rPr>
      </w:pPr>
    </w:p>
    <w:p w14:paraId="555E7010" w14:textId="6740A0DC" w:rsidR="00A20569"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t xml:space="preserve">En el acta en cuestión se consignarán de forma detallada los datos de identificación y localización de los progenitores, junto con información sobre las razones que han motivado su decisión y sobre lo actuado por la oficina local y sus resultados.  Se consignará de forma </w:t>
      </w:r>
      <w:r w:rsidRPr="000C54F0">
        <w:rPr>
          <w:rFonts w:ascii="Times New Roman" w:hAnsi="Times New Roman"/>
          <w:sz w:val="24"/>
          <w:szCs w:val="24"/>
        </w:rPr>
        <w:lastRenderedPageBreak/>
        <w:t>clara la voluntad expresa, mediante consentimiento informado, libre y voluntario de entrega de la persona menor de edad a la institución para su ubicación en una familia potencialmente adoptiva del Registro de Familias elegibles a nivel nacional que maneja el Departamento de Adopciones del PANI. Además, se informará y prevendrá a los progenitores sobre su potestad de retractarse de la entrega en cualquier momento antes de otorgar su consentimiento en el proceso de adopción respectivo. Se les hará saber también que, la ejecución operativa de la ubicación potencialmente adoptiva</w:t>
      </w:r>
      <w:r w:rsidR="005E7031" w:rsidRPr="000C54F0">
        <w:rPr>
          <w:rFonts w:ascii="Times New Roman" w:hAnsi="Times New Roman"/>
          <w:sz w:val="24"/>
          <w:szCs w:val="24"/>
        </w:rPr>
        <w:t>,</w:t>
      </w:r>
      <w:r w:rsidRPr="000C54F0">
        <w:rPr>
          <w:rFonts w:ascii="Times New Roman" w:hAnsi="Times New Roman"/>
          <w:sz w:val="24"/>
          <w:szCs w:val="24"/>
        </w:rPr>
        <w:t xml:space="preserve"> no se dará si se retractan de la entrega en cuestión dentro de las 48 horas siguientes al nacimiento de la persona menor de edad.</w:t>
      </w:r>
    </w:p>
    <w:p w14:paraId="2A9A0B6E" w14:textId="77777777" w:rsidR="005C3376" w:rsidRPr="005C3376" w:rsidRDefault="005C3376" w:rsidP="005C3376">
      <w:pPr>
        <w:pStyle w:val="Prrafodelista"/>
        <w:rPr>
          <w:rFonts w:ascii="Times New Roman" w:hAnsi="Times New Roman"/>
          <w:sz w:val="24"/>
          <w:szCs w:val="24"/>
        </w:rPr>
      </w:pPr>
    </w:p>
    <w:p w14:paraId="22FDF307" w14:textId="37EAC3DA" w:rsidR="00A20569"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t xml:space="preserve">Firme la resolución administrativa que acogió la solicitud de acogimiento prenatal y declaró la adoptabilidad administrativa, la oficina local del PANI remitirá las actuaciones al Departamento de Adopciones de la institución, instancia que,  con tal acto, en la condición dicha y, con el acta de consentimiento informado, libre y voluntario de entrega de la persona menor de edad otorgado por los progenitores, en un plazo no mayor de quince días hábiles, realizará la revisión legal y técnica del caso, así como el proceso de compatibilidad con las familias idóneas del registro de familias elegibles a nivel nacional que maneja dicho Departamento y elevará el caso al Consejo Regional de Adopciones, a efecto de que se realice el proceso de empate teórico correspondiente y defina la ubicación con fines adoptivos de la persona menor de edad en la familia más idónea posible, considerando primordialmente la historia, antecedentes, características, condiciones, requerimientos y necesidades atencionales en todas las áreas del desarrollo que se conozcan y que hayan sido científicamente previstas y determinadas de la persona menor de edad.  En esta </w:t>
      </w:r>
      <w:r w:rsidR="002E51BA" w:rsidRPr="000C54F0">
        <w:rPr>
          <w:rFonts w:ascii="Times New Roman" w:hAnsi="Times New Roman"/>
          <w:sz w:val="24"/>
          <w:szCs w:val="24"/>
        </w:rPr>
        <w:t>elección</w:t>
      </w:r>
      <w:r w:rsidRPr="000C54F0">
        <w:rPr>
          <w:rFonts w:ascii="Times New Roman" w:hAnsi="Times New Roman"/>
          <w:sz w:val="24"/>
          <w:szCs w:val="24"/>
        </w:rPr>
        <w:t xml:space="preserve">, el Consejo Regional de Adopciones seleccionará tres familias en orden de prioridad según los resultados del proceso de empate teórico.  </w:t>
      </w:r>
    </w:p>
    <w:p w14:paraId="54A0C19D" w14:textId="77777777" w:rsidR="005C3376" w:rsidRDefault="005C3376" w:rsidP="005C3376">
      <w:pPr>
        <w:pStyle w:val="Prrafodelista"/>
        <w:spacing w:after="0" w:line="360" w:lineRule="auto"/>
        <w:ind w:left="0"/>
        <w:jc w:val="both"/>
        <w:rPr>
          <w:rFonts w:ascii="Times New Roman" w:hAnsi="Times New Roman"/>
          <w:sz w:val="24"/>
          <w:szCs w:val="24"/>
        </w:rPr>
      </w:pPr>
    </w:p>
    <w:p w14:paraId="03610586" w14:textId="287D5FAB" w:rsidR="00A20569" w:rsidRPr="000C54F0" w:rsidRDefault="00A20569" w:rsidP="00A84405">
      <w:pPr>
        <w:pStyle w:val="Prrafodelista"/>
        <w:numPr>
          <w:ilvl w:val="0"/>
          <w:numId w:val="2"/>
        </w:numPr>
        <w:spacing w:after="0" w:line="360" w:lineRule="auto"/>
        <w:ind w:left="0"/>
        <w:jc w:val="both"/>
        <w:rPr>
          <w:rFonts w:ascii="Times New Roman" w:hAnsi="Times New Roman"/>
          <w:sz w:val="24"/>
          <w:szCs w:val="24"/>
        </w:rPr>
      </w:pPr>
      <w:r w:rsidRPr="000C54F0">
        <w:rPr>
          <w:rFonts w:ascii="Times New Roman" w:hAnsi="Times New Roman"/>
          <w:sz w:val="24"/>
          <w:szCs w:val="24"/>
        </w:rPr>
        <w:t xml:space="preserve">Las ubicaciones potencialmente adoptivas señaladas se manejarán bajo la condición de "ubicaciones en riesgo", toda vez que estarán sujetas a lo que se defina posteriormente en los procesos judiciales pertinentes. </w:t>
      </w:r>
    </w:p>
    <w:p w14:paraId="4BD50828" w14:textId="77777777" w:rsidR="00BC61FC" w:rsidRPr="000C54F0" w:rsidRDefault="00BC61FC" w:rsidP="00A84405">
      <w:pPr>
        <w:spacing w:after="0" w:line="360" w:lineRule="auto"/>
        <w:contextualSpacing/>
        <w:jc w:val="both"/>
        <w:rPr>
          <w:rFonts w:ascii="Times New Roman" w:hAnsi="Times New Roman"/>
          <w:b/>
          <w:bCs/>
          <w:sz w:val="24"/>
          <w:szCs w:val="24"/>
        </w:rPr>
      </w:pPr>
    </w:p>
    <w:p w14:paraId="3C1D9F13" w14:textId="71730356"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lastRenderedPageBreak/>
        <w:t>ARTÍCULO 13.- De la familia adoptante:</w:t>
      </w:r>
      <w:r w:rsidRPr="000C54F0">
        <w:rPr>
          <w:rFonts w:ascii="Times New Roman" w:hAnsi="Times New Roman"/>
          <w:sz w:val="24"/>
          <w:szCs w:val="24"/>
        </w:rPr>
        <w:t xml:space="preserve"> El Departamento de Adopciones, procederá, en forma inmediata, a verificar las condiciones de la familia seleccionada como primera prioridad por el Consejo Regional de Adopciones, la pondrá al tanto de la ubicación y le hará una devolución detallada de lo que se conoce de las condiciones, características y requerimientos atencionales de la persona menor de edad y, ésta,  contará con un plazo de 48 horas, para indicar formalmente su disposición en asumir la protección de la persona menor de edad una vez que se verifique su nacimiento. Si no responden o no tienen interés y así lo indican expresamente, de manera inmediata se comunicará la solicitud de acogimiento prenatal y la ubicación a la segunda familia definida en orden de prioridad por Consejo </w:t>
      </w:r>
      <w:r w:rsidR="00B22E4D" w:rsidRPr="000C54F0">
        <w:rPr>
          <w:rFonts w:ascii="Times New Roman" w:hAnsi="Times New Roman"/>
          <w:sz w:val="24"/>
          <w:szCs w:val="24"/>
        </w:rPr>
        <w:t>R</w:t>
      </w:r>
      <w:r w:rsidRPr="000C54F0">
        <w:rPr>
          <w:rFonts w:ascii="Times New Roman" w:hAnsi="Times New Roman"/>
          <w:sz w:val="24"/>
          <w:szCs w:val="24"/>
        </w:rPr>
        <w:t xml:space="preserve">egional de </w:t>
      </w:r>
      <w:r w:rsidR="00B22E4D" w:rsidRPr="000C54F0">
        <w:rPr>
          <w:rFonts w:ascii="Times New Roman" w:hAnsi="Times New Roman"/>
          <w:sz w:val="24"/>
          <w:szCs w:val="24"/>
        </w:rPr>
        <w:t>A</w:t>
      </w:r>
      <w:r w:rsidRPr="000C54F0">
        <w:rPr>
          <w:rFonts w:ascii="Times New Roman" w:hAnsi="Times New Roman"/>
          <w:sz w:val="24"/>
          <w:szCs w:val="24"/>
        </w:rPr>
        <w:t>dopciones, y así sucesivamente, si fuera el caso, con la tercera familia en orden de prioridad, hasta que exista una respuesta positiva. De estas gestiones se informará, a la mujer solicitante, al progenitor, dígase cónyuge, conviviente o quien haya aportado el material genético. Es responsabilidad de las personas adoptantes mantener habilitados los medios de localización señalados ante el Patronato Nacional de la Infancia, para trámites de adopción.</w:t>
      </w:r>
    </w:p>
    <w:p w14:paraId="5F832E99" w14:textId="77777777" w:rsidR="0076483D" w:rsidRPr="000C54F0" w:rsidRDefault="0076483D" w:rsidP="00A84405">
      <w:pPr>
        <w:spacing w:after="0" w:line="360" w:lineRule="auto"/>
        <w:contextualSpacing/>
        <w:jc w:val="both"/>
        <w:rPr>
          <w:rFonts w:ascii="Times New Roman" w:hAnsi="Times New Roman"/>
          <w:b/>
          <w:bCs/>
          <w:sz w:val="24"/>
          <w:szCs w:val="24"/>
        </w:rPr>
      </w:pPr>
    </w:p>
    <w:p w14:paraId="576C7AFC" w14:textId="7B21F373"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14.- Proceso de emparentamiento:</w:t>
      </w:r>
      <w:r w:rsidRPr="000C54F0">
        <w:rPr>
          <w:rFonts w:ascii="Times New Roman" w:hAnsi="Times New Roman"/>
          <w:sz w:val="24"/>
          <w:szCs w:val="24"/>
        </w:rPr>
        <w:t xml:space="preserve"> Firme el acuerdo de ubicación, si la persona menor de edad no ha nacido, el Departamento de Adopciones iniciará el proceso de emparentamiento considerando que no podrá ejecutar el encuentro hasta 48 horas después del nacimiento, una vez que se verifique que los progenitores no se han retractado de la entrega. Considerando el criterio técnico profesional de la persona funcionaria encargada del proceso de emparentamiento por parte del Departamento de Adopciones del PANI y</w:t>
      </w:r>
      <w:r w:rsidR="00764E89" w:rsidRPr="000C54F0">
        <w:rPr>
          <w:rFonts w:ascii="Times New Roman" w:hAnsi="Times New Roman"/>
          <w:sz w:val="24"/>
          <w:szCs w:val="24"/>
        </w:rPr>
        <w:t>,</w:t>
      </w:r>
      <w:r w:rsidRPr="000C54F0">
        <w:rPr>
          <w:rFonts w:ascii="Times New Roman" w:hAnsi="Times New Roman"/>
          <w:sz w:val="24"/>
          <w:szCs w:val="24"/>
        </w:rPr>
        <w:t xml:space="preserve"> tomando en cuenta los intereses de los progenitores y de la familia </w:t>
      </w:r>
      <w:r w:rsidR="00AB61B2" w:rsidRPr="000C54F0">
        <w:rPr>
          <w:rFonts w:ascii="Times New Roman" w:hAnsi="Times New Roman"/>
          <w:sz w:val="24"/>
          <w:szCs w:val="24"/>
        </w:rPr>
        <w:t xml:space="preserve">extensa acogedora </w:t>
      </w:r>
      <w:r w:rsidRPr="000C54F0">
        <w:rPr>
          <w:rFonts w:ascii="Times New Roman" w:hAnsi="Times New Roman"/>
          <w:sz w:val="24"/>
          <w:szCs w:val="24"/>
        </w:rPr>
        <w:t xml:space="preserve">o de las personas que el PANI haya seleccionado como la protección potencialmente adoptiva de la persona menor edad, podrá valorarse la anuencia y pertinencia de que estas últimas puedan presenciar el parto, se considerará, además, la recomendación médica. Si a la firmeza del acuerdo de ubicación han pasado más de </w:t>
      </w:r>
      <w:r w:rsidR="00460555" w:rsidRPr="000C54F0">
        <w:rPr>
          <w:rFonts w:ascii="Times New Roman" w:hAnsi="Times New Roman"/>
          <w:sz w:val="24"/>
          <w:szCs w:val="24"/>
        </w:rPr>
        <w:t>48</w:t>
      </w:r>
      <w:r w:rsidRPr="000C54F0">
        <w:rPr>
          <w:rFonts w:ascii="Times New Roman" w:hAnsi="Times New Roman"/>
          <w:sz w:val="24"/>
          <w:szCs w:val="24"/>
        </w:rPr>
        <w:t xml:space="preserve"> horas del nacimiento de la persona menor de edad y no se ha verificado retractación alguna por parte de </w:t>
      </w:r>
      <w:r w:rsidR="009B1AE8" w:rsidRPr="000C54F0">
        <w:rPr>
          <w:rFonts w:ascii="Times New Roman" w:hAnsi="Times New Roman"/>
          <w:sz w:val="24"/>
          <w:szCs w:val="24"/>
        </w:rPr>
        <w:t xml:space="preserve">la o </w:t>
      </w:r>
      <w:r w:rsidRPr="000C54F0">
        <w:rPr>
          <w:rFonts w:ascii="Times New Roman" w:hAnsi="Times New Roman"/>
          <w:sz w:val="24"/>
          <w:szCs w:val="24"/>
        </w:rPr>
        <w:t xml:space="preserve">los progenitores, el </w:t>
      </w:r>
      <w:r w:rsidRPr="000C54F0">
        <w:rPr>
          <w:rFonts w:ascii="Times New Roman" w:hAnsi="Times New Roman"/>
          <w:sz w:val="24"/>
          <w:szCs w:val="24"/>
        </w:rPr>
        <w:lastRenderedPageBreak/>
        <w:t xml:space="preserve">Departamento de Adopciones iniciará el proceso de emparentamiento en su fase de encuentro de forma inmediata. </w:t>
      </w:r>
    </w:p>
    <w:p w14:paraId="700B84DC" w14:textId="77777777" w:rsidR="0076483D" w:rsidRPr="000C54F0" w:rsidRDefault="0076483D" w:rsidP="00A84405">
      <w:pPr>
        <w:spacing w:after="0" w:line="360" w:lineRule="auto"/>
        <w:contextualSpacing/>
        <w:jc w:val="both"/>
        <w:rPr>
          <w:rFonts w:ascii="Times New Roman" w:hAnsi="Times New Roman"/>
          <w:b/>
          <w:bCs/>
          <w:sz w:val="24"/>
          <w:szCs w:val="24"/>
        </w:rPr>
      </w:pPr>
    </w:p>
    <w:p w14:paraId="77B702A4" w14:textId="2569704E"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15.- Medida de cuido provisional:</w:t>
      </w:r>
      <w:r w:rsidRPr="000C54F0">
        <w:rPr>
          <w:rFonts w:ascii="Times New Roman" w:hAnsi="Times New Roman"/>
          <w:sz w:val="24"/>
          <w:szCs w:val="24"/>
        </w:rPr>
        <w:t xml:space="preserve"> Si de manera excepcional se requiere la protección provisional directa de la persona menor de edad, se ordenará mediante medida de cuido provisional, exclusivamente, en familias de acogimiento temporal, en tanto se ejecutan los procedimientos establecidos en este reglamento, dentro de los plazos en </w:t>
      </w:r>
      <w:r w:rsidR="00AE35C0" w:rsidRPr="000C54F0">
        <w:rPr>
          <w:rFonts w:ascii="Times New Roman" w:hAnsi="Times New Roman"/>
          <w:sz w:val="24"/>
          <w:szCs w:val="24"/>
        </w:rPr>
        <w:t>é</w:t>
      </w:r>
      <w:r w:rsidRPr="000C54F0">
        <w:rPr>
          <w:rFonts w:ascii="Times New Roman" w:hAnsi="Times New Roman"/>
          <w:sz w:val="24"/>
          <w:szCs w:val="24"/>
        </w:rPr>
        <w:t>l señalados, con carácter perentorio.</w:t>
      </w:r>
    </w:p>
    <w:p w14:paraId="41EB469E" w14:textId="77777777" w:rsidR="0076483D" w:rsidRPr="000C54F0" w:rsidRDefault="0076483D" w:rsidP="00A84405">
      <w:pPr>
        <w:spacing w:after="0" w:line="360" w:lineRule="auto"/>
        <w:contextualSpacing/>
        <w:jc w:val="both"/>
        <w:rPr>
          <w:rFonts w:ascii="Times New Roman" w:hAnsi="Times New Roman"/>
          <w:b/>
          <w:bCs/>
          <w:sz w:val="24"/>
          <w:szCs w:val="24"/>
        </w:rPr>
      </w:pPr>
    </w:p>
    <w:p w14:paraId="42ED3966" w14:textId="450EC19B"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16.</w:t>
      </w:r>
      <w:r w:rsidR="00A84405" w:rsidRPr="000C54F0">
        <w:rPr>
          <w:rFonts w:ascii="Times New Roman" w:hAnsi="Times New Roman"/>
          <w:b/>
          <w:bCs/>
          <w:sz w:val="24"/>
          <w:szCs w:val="24"/>
        </w:rPr>
        <w:t>-</w:t>
      </w:r>
      <w:r w:rsidRPr="000C54F0">
        <w:rPr>
          <w:rFonts w:ascii="Times New Roman" w:hAnsi="Times New Roman"/>
          <w:b/>
          <w:bCs/>
          <w:sz w:val="24"/>
          <w:szCs w:val="24"/>
        </w:rPr>
        <w:t xml:space="preserve"> Resolución Administrativa de cuido </w:t>
      </w:r>
      <w:r w:rsidR="00187B4B" w:rsidRPr="000C54F0">
        <w:rPr>
          <w:rFonts w:ascii="Times New Roman" w:hAnsi="Times New Roman"/>
          <w:b/>
          <w:bCs/>
          <w:sz w:val="24"/>
          <w:szCs w:val="24"/>
        </w:rPr>
        <w:t>provisional</w:t>
      </w:r>
      <w:r w:rsidRPr="000C54F0">
        <w:rPr>
          <w:rFonts w:ascii="Times New Roman" w:hAnsi="Times New Roman"/>
          <w:b/>
          <w:bCs/>
          <w:sz w:val="24"/>
          <w:szCs w:val="24"/>
        </w:rPr>
        <w:t>:</w:t>
      </w:r>
      <w:r w:rsidRPr="000C54F0">
        <w:rPr>
          <w:rFonts w:ascii="Times New Roman" w:hAnsi="Times New Roman"/>
          <w:sz w:val="24"/>
          <w:szCs w:val="24"/>
        </w:rPr>
        <w:t xml:space="preserve"> Una vez nacida la persona menor de edad y definido el egreso con la familia potencialmente adoptiva, el Departamento de Adopciones del PANI, mediante resolución administrativa</w:t>
      </w:r>
      <w:r w:rsidR="00D26698" w:rsidRPr="000C54F0">
        <w:rPr>
          <w:rFonts w:ascii="Times New Roman" w:hAnsi="Times New Roman"/>
          <w:sz w:val="24"/>
          <w:szCs w:val="24"/>
        </w:rPr>
        <w:t>,</w:t>
      </w:r>
      <w:r w:rsidRPr="000C54F0">
        <w:rPr>
          <w:rFonts w:ascii="Times New Roman" w:hAnsi="Times New Roman"/>
          <w:sz w:val="24"/>
          <w:szCs w:val="24"/>
        </w:rPr>
        <w:t xml:space="preserve"> ordenará el cuido y la protección provisional directa en la familia potencialmente adoptiva.  </w:t>
      </w:r>
    </w:p>
    <w:p w14:paraId="3617A1B3" w14:textId="77777777" w:rsidR="005A717D" w:rsidRPr="000C54F0" w:rsidRDefault="005A717D" w:rsidP="00A84405">
      <w:pPr>
        <w:spacing w:after="0" w:line="360" w:lineRule="auto"/>
        <w:contextualSpacing/>
        <w:jc w:val="both"/>
        <w:rPr>
          <w:rFonts w:ascii="Times New Roman" w:hAnsi="Times New Roman"/>
          <w:sz w:val="24"/>
          <w:szCs w:val="24"/>
        </w:rPr>
      </w:pPr>
    </w:p>
    <w:p w14:paraId="21BFE695" w14:textId="064329D5" w:rsidR="00A20569"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17.- Proceso de adopción:</w:t>
      </w:r>
      <w:r w:rsidRPr="000C54F0">
        <w:rPr>
          <w:rFonts w:ascii="Times New Roman" w:hAnsi="Times New Roman"/>
          <w:sz w:val="24"/>
          <w:szCs w:val="24"/>
        </w:rPr>
        <w:t xml:space="preserve"> Dictada la resolución a la que se refiere el artículo anterior, el Patronato Nacional de la Infancia (PANI) facilitará, de forma inmediata, a la familia adoptante la orientación, información y documentación requerida para que acudan a la vía judicial a entablar el proceso de adopción correspondiente, en el que el PANI participará en calidad de coadyuvante.  En el escrito inicial, se solicitará al juez</w:t>
      </w:r>
      <w:r w:rsidR="005E7031" w:rsidRPr="000C54F0">
        <w:rPr>
          <w:rFonts w:ascii="Times New Roman" w:hAnsi="Times New Roman"/>
          <w:sz w:val="24"/>
          <w:szCs w:val="24"/>
        </w:rPr>
        <w:t>,</w:t>
      </w:r>
      <w:r w:rsidRPr="000C54F0">
        <w:rPr>
          <w:rFonts w:ascii="Times New Roman" w:hAnsi="Times New Roman"/>
          <w:sz w:val="24"/>
          <w:szCs w:val="24"/>
        </w:rPr>
        <w:t xml:space="preserve"> dar trámite al proceso, ordenar el depósito provisional en la familia potencialmente adoptiva y suspender el procedimiento, hasta tanto se ratifique el consentimiento de los progenitores y el Departamento de Adopciones del PANI</w:t>
      </w:r>
      <w:r w:rsidR="005E7031" w:rsidRPr="000C54F0">
        <w:rPr>
          <w:rFonts w:ascii="Times New Roman" w:hAnsi="Times New Roman"/>
          <w:sz w:val="24"/>
          <w:szCs w:val="24"/>
        </w:rPr>
        <w:t>,</w:t>
      </w:r>
      <w:r w:rsidRPr="000C54F0">
        <w:rPr>
          <w:rFonts w:ascii="Times New Roman" w:hAnsi="Times New Roman"/>
          <w:sz w:val="24"/>
          <w:szCs w:val="24"/>
        </w:rPr>
        <w:t xml:space="preserve"> d</w:t>
      </w:r>
      <w:r w:rsidR="00DE6058" w:rsidRPr="000C54F0">
        <w:rPr>
          <w:rFonts w:ascii="Times New Roman" w:hAnsi="Times New Roman"/>
          <w:sz w:val="24"/>
          <w:szCs w:val="24"/>
        </w:rPr>
        <w:t>é</w:t>
      </w:r>
      <w:r w:rsidRPr="000C54F0">
        <w:rPr>
          <w:rFonts w:ascii="Times New Roman" w:hAnsi="Times New Roman"/>
          <w:sz w:val="24"/>
          <w:szCs w:val="24"/>
        </w:rPr>
        <w:t xml:space="preserve"> su aval técnico respecto al proceso de ajuste y adaptación en la convivencia de la familia potencialmente adoptiva. También procederá el inicio del trámite de adopción, si integrantes de la familia extensa manifiestan expresamente su interés en adoptar y siempre que ya haya sido planteada la solicitud de acogimiento prenatal.  La manifestación de interés, por parte de integrantes de la familia extensa a la que se refiere este artículo, debe ser comunicada a la </w:t>
      </w:r>
      <w:r w:rsidR="00E412B0" w:rsidRPr="000C54F0">
        <w:rPr>
          <w:rFonts w:ascii="Times New Roman" w:hAnsi="Times New Roman"/>
          <w:sz w:val="24"/>
          <w:szCs w:val="24"/>
        </w:rPr>
        <w:t xml:space="preserve">progenitora solicitante, el progenitor, dígase cónyuge, conviviente o de quien haya aportado el material genético </w:t>
      </w:r>
      <w:r w:rsidRPr="000C54F0">
        <w:rPr>
          <w:rFonts w:ascii="Times New Roman" w:hAnsi="Times New Roman"/>
          <w:sz w:val="24"/>
          <w:szCs w:val="24"/>
        </w:rPr>
        <w:t>si fuera el caso, por parte del PANI previo al inicio del trámite de adopción.</w:t>
      </w:r>
    </w:p>
    <w:p w14:paraId="293014D6" w14:textId="77777777" w:rsidR="00861AC0" w:rsidRPr="000C54F0" w:rsidRDefault="00861AC0" w:rsidP="00A84405">
      <w:pPr>
        <w:spacing w:after="0" w:line="360" w:lineRule="auto"/>
        <w:contextualSpacing/>
        <w:jc w:val="both"/>
        <w:rPr>
          <w:rFonts w:ascii="Times New Roman" w:hAnsi="Times New Roman"/>
          <w:sz w:val="24"/>
          <w:szCs w:val="24"/>
        </w:rPr>
      </w:pPr>
    </w:p>
    <w:p w14:paraId="59FDA484" w14:textId="62263651"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18</w:t>
      </w:r>
      <w:r w:rsidR="00A84405" w:rsidRPr="000C54F0">
        <w:rPr>
          <w:rFonts w:ascii="Times New Roman" w:hAnsi="Times New Roman"/>
          <w:b/>
          <w:bCs/>
          <w:sz w:val="24"/>
          <w:szCs w:val="24"/>
        </w:rPr>
        <w:t>.</w:t>
      </w:r>
      <w:r w:rsidRPr="000C54F0">
        <w:rPr>
          <w:rFonts w:ascii="Times New Roman" w:hAnsi="Times New Roman"/>
          <w:b/>
          <w:bCs/>
          <w:sz w:val="24"/>
          <w:szCs w:val="24"/>
        </w:rPr>
        <w:t xml:space="preserve">- </w:t>
      </w:r>
      <w:r w:rsidR="006D6120" w:rsidRPr="000C54F0">
        <w:rPr>
          <w:rFonts w:ascii="Times New Roman" w:hAnsi="Times New Roman"/>
          <w:b/>
          <w:bCs/>
          <w:sz w:val="24"/>
          <w:szCs w:val="24"/>
        </w:rPr>
        <w:t>De la recepción del consentimiento</w:t>
      </w:r>
      <w:r w:rsidR="00CE340B" w:rsidRPr="000C54F0">
        <w:rPr>
          <w:rFonts w:ascii="Times New Roman" w:hAnsi="Times New Roman"/>
          <w:b/>
          <w:bCs/>
          <w:sz w:val="24"/>
          <w:szCs w:val="24"/>
        </w:rPr>
        <w:t>:</w:t>
      </w:r>
      <w:r w:rsidR="00CE340B" w:rsidRPr="000C54F0">
        <w:rPr>
          <w:rFonts w:ascii="Times New Roman" w:hAnsi="Times New Roman"/>
          <w:sz w:val="24"/>
          <w:szCs w:val="24"/>
        </w:rPr>
        <w:t xml:space="preserve"> </w:t>
      </w:r>
      <w:r w:rsidRPr="000C54F0">
        <w:rPr>
          <w:rFonts w:ascii="Times New Roman" w:hAnsi="Times New Roman"/>
          <w:sz w:val="24"/>
          <w:szCs w:val="24"/>
        </w:rPr>
        <w:t>Dentro del proceso de adopción, la recepción del consentimiento de la progenitora solicitante</w:t>
      </w:r>
      <w:r w:rsidR="00CE340B" w:rsidRPr="000C54F0">
        <w:rPr>
          <w:rFonts w:ascii="Times New Roman" w:hAnsi="Times New Roman"/>
          <w:sz w:val="24"/>
          <w:szCs w:val="24"/>
        </w:rPr>
        <w:t xml:space="preserve">, </w:t>
      </w:r>
      <w:r w:rsidR="003016A5" w:rsidRPr="000C54F0">
        <w:rPr>
          <w:rFonts w:ascii="Times New Roman" w:hAnsi="Times New Roman"/>
          <w:sz w:val="24"/>
          <w:szCs w:val="24"/>
        </w:rPr>
        <w:t>e</w:t>
      </w:r>
      <w:r w:rsidRPr="000C54F0">
        <w:rPr>
          <w:rFonts w:ascii="Times New Roman" w:hAnsi="Times New Roman"/>
          <w:sz w:val="24"/>
          <w:szCs w:val="24"/>
        </w:rPr>
        <w:t xml:space="preserve">l progenitor, dígase cónyuge, conviviente o de </w:t>
      </w:r>
      <w:bookmarkStart w:id="2" w:name="_Hlk194314515"/>
      <w:r w:rsidRPr="000C54F0">
        <w:rPr>
          <w:rFonts w:ascii="Times New Roman" w:hAnsi="Times New Roman"/>
          <w:sz w:val="24"/>
          <w:szCs w:val="24"/>
        </w:rPr>
        <w:t>quien haya aportado el material genético</w:t>
      </w:r>
      <w:bookmarkEnd w:id="2"/>
      <w:r w:rsidRPr="000C54F0">
        <w:rPr>
          <w:rFonts w:ascii="Times New Roman" w:hAnsi="Times New Roman"/>
          <w:sz w:val="24"/>
          <w:szCs w:val="24"/>
        </w:rPr>
        <w:t xml:space="preserve">, será reservada para ser cumplida dentro de los </w:t>
      </w:r>
      <w:r w:rsidR="008C4E3C" w:rsidRPr="000C54F0">
        <w:rPr>
          <w:rFonts w:ascii="Times New Roman" w:hAnsi="Times New Roman"/>
          <w:sz w:val="24"/>
          <w:szCs w:val="24"/>
        </w:rPr>
        <w:t>40</w:t>
      </w:r>
      <w:r w:rsidRPr="000C54F0">
        <w:rPr>
          <w:rFonts w:ascii="Times New Roman" w:hAnsi="Times New Roman"/>
          <w:sz w:val="24"/>
          <w:szCs w:val="24"/>
        </w:rPr>
        <w:t xml:space="preserve"> </w:t>
      </w:r>
      <w:r w:rsidR="004C55BC" w:rsidRPr="000C54F0">
        <w:rPr>
          <w:rFonts w:ascii="Times New Roman" w:hAnsi="Times New Roman"/>
          <w:sz w:val="24"/>
          <w:szCs w:val="24"/>
        </w:rPr>
        <w:t xml:space="preserve">días naturales </w:t>
      </w:r>
      <w:r w:rsidRPr="000C54F0">
        <w:rPr>
          <w:rFonts w:ascii="Times New Roman" w:hAnsi="Times New Roman"/>
          <w:sz w:val="24"/>
          <w:szCs w:val="24"/>
        </w:rPr>
        <w:t>siguientes al parto o desde que la madre fue egresada del centro médico, si experimentó alguna complicación luego del alumbramiento. Cumplida esa etapa procesal, una vez que el PANI aporte el aval técnico al proceso de ajuste en la convivencia, solicitará a la persona juzgadora proceder con lo pertinente hasta autorizar la adopción, si se han cumplido los demás requisitos de ley.</w:t>
      </w:r>
    </w:p>
    <w:p w14:paraId="56E32927" w14:textId="77777777" w:rsidR="0076483D" w:rsidRPr="000C54F0" w:rsidRDefault="0076483D" w:rsidP="00A84405">
      <w:pPr>
        <w:spacing w:after="0" w:line="360" w:lineRule="auto"/>
        <w:contextualSpacing/>
        <w:jc w:val="both"/>
        <w:rPr>
          <w:rFonts w:ascii="Times New Roman" w:hAnsi="Times New Roman"/>
          <w:b/>
          <w:bCs/>
          <w:sz w:val="24"/>
          <w:szCs w:val="24"/>
        </w:rPr>
      </w:pPr>
    </w:p>
    <w:p w14:paraId="729D333E" w14:textId="6EFEA78D" w:rsidR="00A2056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19</w:t>
      </w:r>
      <w:r w:rsidR="00A84405" w:rsidRPr="000C54F0">
        <w:rPr>
          <w:rFonts w:ascii="Times New Roman" w:hAnsi="Times New Roman"/>
          <w:b/>
          <w:bCs/>
          <w:sz w:val="24"/>
          <w:szCs w:val="24"/>
        </w:rPr>
        <w:t>.</w:t>
      </w:r>
      <w:r w:rsidRPr="000C54F0">
        <w:rPr>
          <w:rFonts w:ascii="Times New Roman" w:hAnsi="Times New Roman"/>
          <w:b/>
          <w:bCs/>
          <w:sz w:val="24"/>
          <w:szCs w:val="24"/>
        </w:rPr>
        <w:t>- Desistimiento</w:t>
      </w:r>
      <w:r w:rsidR="006952DF" w:rsidRPr="000C54F0">
        <w:rPr>
          <w:rFonts w:ascii="Times New Roman" w:hAnsi="Times New Roman"/>
          <w:b/>
          <w:bCs/>
          <w:sz w:val="24"/>
          <w:szCs w:val="24"/>
        </w:rPr>
        <w:t>:</w:t>
      </w:r>
      <w:r w:rsidR="006952DF" w:rsidRPr="000C54F0">
        <w:rPr>
          <w:rFonts w:ascii="Times New Roman" w:hAnsi="Times New Roman"/>
          <w:sz w:val="24"/>
          <w:szCs w:val="24"/>
        </w:rPr>
        <w:t xml:space="preserve"> </w:t>
      </w:r>
      <w:r w:rsidRPr="000C54F0">
        <w:rPr>
          <w:rFonts w:ascii="Times New Roman" w:hAnsi="Times New Roman"/>
          <w:sz w:val="24"/>
          <w:szCs w:val="24"/>
        </w:rPr>
        <w:t>Si la mujer gestante y el esposo o el conviviente</w:t>
      </w:r>
      <w:r w:rsidR="00DE6058" w:rsidRPr="000C54F0">
        <w:rPr>
          <w:rFonts w:ascii="Times New Roman" w:hAnsi="Times New Roman"/>
          <w:sz w:val="24"/>
          <w:szCs w:val="24"/>
        </w:rPr>
        <w:t xml:space="preserve"> o quien haya aportado el material genético</w:t>
      </w:r>
      <w:r w:rsidRPr="000C54F0">
        <w:rPr>
          <w:rFonts w:ascii="Times New Roman" w:hAnsi="Times New Roman"/>
          <w:sz w:val="24"/>
          <w:szCs w:val="24"/>
        </w:rPr>
        <w:t xml:space="preserve"> desisten de la solicitud de acogimiento prenatal</w:t>
      </w:r>
      <w:r w:rsidR="00210ED2" w:rsidRPr="000C54F0">
        <w:rPr>
          <w:rFonts w:ascii="Times New Roman" w:hAnsi="Times New Roman"/>
          <w:sz w:val="24"/>
          <w:szCs w:val="24"/>
        </w:rPr>
        <w:t xml:space="preserve"> a</w:t>
      </w:r>
      <w:r w:rsidRPr="000C54F0">
        <w:rPr>
          <w:rFonts w:ascii="Times New Roman" w:hAnsi="Times New Roman"/>
          <w:sz w:val="24"/>
          <w:szCs w:val="24"/>
        </w:rPr>
        <w:t xml:space="preserve">ntes </w:t>
      </w:r>
      <w:r w:rsidR="00984AA3" w:rsidRPr="000C54F0">
        <w:rPr>
          <w:rFonts w:ascii="Times New Roman" w:hAnsi="Times New Roman"/>
          <w:sz w:val="24"/>
          <w:szCs w:val="24"/>
        </w:rPr>
        <w:t>del nacimiento</w:t>
      </w:r>
      <w:r w:rsidRPr="000C54F0">
        <w:rPr>
          <w:rFonts w:ascii="Times New Roman" w:hAnsi="Times New Roman"/>
          <w:sz w:val="24"/>
          <w:szCs w:val="24"/>
        </w:rPr>
        <w:t xml:space="preserve">, deberán indicarlo expresamente al Patronato Nacional de la Infancia.  En caso de desistir </w:t>
      </w:r>
      <w:r w:rsidR="00EB0AE7" w:rsidRPr="000C54F0">
        <w:rPr>
          <w:rFonts w:ascii="Times New Roman" w:hAnsi="Times New Roman"/>
          <w:sz w:val="24"/>
          <w:szCs w:val="24"/>
        </w:rPr>
        <w:t>después del nacimiento y</w:t>
      </w:r>
      <w:r w:rsidRPr="000C54F0">
        <w:rPr>
          <w:rFonts w:ascii="Times New Roman" w:hAnsi="Times New Roman"/>
          <w:sz w:val="24"/>
          <w:szCs w:val="24"/>
        </w:rPr>
        <w:t xml:space="preserve"> habiéndose iniciado ya el proceso de adopción, podrán manifesta</w:t>
      </w:r>
      <w:r w:rsidR="00E47012" w:rsidRPr="000C54F0">
        <w:rPr>
          <w:rFonts w:ascii="Times New Roman" w:hAnsi="Times New Roman"/>
          <w:sz w:val="24"/>
          <w:szCs w:val="24"/>
        </w:rPr>
        <w:t xml:space="preserve">rlo </w:t>
      </w:r>
      <w:r w:rsidRPr="000C54F0">
        <w:rPr>
          <w:rFonts w:ascii="Times New Roman" w:hAnsi="Times New Roman"/>
          <w:sz w:val="24"/>
          <w:szCs w:val="24"/>
        </w:rPr>
        <w:t>ante el PANI o al Juzgado de Familia</w:t>
      </w:r>
      <w:r w:rsidR="00DE6058" w:rsidRPr="000C54F0">
        <w:rPr>
          <w:rFonts w:ascii="Times New Roman" w:hAnsi="Times New Roman"/>
          <w:sz w:val="24"/>
          <w:szCs w:val="24"/>
        </w:rPr>
        <w:t xml:space="preserve"> encargado del caso</w:t>
      </w:r>
      <w:r w:rsidRPr="000C54F0">
        <w:rPr>
          <w:rFonts w:ascii="Times New Roman" w:hAnsi="Times New Roman"/>
          <w:sz w:val="24"/>
          <w:szCs w:val="24"/>
        </w:rPr>
        <w:t>. En ambos casos cesarán los efectos de la resolución administrativa de acogimiento prenatal y finalizará el proceso de adopción</w:t>
      </w:r>
      <w:r w:rsidR="00FB74AB" w:rsidRPr="000C54F0">
        <w:rPr>
          <w:rFonts w:ascii="Times New Roman" w:hAnsi="Times New Roman"/>
          <w:sz w:val="24"/>
          <w:szCs w:val="24"/>
        </w:rPr>
        <w:t>. C</w:t>
      </w:r>
      <w:r w:rsidRPr="000C54F0">
        <w:rPr>
          <w:rFonts w:ascii="Times New Roman" w:hAnsi="Times New Roman"/>
          <w:sz w:val="24"/>
          <w:szCs w:val="24"/>
        </w:rPr>
        <w:t xml:space="preserve">orresponderá al Patronato Nacional de la Infancia resolver </w:t>
      </w:r>
      <w:r w:rsidR="00E41954" w:rsidRPr="000C54F0">
        <w:rPr>
          <w:rFonts w:ascii="Times New Roman" w:hAnsi="Times New Roman"/>
          <w:sz w:val="24"/>
          <w:szCs w:val="24"/>
        </w:rPr>
        <w:t>lo que respecta a la protección integral de la persona menor de edad</w:t>
      </w:r>
      <w:r w:rsidR="009A0D19" w:rsidRPr="000C54F0">
        <w:rPr>
          <w:rFonts w:ascii="Times New Roman" w:hAnsi="Times New Roman"/>
          <w:sz w:val="24"/>
          <w:szCs w:val="24"/>
        </w:rPr>
        <w:t>.</w:t>
      </w:r>
    </w:p>
    <w:p w14:paraId="3E3F9E3E" w14:textId="77777777" w:rsidR="0076483D" w:rsidRPr="000C54F0" w:rsidRDefault="0076483D" w:rsidP="00A84405">
      <w:pPr>
        <w:spacing w:after="0" w:line="360" w:lineRule="auto"/>
        <w:contextualSpacing/>
        <w:jc w:val="both"/>
        <w:rPr>
          <w:rFonts w:ascii="Times New Roman" w:hAnsi="Times New Roman"/>
          <w:b/>
          <w:bCs/>
          <w:sz w:val="24"/>
          <w:szCs w:val="24"/>
        </w:rPr>
      </w:pPr>
    </w:p>
    <w:p w14:paraId="72938955" w14:textId="00207445" w:rsidR="00295B19" w:rsidRPr="000C54F0" w:rsidRDefault="00A20569"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rPr>
        <w:t>ARTÍCULO 20</w:t>
      </w:r>
      <w:r w:rsidR="00A84405" w:rsidRPr="000C54F0">
        <w:rPr>
          <w:rFonts w:ascii="Times New Roman" w:hAnsi="Times New Roman"/>
          <w:b/>
          <w:bCs/>
          <w:sz w:val="24"/>
          <w:szCs w:val="24"/>
        </w:rPr>
        <w:t>.</w:t>
      </w:r>
      <w:r w:rsidRPr="000C54F0">
        <w:rPr>
          <w:rFonts w:ascii="Times New Roman" w:hAnsi="Times New Roman"/>
          <w:b/>
          <w:bCs/>
          <w:sz w:val="24"/>
          <w:szCs w:val="24"/>
        </w:rPr>
        <w:t xml:space="preserve">- </w:t>
      </w:r>
      <w:r w:rsidR="006952DF" w:rsidRPr="000C54F0">
        <w:rPr>
          <w:rFonts w:ascii="Times New Roman" w:hAnsi="Times New Roman"/>
          <w:b/>
          <w:bCs/>
          <w:sz w:val="24"/>
          <w:szCs w:val="24"/>
        </w:rPr>
        <w:t>De las notificaciones:</w:t>
      </w:r>
      <w:r w:rsidR="006952DF" w:rsidRPr="000C54F0">
        <w:rPr>
          <w:rFonts w:ascii="Times New Roman" w:hAnsi="Times New Roman"/>
          <w:sz w:val="24"/>
          <w:szCs w:val="24"/>
        </w:rPr>
        <w:t xml:space="preserve"> </w:t>
      </w:r>
      <w:r w:rsidRPr="000C54F0">
        <w:rPr>
          <w:rFonts w:ascii="Times New Roman" w:hAnsi="Times New Roman"/>
          <w:sz w:val="24"/>
          <w:szCs w:val="24"/>
        </w:rPr>
        <w:t xml:space="preserve">Todas las resoluciones que se emitan con ocasión de los actos </w:t>
      </w:r>
      <w:r w:rsidR="00486F4A" w:rsidRPr="000C54F0">
        <w:rPr>
          <w:rFonts w:ascii="Times New Roman" w:hAnsi="Times New Roman"/>
          <w:sz w:val="24"/>
          <w:szCs w:val="24"/>
        </w:rPr>
        <w:t>mencionados</w:t>
      </w:r>
      <w:r w:rsidRPr="000C54F0">
        <w:rPr>
          <w:rFonts w:ascii="Times New Roman" w:hAnsi="Times New Roman"/>
          <w:sz w:val="24"/>
          <w:szCs w:val="24"/>
        </w:rPr>
        <w:t xml:space="preserve"> ya sean administrativas o judiciales, deben ser debidamente notificadas a la mujer</w:t>
      </w:r>
      <w:r w:rsidR="00084C93" w:rsidRPr="000C54F0">
        <w:rPr>
          <w:rFonts w:ascii="Times New Roman" w:hAnsi="Times New Roman"/>
          <w:sz w:val="24"/>
          <w:szCs w:val="24"/>
        </w:rPr>
        <w:t xml:space="preserve"> gestante</w:t>
      </w:r>
      <w:r w:rsidRPr="000C54F0">
        <w:rPr>
          <w:rFonts w:ascii="Times New Roman" w:hAnsi="Times New Roman"/>
          <w:sz w:val="24"/>
          <w:szCs w:val="24"/>
        </w:rPr>
        <w:t>, su esposo, conviviente o de quien haya aportado el material genétic</w:t>
      </w:r>
      <w:r w:rsidR="006952DF" w:rsidRPr="000C54F0">
        <w:rPr>
          <w:rFonts w:ascii="Times New Roman" w:hAnsi="Times New Roman"/>
          <w:sz w:val="24"/>
          <w:szCs w:val="24"/>
        </w:rPr>
        <w:t>o conforme a la Ley de Notificaciones Judiciales Nº 8687, del 4 de diciembre del 2008</w:t>
      </w:r>
    </w:p>
    <w:p w14:paraId="01FC5075" w14:textId="77777777" w:rsidR="00A84405" w:rsidRPr="000C54F0" w:rsidRDefault="00A84405" w:rsidP="00A84405">
      <w:pPr>
        <w:spacing w:after="0" w:line="360" w:lineRule="auto"/>
        <w:contextualSpacing/>
        <w:jc w:val="both"/>
        <w:rPr>
          <w:rFonts w:ascii="Times New Roman" w:hAnsi="Times New Roman"/>
          <w:sz w:val="24"/>
          <w:szCs w:val="24"/>
        </w:rPr>
      </w:pPr>
    </w:p>
    <w:p w14:paraId="0BF6C662" w14:textId="77777777" w:rsidR="00253856" w:rsidRDefault="00253856" w:rsidP="00A84405">
      <w:pPr>
        <w:spacing w:after="0" w:line="360" w:lineRule="auto"/>
        <w:contextualSpacing/>
        <w:jc w:val="both"/>
        <w:rPr>
          <w:rFonts w:ascii="Times New Roman" w:hAnsi="Times New Roman"/>
          <w:b/>
          <w:bCs/>
          <w:sz w:val="24"/>
          <w:szCs w:val="24"/>
          <w:lang w:val="es-ES"/>
        </w:rPr>
      </w:pPr>
    </w:p>
    <w:p w14:paraId="567E6897" w14:textId="77777777" w:rsidR="00253856" w:rsidRDefault="00253856" w:rsidP="00A84405">
      <w:pPr>
        <w:spacing w:after="0" w:line="360" w:lineRule="auto"/>
        <w:contextualSpacing/>
        <w:jc w:val="both"/>
        <w:rPr>
          <w:rFonts w:ascii="Times New Roman" w:hAnsi="Times New Roman"/>
          <w:b/>
          <w:bCs/>
          <w:sz w:val="24"/>
          <w:szCs w:val="24"/>
          <w:lang w:val="es-ES"/>
        </w:rPr>
      </w:pPr>
    </w:p>
    <w:p w14:paraId="0FAB82C0" w14:textId="77777777" w:rsidR="00253856" w:rsidRDefault="00253856" w:rsidP="00A84405">
      <w:pPr>
        <w:spacing w:after="0" w:line="360" w:lineRule="auto"/>
        <w:contextualSpacing/>
        <w:jc w:val="both"/>
        <w:rPr>
          <w:rFonts w:ascii="Times New Roman" w:hAnsi="Times New Roman"/>
          <w:b/>
          <w:bCs/>
          <w:sz w:val="24"/>
          <w:szCs w:val="24"/>
          <w:lang w:val="es-ES"/>
        </w:rPr>
      </w:pPr>
    </w:p>
    <w:p w14:paraId="0E156ED9" w14:textId="77777777" w:rsidR="00253856" w:rsidRDefault="00253856" w:rsidP="00A84405">
      <w:pPr>
        <w:spacing w:after="0" w:line="360" w:lineRule="auto"/>
        <w:contextualSpacing/>
        <w:jc w:val="both"/>
        <w:rPr>
          <w:rFonts w:ascii="Times New Roman" w:hAnsi="Times New Roman"/>
          <w:b/>
          <w:bCs/>
          <w:sz w:val="24"/>
          <w:szCs w:val="24"/>
          <w:lang w:val="es-ES"/>
        </w:rPr>
      </w:pPr>
    </w:p>
    <w:p w14:paraId="51F7E30C" w14:textId="41C3C2D0" w:rsidR="00A84405" w:rsidRPr="000C54F0" w:rsidRDefault="00A84405" w:rsidP="00A84405">
      <w:pPr>
        <w:spacing w:after="0" w:line="360" w:lineRule="auto"/>
        <w:contextualSpacing/>
        <w:jc w:val="both"/>
        <w:rPr>
          <w:rFonts w:ascii="Times New Roman" w:hAnsi="Times New Roman"/>
          <w:sz w:val="24"/>
          <w:szCs w:val="24"/>
        </w:rPr>
      </w:pPr>
      <w:r w:rsidRPr="000C54F0">
        <w:rPr>
          <w:rFonts w:ascii="Times New Roman" w:hAnsi="Times New Roman"/>
          <w:b/>
          <w:bCs/>
          <w:sz w:val="24"/>
          <w:szCs w:val="24"/>
          <w:lang w:val="es-ES"/>
        </w:rPr>
        <w:lastRenderedPageBreak/>
        <w:t xml:space="preserve">ARTÍCULO 21.- </w:t>
      </w:r>
      <w:r w:rsidR="00FC7912">
        <w:rPr>
          <w:rFonts w:ascii="Times New Roman" w:hAnsi="Times New Roman"/>
          <w:b/>
          <w:bCs/>
          <w:sz w:val="24"/>
          <w:szCs w:val="24"/>
          <w:lang w:val="es-ES"/>
        </w:rPr>
        <w:t>R</w:t>
      </w:r>
      <w:r w:rsidR="004B74E3">
        <w:rPr>
          <w:rFonts w:ascii="Times New Roman" w:hAnsi="Times New Roman"/>
          <w:b/>
          <w:bCs/>
          <w:sz w:val="24"/>
          <w:szCs w:val="24"/>
          <w:lang w:val="es-ES"/>
        </w:rPr>
        <w:t xml:space="preserve">ige: </w:t>
      </w:r>
      <w:r w:rsidRPr="000C54F0">
        <w:rPr>
          <w:rFonts w:ascii="Times New Roman" w:hAnsi="Times New Roman"/>
          <w:sz w:val="24"/>
          <w:szCs w:val="24"/>
          <w:lang w:val="es-ES"/>
        </w:rPr>
        <w:t>Este Decreto Ejecutivo empieza a regir a partir de su publicación en el diario oficial La Gaceta.</w:t>
      </w:r>
      <w:r w:rsidRPr="000C54F0">
        <w:rPr>
          <w:rFonts w:ascii="Times New Roman" w:hAnsi="Times New Roman"/>
          <w:sz w:val="24"/>
          <w:szCs w:val="24"/>
        </w:rPr>
        <w:t> </w:t>
      </w:r>
    </w:p>
    <w:p w14:paraId="597945B9" w14:textId="77777777" w:rsidR="00A84405" w:rsidRPr="000C54F0" w:rsidRDefault="00A84405" w:rsidP="00A84405">
      <w:pPr>
        <w:spacing w:after="0" w:line="360" w:lineRule="auto"/>
        <w:contextualSpacing/>
        <w:jc w:val="both"/>
        <w:rPr>
          <w:rFonts w:ascii="Times New Roman" w:hAnsi="Times New Roman"/>
          <w:sz w:val="24"/>
          <w:szCs w:val="24"/>
        </w:rPr>
      </w:pPr>
    </w:p>
    <w:p w14:paraId="35C4B6FF" w14:textId="52CDA0CE" w:rsidR="00A84405" w:rsidRPr="000C54F0" w:rsidRDefault="00A84405"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lang w:val="es-ES"/>
        </w:rPr>
        <w:t>Dado en la Presidencia de la República. San José, a los *** días del mes de *** del dos mil veinticinco. </w:t>
      </w:r>
      <w:r w:rsidRPr="000C54F0">
        <w:rPr>
          <w:rFonts w:ascii="Times New Roman" w:hAnsi="Times New Roman"/>
          <w:sz w:val="24"/>
          <w:szCs w:val="24"/>
        </w:rPr>
        <w:t> </w:t>
      </w:r>
    </w:p>
    <w:p w14:paraId="56AD319F" w14:textId="77777777" w:rsidR="00A84405" w:rsidRDefault="00A84405" w:rsidP="00A84405">
      <w:pPr>
        <w:spacing w:after="0" w:line="360" w:lineRule="auto"/>
        <w:contextualSpacing/>
        <w:jc w:val="both"/>
        <w:rPr>
          <w:rFonts w:ascii="Times New Roman" w:hAnsi="Times New Roman"/>
          <w:sz w:val="24"/>
          <w:szCs w:val="24"/>
        </w:rPr>
      </w:pPr>
      <w:r w:rsidRPr="000C54F0">
        <w:rPr>
          <w:rFonts w:ascii="Times New Roman" w:hAnsi="Times New Roman"/>
          <w:sz w:val="24"/>
          <w:szCs w:val="24"/>
        </w:rPr>
        <w:t> </w:t>
      </w:r>
    </w:p>
    <w:p w14:paraId="0BF43020" w14:textId="77777777" w:rsidR="00D812AA" w:rsidRDefault="00D812AA" w:rsidP="00A84405">
      <w:pPr>
        <w:spacing w:after="0" w:line="360" w:lineRule="auto"/>
        <w:contextualSpacing/>
        <w:jc w:val="both"/>
        <w:rPr>
          <w:rFonts w:ascii="Times New Roman" w:hAnsi="Times New Roman"/>
          <w:sz w:val="24"/>
          <w:szCs w:val="24"/>
        </w:rPr>
      </w:pPr>
    </w:p>
    <w:p w14:paraId="0355AB49" w14:textId="77777777" w:rsidR="00D812AA" w:rsidRPr="000C54F0" w:rsidRDefault="00D812AA" w:rsidP="00A84405">
      <w:pPr>
        <w:spacing w:after="0" w:line="360" w:lineRule="auto"/>
        <w:contextualSpacing/>
        <w:jc w:val="both"/>
        <w:rPr>
          <w:rFonts w:ascii="Times New Roman" w:hAnsi="Times New Roman"/>
          <w:sz w:val="24"/>
          <w:szCs w:val="24"/>
        </w:rPr>
      </w:pPr>
    </w:p>
    <w:p w14:paraId="4F4B6EEC" w14:textId="77777777" w:rsidR="00D12ACF" w:rsidRPr="000C54F0" w:rsidRDefault="00D12ACF" w:rsidP="00A84405">
      <w:pPr>
        <w:spacing w:after="0" w:line="360" w:lineRule="auto"/>
        <w:contextualSpacing/>
        <w:rPr>
          <w:rFonts w:ascii="Times New Roman" w:hAnsi="Times New Roman"/>
          <w:b/>
          <w:bCs/>
          <w:sz w:val="24"/>
          <w:szCs w:val="24"/>
        </w:rPr>
      </w:pPr>
    </w:p>
    <w:p w14:paraId="2BFA8724" w14:textId="306884ED" w:rsidR="00D12ACF" w:rsidRPr="000C54F0" w:rsidRDefault="00A84405" w:rsidP="00A84405">
      <w:pPr>
        <w:spacing w:after="0" w:line="360" w:lineRule="auto"/>
        <w:contextualSpacing/>
        <w:jc w:val="center"/>
        <w:rPr>
          <w:rFonts w:ascii="Times New Roman" w:hAnsi="Times New Roman"/>
          <w:b/>
          <w:bCs/>
          <w:sz w:val="24"/>
          <w:szCs w:val="24"/>
          <w:lang w:val="pt-BR"/>
        </w:rPr>
      </w:pPr>
      <w:r w:rsidRPr="000C54F0">
        <w:rPr>
          <w:rFonts w:ascii="Times New Roman" w:hAnsi="Times New Roman"/>
          <w:b/>
          <w:bCs/>
          <w:sz w:val="24"/>
          <w:szCs w:val="24"/>
          <w:lang w:val="pt-BR"/>
        </w:rPr>
        <w:t>RODRIGO CHAVES ROBLES</w:t>
      </w:r>
    </w:p>
    <w:p w14:paraId="0F54A173" w14:textId="77777777" w:rsidR="000620D5" w:rsidRPr="000C54F0" w:rsidRDefault="000620D5" w:rsidP="00A84405">
      <w:pPr>
        <w:spacing w:after="0" w:line="360" w:lineRule="auto"/>
        <w:contextualSpacing/>
        <w:jc w:val="center"/>
        <w:rPr>
          <w:rFonts w:ascii="Times New Roman" w:hAnsi="Times New Roman"/>
          <w:b/>
          <w:bCs/>
          <w:sz w:val="24"/>
          <w:szCs w:val="24"/>
          <w:lang w:val="pt-BR"/>
        </w:rPr>
      </w:pPr>
    </w:p>
    <w:p w14:paraId="5E7ADCB1" w14:textId="77777777" w:rsidR="00A84405" w:rsidRPr="000C54F0" w:rsidRDefault="00A84405" w:rsidP="00A84405">
      <w:pPr>
        <w:spacing w:after="0" w:line="360" w:lineRule="auto"/>
        <w:contextualSpacing/>
        <w:jc w:val="center"/>
        <w:rPr>
          <w:rFonts w:ascii="Times New Roman" w:hAnsi="Times New Roman"/>
          <w:b/>
          <w:bCs/>
          <w:sz w:val="24"/>
          <w:szCs w:val="24"/>
          <w:lang w:val="pt-BR"/>
        </w:rPr>
      </w:pPr>
    </w:p>
    <w:p w14:paraId="147C2F6F" w14:textId="77777777" w:rsidR="000620D5" w:rsidRPr="000C54F0" w:rsidRDefault="000620D5" w:rsidP="00A84405">
      <w:pPr>
        <w:spacing w:after="0" w:line="360" w:lineRule="auto"/>
        <w:contextualSpacing/>
        <w:jc w:val="center"/>
        <w:rPr>
          <w:rFonts w:ascii="Times New Roman" w:hAnsi="Times New Roman"/>
          <w:b/>
          <w:bCs/>
          <w:sz w:val="24"/>
          <w:szCs w:val="24"/>
          <w:lang w:val="pt-BR"/>
        </w:rPr>
      </w:pPr>
    </w:p>
    <w:p w14:paraId="673B6548" w14:textId="77777777" w:rsidR="00D812AA" w:rsidRDefault="00D812AA" w:rsidP="00A84405">
      <w:pPr>
        <w:spacing w:after="0" w:line="360" w:lineRule="auto"/>
        <w:contextualSpacing/>
        <w:jc w:val="center"/>
        <w:rPr>
          <w:rFonts w:ascii="Times New Roman" w:hAnsi="Times New Roman"/>
          <w:b/>
          <w:bCs/>
          <w:sz w:val="24"/>
          <w:szCs w:val="24"/>
        </w:rPr>
      </w:pPr>
    </w:p>
    <w:p w14:paraId="062D69C3" w14:textId="0898C147" w:rsidR="000620D5" w:rsidRPr="000C54F0" w:rsidRDefault="00FC7912" w:rsidP="00A84405">
      <w:pPr>
        <w:spacing w:after="0" w:line="360" w:lineRule="auto"/>
        <w:contextualSpacing/>
        <w:jc w:val="center"/>
        <w:rPr>
          <w:rFonts w:ascii="Times New Roman" w:hAnsi="Times New Roman"/>
          <w:b/>
          <w:bCs/>
          <w:sz w:val="24"/>
          <w:szCs w:val="24"/>
        </w:rPr>
      </w:pPr>
      <w:r>
        <w:rPr>
          <w:rFonts w:ascii="Times New Roman" w:hAnsi="Times New Roman"/>
          <w:b/>
          <w:bCs/>
          <w:sz w:val="24"/>
          <w:szCs w:val="24"/>
        </w:rPr>
        <w:t xml:space="preserve">DRA. </w:t>
      </w:r>
      <w:r w:rsidR="00A84405" w:rsidRPr="000C54F0">
        <w:rPr>
          <w:rFonts w:ascii="Times New Roman" w:hAnsi="Times New Roman"/>
          <w:b/>
          <w:bCs/>
          <w:sz w:val="24"/>
          <w:szCs w:val="24"/>
        </w:rPr>
        <w:t>MARY MUNIVE ANGERMÜLLER</w:t>
      </w:r>
    </w:p>
    <w:p w14:paraId="682971E0" w14:textId="5C3EDFD2" w:rsidR="000620D5" w:rsidRPr="00A84405" w:rsidRDefault="00A84405" w:rsidP="00A84405">
      <w:pPr>
        <w:spacing w:after="0" w:line="360" w:lineRule="auto"/>
        <w:contextualSpacing/>
        <w:jc w:val="center"/>
        <w:rPr>
          <w:rFonts w:ascii="Times New Roman" w:hAnsi="Times New Roman"/>
          <w:b/>
          <w:bCs/>
          <w:sz w:val="24"/>
          <w:szCs w:val="24"/>
        </w:rPr>
      </w:pPr>
      <w:r w:rsidRPr="000C54F0">
        <w:rPr>
          <w:rFonts w:ascii="Times New Roman" w:hAnsi="Times New Roman"/>
          <w:b/>
          <w:bCs/>
          <w:sz w:val="24"/>
          <w:szCs w:val="24"/>
        </w:rPr>
        <w:t>MINISTRA DE SALUD</w:t>
      </w:r>
    </w:p>
    <w:p w14:paraId="79D913A1" w14:textId="77777777" w:rsidR="0049428B" w:rsidRDefault="0049428B">
      <w:pPr>
        <w:rPr>
          <w:rFonts w:ascii="Times New Roman" w:hAnsi="Times New Roman"/>
          <w:b/>
          <w:bCs/>
          <w:sz w:val="24"/>
          <w:szCs w:val="24"/>
        </w:rPr>
      </w:pPr>
      <w:r>
        <w:rPr>
          <w:rFonts w:ascii="Times New Roman" w:hAnsi="Times New Roman"/>
          <w:b/>
          <w:bCs/>
          <w:sz w:val="24"/>
          <w:szCs w:val="24"/>
        </w:rPr>
        <w:br w:type="page"/>
      </w:r>
    </w:p>
    <w:p w14:paraId="0C774782" w14:textId="668F7C29" w:rsidR="00101846" w:rsidRPr="00101846" w:rsidRDefault="00861AC0" w:rsidP="00101846">
      <w:pPr>
        <w:spacing w:line="276" w:lineRule="auto"/>
        <w:jc w:val="center"/>
        <w:rPr>
          <w:rFonts w:ascii="Times New Roman" w:hAnsi="Times New Roman"/>
          <w:b/>
          <w:bCs/>
          <w:sz w:val="24"/>
          <w:szCs w:val="24"/>
        </w:rPr>
      </w:pPr>
      <w:r w:rsidRPr="00101846">
        <w:rPr>
          <w:rFonts w:ascii="Times New Roman" w:hAnsi="Times New Roman"/>
          <w:b/>
          <w:bCs/>
          <w:sz w:val="24"/>
          <w:szCs w:val="24"/>
        </w:rPr>
        <w:lastRenderedPageBreak/>
        <w:t xml:space="preserve">ANEXO 1 </w:t>
      </w:r>
    </w:p>
    <w:p w14:paraId="240C9414" w14:textId="07F63C63" w:rsidR="00101846" w:rsidRPr="00101846" w:rsidRDefault="00101846" w:rsidP="00101846">
      <w:pPr>
        <w:spacing w:line="276" w:lineRule="auto"/>
        <w:jc w:val="center"/>
        <w:rPr>
          <w:rFonts w:ascii="Times New Roman" w:hAnsi="Times New Roman"/>
          <w:b/>
          <w:bCs/>
          <w:sz w:val="24"/>
          <w:szCs w:val="24"/>
        </w:rPr>
      </w:pPr>
      <w:r w:rsidRPr="00101846">
        <w:rPr>
          <w:rFonts w:ascii="Times New Roman" w:hAnsi="Times New Roman"/>
          <w:sz w:val="24"/>
          <w:szCs w:val="24"/>
        </w:rPr>
        <w:t>Folleto informativo de solicitud de acogimiento prenatal para uso de los servicios de salud.</w:t>
      </w:r>
    </w:p>
    <w:p w14:paraId="119993D1" w14:textId="77777777" w:rsidR="00101846" w:rsidRPr="00101846" w:rsidRDefault="00101846" w:rsidP="00101846">
      <w:pPr>
        <w:spacing w:line="276" w:lineRule="auto"/>
        <w:jc w:val="both"/>
        <w:rPr>
          <w:rFonts w:ascii="Times New Roman" w:hAnsi="Times New Roman"/>
          <w:sz w:val="24"/>
          <w:szCs w:val="24"/>
        </w:rPr>
      </w:pPr>
    </w:p>
    <w:p w14:paraId="4BC87684"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 xml:space="preserve">Este folleto que se le ha sido entregado es para que conozca el proceso de Acogimiento Prenatal que la Ley N° 10.506 le brinda. </w:t>
      </w:r>
    </w:p>
    <w:p w14:paraId="64778BA1" w14:textId="77777777" w:rsidR="00101846" w:rsidRPr="00101846" w:rsidRDefault="00101846" w:rsidP="00101846">
      <w:pPr>
        <w:spacing w:line="276" w:lineRule="auto"/>
        <w:jc w:val="both"/>
        <w:rPr>
          <w:rFonts w:ascii="Times New Roman" w:hAnsi="Times New Roman"/>
          <w:sz w:val="24"/>
          <w:szCs w:val="24"/>
        </w:rPr>
      </w:pPr>
    </w:p>
    <w:p w14:paraId="59348BFC"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t>El acogimiento prenatal:</w:t>
      </w:r>
    </w:p>
    <w:p w14:paraId="4FEB1CFC"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El acogimiento prenatal es cuando tomó la decisión, de forma libre, voluntaria y con toda la información necesaria, de no hacerse cargo del cuido de su hijo(a) recién nacido, y solicito al Patronato Nacional de la Infancia (PANI) que inicie el proceso correspondiente para que mi hijo(a) sea protegido(a) y ubicado(a) en una familia del Registro Nacional de Familias elegibles para adopción, manejado por el Departamento de Adopciones del PANI, en un ambiente seguro y adecuado para su desarrollo.</w:t>
      </w:r>
    </w:p>
    <w:p w14:paraId="09C3D29B" w14:textId="77777777" w:rsidR="00101846" w:rsidRPr="00101846" w:rsidRDefault="00101846" w:rsidP="00101846">
      <w:pPr>
        <w:spacing w:line="276" w:lineRule="auto"/>
        <w:jc w:val="both"/>
        <w:rPr>
          <w:rFonts w:ascii="Times New Roman" w:hAnsi="Times New Roman"/>
          <w:sz w:val="24"/>
          <w:szCs w:val="24"/>
        </w:rPr>
      </w:pPr>
    </w:p>
    <w:p w14:paraId="38733CBB"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t>Sus Derechos son:</w:t>
      </w:r>
    </w:p>
    <w:p w14:paraId="37EDA328" w14:textId="77777777" w:rsidR="00101846" w:rsidRPr="00101846" w:rsidRDefault="00101846" w:rsidP="00101846">
      <w:pPr>
        <w:spacing w:line="276" w:lineRule="auto"/>
        <w:jc w:val="both"/>
        <w:rPr>
          <w:rFonts w:ascii="Times New Roman" w:hAnsi="Times New Roman"/>
          <w:sz w:val="24"/>
          <w:szCs w:val="24"/>
        </w:rPr>
      </w:pPr>
    </w:p>
    <w:p w14:paraId="32990B7A"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 xml:space="preserve">Recibir información sobre la Ley de Acogimiento Prenatal de manera oportuna y adaptada a tus capacidades. </w:t>
      </w:r>
    </w:p>
    <w:p w14:paraId="345A07E9"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 xml:space="preserve">Contar con una referencia al PANI para que continúen si así lo decide con el proceso y tu atención. </w:t>
      </w:r>
    </w:p>
    <w:p w14:paraId="7CEE3F25"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Contar con una valoración en el servicio de psicología y de trabajo social en el PANI</w:t>
      </w:r>
    </w:p>
    <w:p w14:paraId="5AF975E9"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 xml:space="preserve">Tener una atención en los establecimientos de salud públicos y privados y en el PANI confidencial, con un trato respetuoso y digno. </w:t>
      </w:r>
    </w:p>
    <w:p w14:paraId="2F2D5512"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 xml:space="preserve">A que no se le discrimine por ningún tipo, forma o razón. </w:t>
      </w:r>
    </w:p>
    <w:p w14:paraId="79255CD1"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 xml:space="preserve">Puedo revocar su consentimiento y retirarse del proceso en cualquier momento que la Ley me lo permite o cuando así lo decida. </w:t>
      </w:r>
    </w:p>
    <w:p w14:paraId="2966B07E" w14:textId="77777777" w:rsidR="00101846" w:rsidRPr="00101846" w:rsidRDefault="00101846" w:rsidP="00101846">
      <w:pPr>
        <w:spacing w:line="276" w:lineRule="auto"/>
        <w:jc w:val="both"/>
        <w:rPr>
          <w:rFonts w:ascii="Times New Roman" w:hAnsi="Times New Roman"/>
          <w:sz w:val="24"/>
          <w:szCs w:val="24"/>
        </w:rPr>
      </w:pPr>
    </w:p>
    <w:p w14:paraId="176D50F2" w14:textId="77777777" w:rsidR="0049428B" w:rsidRDefault="0049428B">
      <w:pPr>
        <w:rPr>
          <w:rFonts w:ascii="Times New Roman" w:hAnsi="Times New Roman"/>
          <w:b/>
          <w:bCs/>
          <w:sz w:val="24"/>
          <w:szCs w:val="24"/>
        </w:rPr>
      </w:pPr>
      <w:r>
        <w:rPr>
          <w:rFonts w:ascii="Times New Roman" w:hAnsi="Times New Roman"/>
          <w:b/>
          <w:bCs/>
          <w:sz w:val="24"/>
          <w:szCs w:val="24"/>
        </w:rPr>
        <w:br w:type="page"/>
      </w:r>
    </w:p>
    <w:p w14:paraId="638DA145" w14:textId="17D3122F"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lastRenderedPageBreak/>
        <w:t xml:space="preserve">Sus deberes son: </w:t>
      </w:r>
    </w:p>
    <w:p w14:paraId="4B70C98E" w14:textId="77777777" w:rsidR="00101846" w:rsidRPr="00101846" w:rsidRDefault="00101846" w:rsidP="00101846">
      <w:pPr>
        <w:spacing w:line="276" w:lineRule="auto"/>
        <w:ind w:left="708"/>
        <w:jc w:val="both"/>
        <w:rPr>
          <w:rFonts w:ascii="Times New Roman" w:hAnsi="Times New Roman"/>
          <w:sz w:val="24"/>
          <w:szCs w:val="24"/>
        </w:rPr>
      </w:pPr>
    </w:p>
    <w:p w14:paraId="40F11F3B"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Asistir puntualmente a las citas en el servicio de psicología y de trabajo social del PANI.</w:t>
      </w:r>
    </w:p>
    <w:p w14:paraId="7D4801AE" w14:textId="77777777" w:rsidR="00101846" w:rsidRPr="00101846" w:rsidRDefault="00101846" w:rsidP="00101846">
      <w:pPr>
        <w:spacing w:line="276" w:lineRule="auto"/>
        <w:ind w:left="708"/>
        <w:jc w:val="both"/>
        <w:rPr>
          <w:rFonts w:ascii="Times New Roman" w:hAnsi="Times New Roman"/>
          <w:sz w:val="24"/>
          <w:szCs w:val="24"/>
        </w:rPr>
      </w:pPr>
      <w:r w:rsidRPr="00101846">
        <w:rPr>
          <w:rFonts w:ascii="Times New Roman" w:hAnsi="Times New Roman"/>
          <w:sz w:val="24"/>
          <w:szCs w:val="24"/>
        </w:rPr>
        <w:t>•</w:t>
      </w:r>
      <w:r w:rsidRPr="00101846">
        <w:rPr>
          <w:rFonts w:ascii="Times New Roman" w:hAnsi="Times New Roman"/>
          <w:sz w:val="24"/>
          <w:szCs w:val="24"/>
        </w:rPr>
        <w:tab/>
        <w:t>Presentarse en el PANI con la referencia para Acogimiento Prenatal.</w:t>
      </w:r>
    </w:p>
    <w:p w14:paraId="4E757BF4" w14:textId="77777777" w:rsidR="00101846" w:rsidRPr="00101846" w:rsidRDefault="00101846" w:rsidP="00101846">
      <w:pPr>
        <w:spacing w:line="276" w:lineRule="auto"/>
        <w:jc w:val="both"/>
        <w:rPr>
          <w:rFonts w:ascii="Times New Roman" w:hAnsi="Times New Roman"/>
          <w:sz w:val="24"/>
          <w:szCs w:val="24"/>
        </w:rPr>
      </w:pPr>
    </w:p>
    <w:p w14:paraId="0C211058"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t>Apoyo social y psicológico:</w:t>
      </w:r>
    </w:p>
    <w:p w14:paraId="6B7CA522" w14:textId="77777777" w:rsidR="00101846" w:rsidRPr="00101846" w:rsidRDefault="00101846" w:rsidP="00101846">
      <w:pPr>
        <w:spacing w:line="276" w:lineRule="auto"/>
        <w:jc w:val="both"/>
        <w:rPr>
          <w:rFonts w:ascii="Times New Roman" w:hAnsi="Times New Roman"/>
          <w:sz w:val="24"/>
          <w:szCs w:val="24"/>
        </w:rPr>
      </w:pPr>
    </w:p>
    <w:p w14:paraId="27D7E6CA"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 xml:space="preserve">Le será brindada una referencia a los servicios de psicología y trabajo social del PANI para que le apoyen antes, durante y posterior al proceso de acogimiento prenatal. </w:t>
      </w:r>
    </w:p>
    <w:p w14:paraId="20BD9A58"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 xml:space="preserve"> </w:t>
      </w:r>
    </w:p>
    <w:p w14:paraId="24D6D5F9"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t>Contacto del PANI:</w:t>
      </w:r>
    </w:p>
    <w:p w14:paraId="60DB672E" w14:textId="77777777" w:rsidR="00101846" w:rsidRPr="00101846" w:rsidRDefault="00101846" w:rsidP="00101846">
      <w:pPr>
        <w:spacing w:line="276" w:lineRule="auto"/>
        <w:jc w:val="both"/>
        <w:rPr>
          <w:rFonts w:ascii="Times New Roman" w:hAnsi="Times New Roman"/>
          <w:sz w:val="24"/>
          <w:szCs w:val="24"/>
        </w:rPr>
      </w:pPr>
    </w:p>
    <w:p w14:paraId="5C12329D" w14:textId="4730EB5D" w:rsidR="00101846" w:rsidRPr="00101846" w:rsidRDefault="00781C49" w:rsidP="00101846">
      <w:pPr>
        <w:spacing w:line="276" w:lineRule="auto"/>
        <w:jc w:val="both"/>
        <w:rPr>
          <w:rFonts w:ascii="Times New Roman" w:hAnsi="Times New Roman"/>
          <w:sz w:val="24"/>
          <w:szCs w:val="24"/>
        </w:rPr>
      </w:pPr>
      <w:r>
        <w:rPr>
          <w:rFonts w:ascii="Times New Roman" w:hAnsi="Times New Roman"/>
          <w:sz w:val="24"/>
          <w:szCs w:val="24"/>
        </w:rPr>
        <w:t>Una vez realizada la solicitud de acogimiento prenatal en el servicio de salud</w:t>
      </w:r>
      <w:r w:rsidR="00B01E3A">
        <w:rPr>
          <w:rFonts w:ascii="Times New Roman" w:hAnsi="Times New Roman"/>
          <w:sz w:val="24"/>
          <w:szCs w:val="24"/>
        </w:rPr>
        <w:t xml:space="preserve">, </w:t>
      </w:r>
      <w:r w:rsidR="001C1528">
        <w:rPr>
          <w:rFonts w:ascii="Times New Roman" w:hAnsi="Times New Roman"/>
          <w:sz w:val="24"/>
          <w:szCs w:val="24"/>
        </w:rPr>
        <w:t xml:space="preserve">este </w:t>
      </w:r>
      <w:r w:rsidR="00B01E3A">
        <w:rPr>
          <w:rFonts w:ascii="Times New Roman" w:hAnsi="Times New Roman"/>
          <w:sz w:val="24"/>
          <w:szCs w:val="24"/>
        </w:rPr>
        <w:t xml:space="preserve">deberá entregarle una </w:t>
      </w:r>
      <w:r w:rsidR="001C1528" w:rsidRPr="00101846">
        <w:rPr>
          <w:rFonts w:ascii="Times New Roman" w:hAnsi="Times New Roman"/>
          <w:sz w:val="24"/>
          <w:szCs w:val="24"/>
        </w:rPr>
        <w:t xml:space="preserve">referencia </w:t>
      </w:r>
      <w:r w:rsidR="001C1528">
        <w:rPr>
          <w:rFonts w:ascii="Times New Roman" w:hAnsi="Times New Roman"/>
          <w:sz w:val="24"/>
          <w:szCs w:val="24"/>
        </w:rPr>
        <w:t>la</w:t>
      </w:r>
      <w:r w:rsidR="00B01E3A">
        <w:rPr>
          <w:rFonts w:ascii="Times New Roman" w:hAnsi="Times New Roman"/>
          <w:sz w:val="24"/>
          <w:szCs w:val="24"/>
        </w:rPr>
        <w:t xml:space="preserve"> cual debe </w:t>
      </w:r>
      <w:r w:rsidR="00BB2DB1">
        <w:rPr>
          <w:rFonts w:ascii="Times New Roman" w:hAnsi="Times New Roman"/>
          <w:sz w:val="24"/>
          <w:szCs w:val="24"/>
        </w:rPr>
        <w:t>llevarla al</w:t>
      </w:r>
      <w:r w:rsidR="001C1528">
        <w:rPr>
          <w:rFonts w:ascii="Times New Roman" w:hAnsi="Times New Roman"/>
          <w:sz w:val="24"/>
          <w:szCs w:val="24"/>
        </w:rPr>
        <w:t xml:space="preserve"> </w:t>
      </w:r>
      <w:r w:rsidR="00101846" w:rsidRPr="00101846">
        <w:rPr>
          <w:rFonts w:ascii="Times New Roman" w:hAnsi="Times New Roman"/>
          <w:sz w:val="24"/>
          <w:szCs w:val="24"/>
        </w:rPr>
        <w:t xml:space="preserve">PANI más cercano, </w:t>
      </w:r>
      <w:r w:rsidR="00BB2DB1">
        <w:rPr>
          <w:rFonts w:ascii="Times New Roman" w:hAnsi="Times New Roman"/>
          <w:sz w:val="24"/>
          <w:szCs w:val="24"/>
        </w:rPr>
        <w:t>a su</w:t>
      </w:r>
      <w:r w:rsidR="00101846" w:rsidRPr="00101846">
        <w:rPr>
          <w:rFonts w:ascii="Times New Roman" w:hAnsi="Times New Roman"/>
          <w:sz w:val="24"/>
          <w:szCs w:val="24"/>
        </w:rPr>
        <w:t xml:space="preserve"> casa</w:t>
      </w:r>
      <w:r w:rsidR="00BB2DB1">
        <w:rPr>
          <w:rFonts w:ascii="Times New Roman" w:hAnsi="Times New Roman"/>
          <w:sz w:val="24"/>
          <w:szCs w:val="24"/>
        </w:rPr>
        <w:t xml:space="preserve">, para iniciar con el </w:t>
      </w:r>
      <w:r w:rsidR="001C1528">
        <w:rPr>
          <w:rFonts w:ascii="Times New Roman" w:hAnsi="Times New Roman"/>
          <w:sz w:val="24"/>
          <w:szCs w:val="24"/>
        </w:rPr>
        <w:t>trámite</w:t>
      </w:r>
      <w:r w:rsidR="00BB2DB1">
        <w:rPr>
          <w:rFonts w:ascii="Times New Roman" w:hAnsi="Times New Roman"/>
          <w:sz w:val="24"/>
          <w:szCs w:val="24"/>
        </w:rPr>
        <w:t xml:space="preserve"> correspondiente</w:t>
      </w:r>
      <w:r w:rsidR="00101846" w:rsidRPr="00101846">
        <w:rPr>
          <w:rFonts w:ascii="Times New Roman" w:hAnsi="Times New Roman"/>
          <w:sz w:val="24"/>
          <w:szCs w:val="24"/>
        </w:rPr>
        <w:t xml:space="preserve">. </w:t>
      </w:r>
    </w:p>
    <w:p w14:paraId="412CA83F" w14:textId="428E6B6A"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 xml:space="preserve">Es importante que asistan lo más pronto posible para que ellos </w:t>
      </w:r>
      <w:r w:rsidR="000104A1">
        <w:rPr>
          <w:rFonts w:ascii="Times New Roman" w:hAnsi="Times New Roman"/>
          <w:sz w:val="24"/>
          <w:szCs w:val="24"/>
        </w:rPr>
        <w:t>l</w:t>
      </w:r>
      <w:r w:rsidRPr="00101846">
        <w:rPr>
          <w:rFonts w:ascii="Times New Roman" w:hAnsi="Times New Roman"/>
          <w:sz w:val="24"/>
          <w:szCs w:val="24"/>
        </w:rPr>
        <w:t xml:space="preserve">e atiendan y apoyen en el proceso. </w:t>
      </w:r>
    </w:p>
    <w:p w14:paraId="693F5259" w14:textId="77777777" w:rsidR="00101846" w:rsidRPr="00101846" w:rsidRDefault="00101846" w:rsidP="00101846">
      <w:pPr>
        <w:spacing w:line="276" w:lineRule="auto"/>
        <w:jc w:val="both"/>
        <w:rPr>
          <w:rFonts w:ascii="Times New Roman" w:hAnsi="Times New Roman"/>
          <w:b/>
          <w:bCs/>
          <w:sz w:val="24"/>
          <w:szCs w:val="24"/>
        </w:rPr>
      </w:pPr>
    </w:p>
    <w:p w14:paraId="3D471BE4"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b/>
          <w:bCs/>
          <w:sz w:val="24"/>
          <w:szCs w:val="24"/>
        </w:rPr>
        <w:t>Líneas de urgencia para la atención de emergencias:</w:t>
      </w:r>
    </w:p>
    <w:p w14:paraId="6C05C175" w14:textId="77777777" w:rsidR="00101846" w:rsidRPr="00101846" w:rsidRDefault="00101846" w:rsidP="00101846">
      <w:pPr>
        <w:spacing w:line="276" w:lineRule="auto"/>
        <w:jc w:val="both"/>
        <w:rPr>
          <w:rFonts w:ascii="Times New Roman" w:hAnsi="Times New Roman"/>
          <w:sz w:val="24"/>
          <w:szCs w:val="24"/>
        </w:rPr>
      </w:pPr>
    </w:p>
    <w:p w14:paraId="33DB9838" w14:textId="77777777" w:rsidR="00101846" w:rsidRPr="00101846" w:rsidRDefault="00101846" w:rsidP="00101846">
      <w:pPr>
        <w:spacing w:line="276" w:lineRule="auto"/>
        <w:jc w:val="both"/>
        <w:rPr>
          <w:rFonts w:ascii="Times New Roman" w:hAnsi="Times New Roman"/>
          <w:b/>
          <w:bCs/>
          <w:sz w:val="24"/>
          <w:szCs w:val="24"/>
        </w:rPr>
      </w:pPr>
      <w:r w:rsidRPr="00101846">
        <w:rPr>
          <w:rFonts w:ascii="Times New Roman" w:hAnsi="Times New Roman"/>
          <w:sz w:val="24"/>
          <w:szCs w:val="24"/>
        </w:rPr>
        <w:t xml:space="preserve">Recuerda que, si siente peligro, o amenaza para usted o su embarazo puedes contactarte al </w:t>
      </w:r>
      <w:r w:rsidRPr="00101846">
        <w:rPr>
          <w:rFonts w:ascii="Times New Roman" w:hAnsi="Times New Roman"/>
          <w:b/>
          <w:bCs/>
          <w:sz w:val="24"/>
          <w:szCs w:val="24"/>
        </w:rPr>
        <w:t xml:space="preserve">9-1-1 </w:t>
      </w:r>
    </w:p>
    <w:p w14:paraId="0A6B79C8"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También puede llamar a la línea de urgencia del PANI: línea gratuita 1147 para atención psicológica y denuncia de vulneraciones de derechos, el servicio de WhatsApp 8989-1147, la línea 800-2262626 para adolescentes y madres.</w:t>
      </w:r>
    </w:p>
    <w:p w14:paraId="582BB48A" w14:textId="77777777" w:rsidR="00101846" w:rsidRPr="00101846" w:rsidRDefault="00101846" w:rsidP="00101846">
      <w:pPr>
        <w:spacing w:line="276" w:lineRule="auto"/>
        <w:jc w:val="both"/>
        <w:rPr>
          <w:rFonts w:ascii="Times New Roman" w:hAnsi="Times New Roman"/>
          <w:sz w:val="24"/>
          <w:szCs w:val="24"/>
        </w:rPr>
      </w:pPr>
    </w:p>
    <w:p w14:paraId="1FB9E588" w14:textId="5D161BEC"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lastRenderedPageBreak/>
        <w:t xml:space="preserve">Recuerda, además, que puedes ir a los servicios de urgencias de la Caja Costarricense de Seguro Social. </w:t>
      </w:r>
    </w:p>
    <w:p w14:paraId="39A74C40" w14:textId="77777777" w:rsidR="00101846" w:rsidRPr="00101846" w:rsidRDefault="00101846" w:rsidP="00101846">
      <w:pPr>
        <w:spacing w:line="276" w:lineRule="auto"/>
        <w:jc w:val="both"/>
        <w:rPr>
          <w:rFonts w:ascii="Times New Roman" w:hAnsi="Times New Roman"/>
          <w:sz w:val="24"/>
          <w:szCs w:val="24"/>
        </w:rPr>
      </w:pPr>
    </w:p>
    <w:p w14:paraId="622515C7"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 xml:space="preserve">El acogimiento prenatal es una opción que tengo como persona y puede ser un acto de responsabilidad. </w:t>
      </w:r>
    </w:p>
    <w:p w14:paraId="43C16E07" w14:textId="77777777" w:rsidR="00101846" w:rsidRPr="00101846" w:rsidRDefault="00101846" w:rsidP="00101846">
      <w:pPr>
        <w:spacing w:line="276" w:lineRule="auto"/>
        <w:jc w:val="both"/>
        <w:rPr>
          <w:rFonts w:ascii="Times New Roman" w:hAnsi="Times New Roman"/>
          <w:sz w:val="24"/>
          <w:szCs w:val="24"/>
        </w:rPr>
      </w:pPr>
    </w:p>
    <w:p w14:paraId="6EA6CA3F" w14:textId="77777777" w:rsidR="00101846" w:rsidRPr="00101846" w:rsidRDefault="00101846" w:rsidP="00101846">
      <w:pPr>
        <w:spacing w:line="276" w:lineRule="auto"/>
        <w:jc w:val="both"/>
        <w:rPr>
          <w:rFonts w:ascii="Times New Roman" w:hAnsi="Times New Roman"/>
          <w:sz w:val="24"/>
          <w:szCs w:val="24"/>
        </w:rPr>
      </w:pPr>
      <w:r w:rsidRPr="00101846">
        <w:rPr>
          <w:rFonts w:ascii="Times New Roman" w:hAnsi="Times New Roman"/>
          <w:sz w:val="24"/>
          <w:szCs w:val="24"/>
        </w:rPr>
        <w:t>Si requiere más información puede llamar al Tel. 222222222</w:t>
      </w:r>
    </w:p>
    <w:p w14:paraId="364FD50D" w14:textId="77777777" w:rsidR="001F72D0" w:rsidRPr="00101846" w:rsidRDefault="001F72D0" w:rsidP="00A84405">
      <w:pPr>
        <w:spacing w:after="0" w:line="360" w:lineRule="auto"/>
        <w:contextualSpacing/>
        <w:jc w:val="both"/>
        <w:rPr>
          <w:rFonts w:ascii="Times New Roman" w:hAnsi="Times New Roman"/>
          <w:sz w:val="24"/>
          <w:szCs w:val="24"/>
        </w:rPr>
      </w:pPr>
    </w:p>
    <w:sectPr w:rsidR="001F72D0" w:rsidRPr="00101846" w:rsidSect="00A84405">
      <w:headerReference w:type="default" r:id="rId11"/>
      <w:footerReference w:type="default" r:id="rId12"/>
      <w:pgSz w:w="12240" w:h="15840"/>
      <w:pgMar w:top="204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675641" w14:textId="77777777" w:rsidR="00740D0D" w:rsidRDefault="00740D0D" w:rsidP="00A94369">
      <w:pPr>
        <w:spacing w:after="0" w:line="240" w:lineRule="auto"/>
      </w:pPr>
      <w:r>
        <w:separator/>
      </w:r>
    </w:p>
  </w:endnote>
  <w:endnote w:type="continuationSeparator" w:id="0">
    <w:p w14:paraId="3F93AFD3" w14:textId="77777777" w:rsidR="00740D0D" w:rsidRDefault="00740D0D" w:rsidP="00A94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67188707"/>
      <w:docPartObj>
        <w:docPartGallery w:val="Page Numbers (Bottom of Page)"/>
        <w:docPartUnique/>
      </w:docPartObj>
    </w:sdtPr>
    <w:sdtEndPr>
      <w:rPr>
        <w:rFonts w:ascii="Times New Roman" w:hAnsi="Times New Roman"/>
        <w:sz w:val="24"/>
        <w:szCs w:val="24"/>
      </w:rPr>
    </w:sdtEndPr>
    <w:sdtContent>
      <w:p w14:paraId="225E98AD" w14:textId="6242B871" w:rsidR="00A84405" w:rsidRPr="00A84405" w:rsidRDefault="00A84405">
        <w:pPr>
          <w:pStyle w:val="Piedepgina"/>
          <w:jc w:val="right"/>
          <w:rPr>
            <w:rFonts w:ascii="Times New Roman" w:hAnsi="Times New Roman"/>
            <w:sz w:val="24"/>
            <w:szCs w:val="24"/>
          </w:rPr>
        </w:pPr>
        <w:r w:rsidRPr="00A84405">
          <w:rPr>
            <w:rFonts w:ascii="Times New Roman" w:hAnsi="Times New Roman"/>
            <w:sz w:val="24"/>
            <w:szCs w:val="24"/>
          </w:rPr>
          <w:fldChar w:fldCharType="begin"/>
        </w:r>
        <w:r w:rsidRPr="00A84405">
          <w:rPr>
            <w:rFonts w:ascii="Times New Roman" w:hAnsi="Times New Roman"/>
            <w:sz w:val="24"/>
            <w:szCs w:val="24"/>
          </w:rPr>
          <w:instrText>PAGE   \* MERGEFORMAT</w:instrText>
        </w:r>
        <w:r w:rsidRPr="00A84405">
          <w:rPr>
            <w:rFonts w:ascii="Times New Roman" w:hAnsi="Times New Roman"/>
            <w:sz w:val="24"/>
            <w:szCs w:val="24"/>
          </w:rPr>
          <w:fldChar w:fldCharType="separate"/>
        </w:r>
        <w:r w:rsidRPr="00A84405">
          <w:rPr>
            <w:rFonts w:ascii="Times New Roman" w:hAnsi="Times New Roman"/>
            <w:sz w:val="24"/>
            <w:szCs w:val="24"/>
            <w:lang w:val="es-ES"/>
          </w:rPr>
          <w:t>2</w:t>
        </w:r>
        <w:r w:rsidRPr="00A84405">
          <w:rPr>
            <w:rFonts w:ascii="Times New Roman" w:hAnsi="Times New Roman"/>
            <w:sz w:val="24"/>
            <w:szCs w:val="24"/>
          </w:rPr>
          <w:fldChar w:fldCharType="end"/>
        </w:r>
      </w:p>
    </w:sdtContent>
  </w:sdt>
  <w:p w14:paraId="61D3D540" w14:textId="77777777" w:rsidR="00A94369" w:rsidRDefault="00A9436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20ED5E" w14:textId="77777777" w:rsidR="00740D0D" w:rsidRDefault="00740D0D" w:rsidP="00A94369">
      <w:pPr>
        <w:spacing w:after="0" w:line="240" w:lineRule="auto"/>
      </w:pPr>
      <w:r>
        <w:separator/>
      </w:r>
    </w:p>
  </w:footnote>
  <w:footnote w:type="continuationSeparator" w:id="0">
    <w:p w14:paraId="595F4B87" w14:textId="77777777" w:rsidR="00740D0D" w:rsidRDefault="00740D0D" w:rsidP="00A9436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136D81" w14:textId="0BE08FA7" w:rsidR="000D00B0" w:rsidRPr="000D00B0" w:rsidRDefault="00000000" w:rsidP="000D00B0">
    <w:pPr>
      <w:pStyle w:val="Encabezado"/>
      <w:jc w:val="center"/>
      <w:rPr>
        <w:rFonts w:ascii="Times New Roman" w:hAnsi="Times New Roman"/>
        <w:b/>
        <w:bCs/>
        <w:sz w:val="24"/>
        <w:szCs w:val="24"/>
      </w:rPr>
    </w:pPr>
    <w:sdt>
      <w:sdtPr>
        <w:rPr>
          <w:rFonts w:ascii="Times New Roman" w:hAnsi="Times New Roman"/>
          <w:b/>
          <w:bCs/>
          <w:sz w:val="24"/>
          <w:szCs w:val="24"/>
        </w:rPr>
        <w:id w:val="562459032"/>
        <w:docPartObj>
          <w:docPartGallery w:val="Watermarks"/>
          <w:docPartUnique/>
        </w:docPartObj>
      </w:sdtPr>
      <w:sdtContent>
        <w:r>
          <w:rPr>
            <w:rFonts w:ascii="Times New Roman" w:hAnsi="Times New Roman"/>
            <w:b/>
            <w:bCs/>
            <w:sz w:val="24"/>
            <w:szCs w:val="24"/>
          </w:rPr>
          <w:pict w14:anchorId="332302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000D00B0" w:rsidRPr="000D00B0">
      <w:rPr>
        <w:rFonts w:ascii="Times New Roman" w:hAnsi="Times New Roman"/>
        <w:b/>
        <w:bCs/>
        <w:sz w:val="24"/>
        <w:szCs w:val="24"/>
      </w:rPr>
      <w:t xml:space="preserve">BORRADOR PARA VISTO BUENO </w:t>
    </w:r>
    <w:r w:rsidR="002C08DC">
      <w:rPr>
        <w:rFonts w:ascii="Times New Roman" w:hAnsi="Times New Roman"/>
        <w:b/>
        <w:bCs/>
        <w:sz w:val="24"/>
        <w:szCs w:val="24"/>
      </w:rPr>
      <w:t>VBD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4980"/>
    <w:multiLevelType w:val="hybridMultilevel"/>
    <w:tmpl w:val="FB00C2C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0888093B"/>
    <w:multiLevelType w:val="hybridMultilevel"/>
    <w:tmpl w:val="DC42804A"/>
    <w:lvl w:ilvl="0" w:tplc="72186038">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CC05311"/>
    <w:multiLevelType w:val="hybridMultilevel"/>
    <w:tmpl w:val="05ACE4C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20132D60"/>
    <w:multiLevelType w:val="hybridMultilevel"/>
    <w:tmpl w:val="F3964594"/>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209E17B7"/>
    <w:multiLevelType w:val="hybridMultilevel"/>
    <w:tmpl w:val="F148E94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 w15:restartNumberingAfterBreak="0">
    <w:nsid w:val="231C2C78"/>
    <w:multiLevelType w:val="hybridMultilevel"/>
    <w:tmpl w:val="7478B7A6"/>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243C5561"/>
    <w:multiLevelType w:val="hybridMultilevel"/>
    <w:tmpl w:val="3E105EBC"/>
    <w:lvl w:ilvl="0" w:tplc="62D06042">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26EB506E"/>
    <w:multiLevelType w:val="hybridMultilevel"/>
    <w:tmpl w:val="162E253C"/>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 w15:restartNumberingAfterBreak="0">
    <w:nsid w:val="3B905540"/>
    <w:multiLevelType w:val="hybridMultilevel"/>
    <w:tmpl w:val="910026EE"/>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9" w15:restartNumberingAfterBreak="0">
    <w:nsid w:val="4D2D064E"/>
    <w:multiLevelType w:val="hybridMultilevel"/>
    <w:tmpl w:val="8FDECE02"/>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4D8E78A9"/>
    <w:multiLevelType w:val="hybridMultilevel"/>
    <w:tmpl w:val="0B620212"/>
    <w:lvl w:ilvl="0" w:tplc="7EB8C5D4">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5A49662E"/>
    <w:multiLevelType w:val="hybridMultilevel"/>
    <w:tmpl w:val="90E8AC3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2" w15:restartNumberingAfterBreak="0">
    <w:nsid w:val="7BF12BFE"/>
    <w:multiLevelType w:val="hybridMultilevel"/>
    <w:tmpl w:val="1A408BE8"/>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3" w15:restartNumberingAfterBreak="0">
    <w:nsid w:val="7C6915F5"/>
    <w:multiLevelType w:val="hybridMultilevel"/>
    <w:tmpl w:val="05ACE4CE"/>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59426310">
    <w:abstractNumId w:val="12"/>
  </w:num>
  <w:num w:numId="2" w16cid:durableId="583300961">
    <w:abstractNumId w:val="11"/>
  </w:num>
  <w:num w:numId="3" w16cid:durableId="2083987277">
    <w:abstractNumId w:val="5"/>
  </w:num>
  <w:num w:numId="4" w16cid:durableId="921378171">
    <w:abstractNumId w:val="2"/>
  </w:num>
  <w:num w:numId="5" w16cid:durableId="852846004">
    <w:abstractNumId w:val="4"/>
  </w:num>
  <w:num w:numId="6" w16cid:durableId="1949581698">
    <w:abstractNumId w:val="0"/>
  </w:num>
  <w:num w:numId="7" w16cid:durableId="252788772">
    <w:abstractNumId w:val="8"/>
  </w:num>
  <w:num w:numId="8" w16cid:durableId="443043557">
    <w:abstractNumId w:val="3"/>
  </w:num>
  <w:num w:numId="9" w16cid:durableId="1868717726">
    <w:abstractNumId w:val="9"/>
  </w:num>
  <w:num w:numId="10" w16cid:durableId="1453671754">
    <w:abstractNumId w:val="7"/>
  </w:num>
  <w:num w:numId="11" w16cid:durableId="1780679219">
    <w:abstractNumId w:val="6"/>
  </w:num>
  <w:num w:numId="12" w16cid:durableId="776872071">
    <w:abstractNumId w:val="10"/>
  </w:num>
  <w:num w:numId="13" w16cid:durableId="117071111">
    <w:abstractNumId w:val="1"/>
  </w:num>
  <w:num w:numId="14" w16cid:durableId="200612638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882"/>
    <w:rsid w:val="0000722C"/>
    <w:rsid w:val="000104A1"/>
    <w:rsid w:val="000144AD"/>
    <w:rsid w:val="0001754B"/>
    <w:rsid w:val="00031766"/>
    <w:rsid w:val="00044268"/>
    <w:rsid w:val="000620D5"/>
    <w:rsid w:val="00074074"/>
    <w:rsid w:val="000821B3"/>
    <w:rsid w:val="00084C93"/>
    <w:rsid w:val="00094F8D"/>
    <w:rsid w:val="000B2369"/>
    <w:rsid w:val="000B271D"/>
    <w:rsid w:val="000B7759"/>
    <w:rsid w:val="000C09DD"/>
    <w:rsid w:val="000C4EF2"/>
    <w:rsid w:val="000C54F0"/>
    <w:rsid w:val="000C5BEB"/>
    <w:rsid w:val="000D00B0"/>
    <w:rsid w:val="000F0598"/>
    <w:rsid w:val="00101846"/>
    <w:rsid w:val="00105CB6"/>
    <w:rsid w:val="00112001"/>
    <w:rsid w:val="00116342"/>
    <w:rsid w:val="0011776C"/>
    <w:rsid w:val="00117EF0"/>
    <w:rsid w:val="00131E19"/>
    <w:rsid w:val="00134B60"/>
    <w:rsid w:val="00141248"/>
    <w:rsid w:val="00141D74"/>
    <w:rsid w:val="001427B6"/>
    <w:rsid w:val="00144A13"/>
    <w:rsid w:val="00145042"/>
    <w:rsid w:val="00145AF8"/>
    <w:rsid w:val="0014736D"/>
    <w:rsid w:val="0016142B"/>
    <w:rsid w:val="0016297F"/>
    <w:rsid w:val="001757A0"/>
    <w:rsid w:val="00183353"/>
    <w:rsid w:val="0018360A"/>
    <w:rsid w:val="00185367"/>
    <w:rsid w:val="00187B4B"/>
    <w:rsid w:val="00190189"/>
    <w:rsid w:val="001916F2"/>
    <w:rsid w:val="001962D5"/>
    <w:rsid w:val="001B67CF"/>
    <w:rsid w:val="001C1528"/>
    <w:rsid w:val="001C6D77"/>
    <w:rsid w:val="001D1110"/>
    <w:rsid w:val="001E3506"/>
    <w:rsid w:val="001F48E0"/>
    <w:rsid w:val="001F4DA2"/>
    <w:rsid w:val="001F51E0"/>
    <w:rsid w:val="001F72D0"/>
    <w:rsid w:val="002038C9"/>
    <w:rsid w:val="00210ED2"/>
    <w:rsid w:val="00220638"/>
    <w:rsid w:val="0022453C"/>
    <w:rsid w:val="00227A1F"/>
    <w:rsid w:val="00231B71"/>
    <w:rsid w:val="002512C9"/>
    <w:rsid w:val="00251EFB"/>
    <w:rsid w:val="00253856"/>
    <w:rsid w:val="002713FF"/>
    <w:rsid w:val="0027264E"/>
    <w:rsid w:val="00277444"/>
    <w:rsid w:val="002831BC"/>
    <w:rsid w:val="00292730"/>
    <w:rsid w:val="00295B19"/>
    <w:rsid w:val="002A4F6C"/>
    <w:rsid w:val="002A65DE"/>
    <w:rsid w:val="002B0997"/>
    <w:rsid w:val="002C08DC"/>
    <w:rsid w:val="002D02AC"/>
    <w:rsid w:val="002D0CF8"/>
    <w:rsid w:val="002E4E39"/>
    <w:rsid w:val="002E51BA"/>
    <w:rsid w:val="002E7F71"/>
    <w:rsid w:val="002F0A96"/>
    <w:rsid w:val="00301303"/>
    <w:rsid w:val="003016A5"/>
    <w:rsid w:val="00305E63"/>
    <w:rsid w:val="00312819"/>
    <w:rsid w:val="003131F4"/>
    <w:rsid w:val="003154F1"/>
    <w:rsid w:val="00315521"/>
    <w:rsid w:val="00315FFA"/>
    <w:rsid w:val="003211D0"/>
    <w:rsid w:val="00322802"/>
    <w:rsid w:val="00324092"/>
    <w:rsid w:val="0033470E"/>
    <w:rsid w:val="003507D1"/>
    <w:rsid w:val="0035632F"/>
    <w:rsid w:val="00356DFE"/>
    <w:rsid w:val="00360DE1"/>
    <w:rsid w:val="003611F8"/>
    <w:rsid w:val="00362D84"/>
    <w:rsid w:val="0037688C"/>
    <w:rsid w:val="003829EF"/>
    <w:rsid w:val="00386571"/>
    <w:rsid w:val="003971F7"/>
    <w:rsid w:val="003A0A08"/>
    <w:rsid w:val="003A36C2"/>
    <w:rsid w:val="003B2E54"/>
    <w:rsid w:val="003E44DB"/>
    <w:rsid w:val="003E4AB3"/>
    <w:rsid w:val="003F491B"/>
    <w:rsid w:val="003F6B49"/>
    <w:rsid w:val="00404A61"/>
    <w:rsid w:val="0040736D"/>
    <w:rsid w:val="00414D12"/>
    <w:rsid w:val="0042609D"/>
    <w:rsid w:val="004262EB"/>
    <w:rsid w:val="00427553"/>
    <w:rsid w:val="00427EFA"/>
    <w:rsid w:val="0044035E"/>
    <w:rsid w:val="004423E3"/>
    <w:rsid w:val="00451FD0"/>
    <w:rsid w:val="00455383"/>
    <w:rsid w:val="00457A12"/>
    <w:rsid w:val="00460555"/>
    <w:rsid w:val="004667F2"/>
    <w:rsid w:val="0048366A"/>
    <w:rsid w:val="00486F4A"/>
    <w:rsid w:val="00487236"/>
    <w:rsid w:val="004928DA"/>
    <w:rsid w:val="0049428B"/>
    <w:rsid w:val="004B529F"/>
    <w:rsid w:val="004B74E3"/>
    <w:rsid w:val="004C55BC"/>
    <w:rsid w:val="004E709E"/>
    <w:rsid w:val="005003F8"/>
    <w:rsid w:val="0050229B"/>
    <w:rsid w:val="00502C11"/>
    <w:rsid w:val="00507C54"/>
    <w:rsid w:val="00510374"/>
    <w:rsid w:val="005113DD"/>
    <w:rsid w:val="00512EBA"/>
    <w:rsid w:val="00522587"/>
    <w:rsid w:val="00523207"/>
    <w:rsid w:val="00552A9F"/>
    <w:rsid w:val="005552BC"/>
    <w:rsid w:val="005556EA"/>
    <w:rsid w:val="00563B1D"/>
    <w:rsid w:val="0057377E"/>
    <w:rsid w:val="00581532"/>
    <w:rsid w:val="005834FA"/>
    <w:rsid w:val="00583E1C"/>
    <w:rsid w:val="00586C20"/>
    <w:rsid w:val="005A54B2"/>
    <w:rsid w:val="005A717D"/>
    <w:rsid w:val="005A7257"/>
    <w:rsid w:val="005B2384"/>
    <w:rsid w:val="005C22EF"/>
    <w:rsid w:val="005C3376"/>
    <w:rsid w:val="005D5A04"/>
    <w:rsid w:val="005E00CC"/>
    <w:rsid w:val="005E3E0E"/>
    <w:rsid w:val="005E7031"/>
    <w:rsid w:val="00600125"/>
    <w:rsid w:val="0060532F"/>
    <w:rsid w:val="00606D95"/>
    <w:rsid w:val="0061757F"/>
    <w:rsid w:val="0062517B"/>
    <w:rsid w:val="006254F4"/>
    <w:rsid w:val="006265CD"/>
    <w:rsid w:val="006274DD"/>
    <w:rsid w:val="00627F4C"/>
    <w:rsid w:val="00630418"/>
    <w:rsid w:val="006304BC"/>
    <w:rsid w:val="00633A1D"/>
    <w:rsid w:val="00665378"/>
    <w:rsid w:val="00681669"/>
    <w:rsid w:val="00686E7A"/>
    <w:rsid w:val="006952DF"/>
    <w:rsid w:val="006A1E52"/>
    <w:rsid w:val="006C5E27"/>
    <w:rsid w:val="006D6120"/>
    <w:rsid w:val="006E0D4A"/>
    <w:rsid w:val="006E4294"/>
    <w:rsid w:val="006E5ACC"/>
    <w:rsid w:val="006F6214"/>
    <w:rsid w:val="00700B9A"/>
    <w:rsid w:val="007061C2"/>
    <w:rsid w:val="00706386"/>
    <w:rsid w:val="00710558"/>
    <w:rsid w:val="0072404B"/>
    <w:rsid w:val="007249DE"/>
    <w:rsid w:val="007251FD"/>
    <w:rsid w:val="00731671"/>
    <w:rsid w:val="00733714"/>
    <w:rsid w:val="007347F3"/>
    <w:rsid w:val="00737174"/>
    <w:rsid w:val="00740309"/>
    <w:rsid w:val="00740D0D"/>
    <w:rsid w:val="00741EEC"/>
    <w:rsid w:val="00745230"/>
    <w:rsid w:val="00752D9B"/>
    <w:rsid w:val="00754B41"/>
    <w:rsid w:val="00761F61"/>
    <w:rsid w:val="0076483D"/>
    <w:rsid w:val="00764B1D"/>
    <w:rsid w:val="00764E89"/>
    <w:rsid w:val="007756E1"/>
    <w:rsid w:val="00781C49"/>
    <w:rsid w:val="00782CAD"/>
    <w:rsid w:val="0079216C"/>
    <w:rsid w:val="007961CC"/>
    <w:rsid w:val="007B0DD9"/>
    <w:rsid w:val="007B21BB"/>
    <w:rsid w:val="007D545F"/>
    <w:rsid w:val="007D54F7"/>
    <w:rsid w:val="007D75C8"/>
    <w:rsid w:val="007E74D5"/>
    <w:rsid w:val="007F793A"/>
    <w:rsid w:val="008028E6"/>
    <w:rsid w:val="008038C4"/>
    <w:rsid w:val="00804853"/>
    <w:rsid w:val="00807A93"/>
    <w:rsid w:val="00810E32"/>
    <w:rsid w:val="008309B1"/>
    <w:rsid w:val="00833D3A"/>
    <w:rsid w:val="00834AD2"/>
    <w:rsid w:val="00840BD6"/>
    <w:rsid w:val="00841A2D"/>
    <w:rsid w:val="00846146"/>
    <w:rsid w:val="0085291B"/>
    <w:rsid w:val="00861AC0"/>
    <w:rsid w:val="008635F4"/>
    <w:rsid w:val="00873199"/>
    <w:rsid w:val="00885AC2"/>
    <w:rsid w:val="008927E0"/>
    <w:rsid w:val="00893B40"/>
    <w:rsid w:val="00896666"/>
    <w:rsid w:val="00896E2B"/>
    <w:rsid w:val="008A1D72"/>
    <w:rsid w:val="008C1FBD"/>
    <w:rsid w:val="008C42BF"/>
    <w:rsid w:val="008C4E3C"/>
    <w:rsid w:val="008D3EF0"/>
    <w:rsid w:val="00906D10"/>
    <w:rsid w:val="009135FE"/>
    <w:rsid w:val="0094113B"/>
    <w:rsid w:val="00943106"/>
    <w:rsid w:val="00944E53"/>
    <w:rsid w:val="00954E4A"/>
    <w:rsid w:val="00973999"/>
    <w:rsid w:val="00976A65"/>
    <w:rsid w:val="009814F9"/>
    <w:rsid w:val="00984AA3"/>
    <w:rsid w:val="009A0D19"/>
    <w:rsid w:val="009B1AE8"/>
    <w:rsid w:val="009B493E"/>
    <w:rsid w:val="009D20BF"/>
    <w:rsid w:val="009D72D1"/>
    <w:rsid w:val="009F39C2"/>
    <w:rsid w:val="009F52AD"/>
    <w:rsid w:val="00A13338"/>
    <w:rsid w:val="00A14486"/>
    <w:rsid w:val="00A20569"/>
    <w:rsid w:val="00A33BFD"/>
    <w:rsid w:val="00A34081"/>
    <w:rsid w:val="00A4487D"/>
    <w:rsid w:val="00A51D30"/>
    <w:rsid w:val="00A553A5"/>
    <w:rsid w:val="00A5692A"/>
    <w:rsid w:val="00A65D83"/>
    <w:rsid w:val="00A73C3F"/>
    <w:rsid w:val="00A77B13"/>
    <w:rsid w:val="00A84405"/>
    <w:rsid w:val="00A8539D"/>
    <w:rsid w:val="00A8548F"/>
    <w:rsid w:val="00A92C11"/>
    <w:rsid w:val="00A93320"/>
    <w:rsid w:val="00A94369"/>
    <w:rsid w:val="00AA09B6"/>
    <w:rsid w:val="00AB61B2"/>
    <w:rsid w:val="00AE1C5B"/>
    <w:rsid w:val="00AE35C0"/>
    <w:rsid w:val="00AE66C5"/>
    <w:rsid w:val="00AF4B32"/>
    <w:rsid w:val="00B01E3A"/>
    <w:rsid w:val="00B17471"/>
    <w:rsid w:val="00B2036D"/>
    <w:rsid w:val="00B22E4D"/>
    <w:rsid w:val="00B241CF"/>
    <w:rsid w:val="00B258E2"/>
    <w:rsid w:val="00B40187"/>
    <w:rsid w:val="00B43C63"/>
    <w:rsid w:val="00B43DFD"/>
    <w:rsid w:val="00B45DFA"/>
    <w:rsid w:val="00B65BBE"/>
    <w:rsid w:val="00B74148"/>
    <w:rsid w:val="00B77F83"/>
    <w:rsid w:val="00B825BF"/>
    <w:rsid w:val="00B855B0"/>
    <w:rsid w:val="00BB20DA"/>
    <w:rsid w:val="00BB2DB1"/>
    <w:rsid w:val="00BC61FC"/>
    <w:rsid w:val="00BD5D33"/>
    <w:rsid w:val="00BE4036"/>
    <w:rsid w:val="00BF2999"/>
    <w:rsid w:val="00C109D4"/>
    <w:rsid w:val="00C15C05"/>
    <w:rsid w:val="00C201A1"/>
    <w:rsid w:val="00C2511F"/>
    <w:rsid w:val="00C25E1C"/>
    <w:rsid w:val="00C34A15"/>
    <w:rsid w:val="00C52807"/>
    <w:rsid w:val="00C60A04"/>
    <w:rsid w:val="00C62BCE"/>
    <w:rsid w:val="00C62C8C"/>
    <w:rsid w:val="00C6713C"/>
    <w:rsid w:val="00C67EA7"/>
    <w:rsid w:val="00C726A5"/>
    <w:rsid w:val="00C84986"/>
    <w:rsid w:val="00C9778D"/>
    <w:rsid w:val="00CB5BB5"/>
    <w:rsid w:val="00CB670F"/>
    <w:rsid w:val="00CE340B"/>
    <w:rsid w:val="00CE5235"/>
    <w:rsid w:val="00CF0B30"/>
    <w:rsid w:val="00CF6619"/>
    <w:rsid w:val="00CF708A"/>
    <w:rsid w:val="00D0785E"/>
    <w:rsid w:val="00D111B4"/>
    <w:rsid w:val="00D12ACF"/>
    <w:rsid w:val="00D12F39"/>
    <w:rsid w:val="00D244CE"/>
    <w:rsid w:val="00D26698"/>
    <w:rsid w:val="00D34343"/>
    <w:rsid w:val="00D4039A"/>
    <w:rsid w:val="00D409E3"/>
    <w:rsid w:val="00D41781"/>
    <w:rsid w:val="00D4227E"/>
    <w:rsid w:val="00D52C18"/>
    <w:rsid w:val="00D61C4A"/>
    <w:rsid w:val="00D66382"/>
    <w:rsid w:val="00D70BD1"/>
    <w:rsid w:val="00D812AA"/>
    <w:rsid w:val="00D81B1F"/>
    <w:rsid w:val="00D82571"/>
    <w:rsid w:val="00D82639"/>
    <w:rsid w:val="00D90A7D"/>
    <w:rsid w:val="00D9523B"/>
    <w:rsid w:val="00DD02F5"/>
    <w:rsid w:val="00DD2F36"/>
    <w:rsid w:val="00DE15C6"/>
    <w:rsid w:val="00DE17F3"/>
    <w:rsid w:val="00DE6058"/>
    <w:rsid w:val="00DE6066"/>
    <w:rsid w:val="00DF0403"/>
    <w:rsid w:val="00DF09D6"/>
    <w:rsid w:val="00DF2E0B"/>
    <w:rsid w:val="00DF6D95"/>
    <w:rsid w:val="00E02DC2"/>
    <w:rsid w:val="00E10124"/>
    <w:rsid w:val="00E10ACC"/>
    <w:rsid w:val="00E15B46"/>
    <w:rsid w:val="00E22938"/>
    <w:rsid w:val="00E339AB"/>
    <w:rsid w:val="00E33E81"/>
    <w:rsid w:val="00E34882"/>
    <w:rsid w:val="00E412B0"/>
    <w:rsid w:val="00E41954"/>
    <w:rsid w:val="00E444FE"/>
    <w:rsid w:val="00E47012"/>
    <w:rsid w:val="00E5139B"/>
    <w:rsid w:val="00E51646"/>
    <w:rsid w:val="00E65EE5"/>
    <w:rsid w:val="00E72BDC"/>
    <w:rsid w:val="00E736BA"/>
    <w:rsid w:val="00E96520"/>
    <w:rsid w:val="00E96F5F"/>
    <w:rsid w:val="00EA04FF"/>
    <w:rsid w:val="00EB0AE7"/>
    <w:rsid w:val="00EB5F48"/>
    <w:rsid w:val="00EB7BED"/>
    <w:rsid w:val="00EC7354"/>
    <w:rsid w:val="00EE0E37"/>
    <w:rsid w:val="00EE1810"/>
    <w:rsid w:val="00EF000A"/>
    <w:rsid w:val="00EF114A"/>
    <w:rsid w:val="00EF77B5"/>
    <w:rsid w:val="00EF79E1"/>
    <w:rsid w:val="00F123D1"/>
    <w:rsid w:val="00F14D43"/>
    <w:rsid w:val="00F20F57"/>
    <w:rsid w:val="00F22EAA"/>
    <w:rsid w:val="00F31F7C"/>
    <w:rsid w:val="00F40D85"/>
    <w:rsid w:val="00F5256B"/>
    <w:rsid w:val="00F54722"/>
    <w:rsid w:val="00F61386"/>
    <w:rsid w:val="00F674FC"/>
    <w:rsid w:val="00FB74AB"/>
    <w:rsid w:val="00FC2B0A"/>
    <w:rsid w:val="00FC4423"/>
    <w:rsid w:val="00FC4CEA"/>
    <w:rsid w:val="00FC7912"/>
    <w:rsid w:val="00FD0AD6"/>
    <w:rsid w:val="00FD68A9"/>
    <w:rsid w:val="00FE557D"/>
  </w:rsids>
  <m:mathPr>
    <m:mathFont m:val="Cambria Math"/>
    <m:brkBin m:val="before"/>
    <m:brkBinSub m:val="--"/>
    <m:smallFrac m:val="0"/>
    <m:dispDef/>
    <m:lMargin m:val="0"/>
    <m:rMargin m:val="0"/>
    <m:defJc m:val="centerGroup"/>
    <m:wrapIndent m:val="1440"/>
    <m:intLim m:val="subSup"/>
    <m:naryLim m:val="undOvr"/>
  </m:mathPr>
  <w:themeFontLang w:val="es-C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1EC7C1"/>
  <w15:chartTrackingRefBased/>
  <w15:docId w15:val="{7ADF5BC8-03AE-4526-99EC-679A0E62D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34882"/>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6483D"/>
    <w:pPr>
      <w:ind w:left="720"/>
      <w:contextualSpacing/>
    </w:pPr>
  </w:style>
  <w:style w:type="paragraph" w:styleId="Textocomentario">
    <w:name w:val="annotation text"/>
    <w:basedOn w:val="Normal"/>
    <w:link w:val="TextocomentarioCar"/>
    <w:uiPriority w:val="99"/>
    <w:unhideWhenUsed/>
    <w:rsid w:val="0076483D"/>
    <w:pPr>
      <w:spacing w:line="240" w:lineRule="auto"/>
    </w:pPr>
    <w:rPr>
      <w:sz w:val="20"/>
      <w:szCs w:val="20"/>
    </w:rPr>
  </w:style>
  <w:style w:type="character" w:customStyle="1" w:styleId="TextocomentarioCar">
    <w:name w:val="Texto comentario Car"/>
    <w:basedOn w:val="Fuentedeprrafopredeter"/>
    <w:link w:val="Textocomentario"/>
    <w:uiPriority w:val="99"/>
    <w:rsid w:val="0076483D"/>
    <w:rPr>
      <w:rFonts w:ascii="Calibri" w:eastAsia="Calibri" w:hAnsi="Calibri" w:cs="Times New Roman"/>
      <w:sz w:val="20"/>
      <w:szCs w:val="20"/>
    </w:rPr>
  </w:style>
  <w:style w:type="character" w:styleId="Refdecomentario">
    <w:name w:val="annotation reference"/>
    <w:uiPriority w:val="99"/>
    <w:semiHidden/>
    <w:unhideWhenUsed/>
    <w:rsid w:val="0076483D"/>
    <w:rPr>
      <w:sz w:val="16"/>
      <w:szCs w:val="16"/>
    </w:rPr>
  </w:style>
  <w:style w:type="paragraph" w:styleId="Asuntodelcomentario">
    <w:name w:val="annotation subject"/>
    <w:basedOn w:val="Textocomentario"/>
    <w:next w:val="Textocomentario"/>
    <w:link w:val="AsuntodelcomentarioCar"/>
    <w:uiPriority w:val="99"/>
    <w:semiHidden/>
    <w:unhideWhenUsed/>
    <w:rsid w:val="005A7257"/>
    <w:rPr>
      <w:b/>
      <w:bCs/>
    </w:rPr>
  </w:style>
  <w:style w:type="character" w:customStyle="1" w:styleId="AsuntodelcomentarioCar">
    <w:name w:val="Asunto del comentario Car"/>
    <w:basedOn w:val="TextocomentarioCar"/>
    <w:link w:val="Asuntodelcomentario"/>
    <w:uiPriority w:val="99"/>
    <w:semiHidden/>
    <w:rsid w:val="005A7257"/>
    <w:rPr>
      <w:rFonts w:ascii="Calibri" w:eastAsia="Calibri" w:hAnsi="Calibri" w:cs="Times New Roman"/>
      <w:b/>
      <w:bCs/>
      <w:sz w:val="20"/>
      <w:szCs w:val="20"/>
    </w:rPr>
  </w:style>
  <w:style w:type="paragraph" w:styleId="Encabezado">
    <w:name w:val="header"/>
    <w:basedOn w:val="Normal"/>
    <w:link w:val="EncabezadoCar"/>
    <w:uiPriority w:val="99"/>
    <w:unhideWhenUsed/>
    <w:rsid w:val="00A943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94369"/>
    <w:rPr>
      <w:rFonts w:ascii="Calibri" w:eastAsia="Calibri" w:hAnsi="Calibri" w:cs="Times New Roman"/>
    </w:rPr>
  </w:style>
  <w:style w:type="paragraph" w:styleId="Piedepgina">
    <w:name w:val="footer"/>
    <w:basedOn w:val="Normal"/>
    <w:link w:val="PiedepginaCar"/>
    <w:uiPriority w:val="99"/>
    <w:unhideWhenUsed/>
    <w:rsid w:val="00A943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94369"/>
    <w:rPr>
      <w:rFonts w:ascii="Calibri" w:eastAsia="Calibri" w:hAnsi="Calibri" w:cs="Times New Roman"/>
    </w:rPr>
  </w:style>
  <w:style w:type="paragraph" w:styleId="NormalWeb">
    <w:name w:val="Normal (Web)"/>
    <w:basedOn w:val="Normal"/>
    <w:uiPriority w:val="99"/>
    <w:semiHidden/>
    <w:unhideWhenUsed/>
    <w:rsid w:val="00885AC2"/>
    <w:pPr>
      <w:spacing w:before="100" w:beforeAutospacing="1" w:after="100" w:afterAutospacing="1" w:line="240" w:lineRule="auto"/>
    </w:pPr>
    <w:rPr>
      <w:rFonts w:ascii="Times New Roman" w:eastAsia="Times New Roman" w:hAnsi="Times New Roman"/>
      <w:sz w:val="24"/>
      <w:szCs w:val="24"/>
      <w:lang w:eastAsia="es-CR"/>
    </w:rPr>
  </w:style>
  <w:style w:type="character" w:styleId="Hipervnculo">
    <w:name w:val="Hyperlink"/>
    <w:basedOn w:val="Fuentedeprrafopredeter"/>
    <w:uiPriority w:val="99"/>
    <w:unhideWhenUsed/>
    <w:rsid w:val="00E22938"/>
    <w:rPr>
      <w:color w:val="0563C1" w:themeColor="hyperlink"/>
      <w:u w:val="single"/>
    </w:rPr>
  </w:style>
  <w:style w:type="character" w:styleId="Mencinsinresolver">
    <w:name w:val="Unresolved Mention"/>
    <w:basedOn w:val="Fuentedeprrafopredeter"/>
    <w:uiPriority w:val="99"/>
    <w:semiHidden/>
    <w:unhideWhenUsed/>
    <w:rsid w:val="00E2293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0377821">
      <w:bodyDiv w:val="1"/>
      <w:marLeft w:val="0"/>
      <w:marRight w:val="0"/>
      <w:marTop w:val="0"/>
      <w:marBottom w:val="0"/>
      <w:divBdr>
        <w:top w:val="none" w:sz="0" w:space="0" w:color="auto"/>
        <w:left w:val="none" w:sz="0" w:space="0" w:color="auto"/>
        <w:bottom w:val="none" w:sz="0" w:space="0" w:color="auto"/>
        <w:right w:val="none" w:sz="0" w:space="0" w:color="auto"/>
      </w:divBdr>
      <w:divsChild>
        <w:div w:id="24410524">
          <w:marLeft w:val="0"/>
          <w:marRight w:val="0"/>
          <w:marTop w:val="0"/>
          <w:marBottom w:val="0"/>
          <w:divBdr>
            <w:top w:val="none" w:sz="0" w:space="0" w:color="auto"/>
            <w:left w:val="none" w:sz="0" w:space="0" w:color="auto"/>
            <w:bottom w:val="none" w:sz="0" w:space="0" w:color="auto"/>
            <w:right w:val="none" w:sz="0" w:space="0" w:color="auto"/>
          </w:divBdr>
        </w:div>
        <w:div w:id="146825735">
          <w:marLeft w:val="0"/>
          <w:marRight w:val="0"/>
          <w:marTop w:val="0"/>
          <w:marBottom w:val="0"/>
          <w:divBdr>
            <w:top w:val="none" w:sz="0" w:space="0" w:color="auto"/>
            <w:left w:val="none" w:sz="0" w:space="0" w:color="auto"/>
            <w:bottom w:val="none" w:sz="0" w:space="0" w:color="auto"/>
            <w:right w:val="none" w:sz="0" w:space="0" w:color="auto"/>
          </w:divBdr>
        </w:div>
        <w:div w:id="1269123828">
          <w:marLeft w:val="0"/>
          <w:marRight w:val="0"/>
          <w:marTop w:val="0"/>
          <w:marBottom w:val="0"/>
          <w:divBdr>
            <w:top w:val="none" w:sz="0" w:space="0" w:color="auto"/>
            <w:left w:val="none" w:sz="0" w:space="0" w:color="auto"/>
            <w:bottom w:val="none" w:sz="0" w:space="0" w:color="auto"/>
            <w:right w:val="none" w:sz="0" w:space="0" w:color="auto"/>
          </w:divBdr>
        </w:div>
        <w:div w:id="570233614">
          <w:marLeft w:val="0"/>
          <w:marRight w:val="0"/>
          <w:marTop w:val="0"/>
          <w:marBottom w:val="0"/>
          <w:divBdr>
            <w:top w:val="none" w:sz="0" w:space="0" w:color="auto"/>
            <w:left w:val="none" w:sz="0" w:space="0" w:color="auto"/>
            <w:bottom w:val="none" w:sz="0" w:space="0" w:color="auto"/>
            <w:right w:val="none" w:sz="0" w:space="0" w:color="auto"/>
          </w:divBdr>
        </w:div>
      </w:divsChild>
    </w:div>
    <w:div w:id="562640511">
      <w:bodyDiv w:val="1"/>
      <w:marLeft w:val="0"/>
      <w:marRight w:val="0"/>
      <w:marTop w:val="0"/>
      <w:marBottom w:val="0"/>
      <w:divBdr>
        <w:top w:val="none" w:sz="0" w:space="0" w:color="auto"/>
        <w:left w:val="none" w:sz="0" w:space="0" w:color="auto"/>
        <w:bottom w:val="none" w:sz="0" w:space="0" w:color="auto"/>
        <w:right w:val="none" w:sz="0" w:space="0" w:color="auto"/>
      </w:divBdr>
      <w:divsChild>
        <w:div w:id="2046826683">
          <w:marLeft w:val="0"/>
          <w:marRight w:val="0"/>
          <w:marTop w:val="0"/>
          <w:marBottom w:val="0"/>
          <w:divBdr>
            <w:top w:val="none" w:sz="0" w:space="0" w:color="auto"/>
            <w:left w:val="none" w:sz="0" w:space="0" w:color="auto"/>
            <w:bottom w:val="none" w:sz="0" w:space="0" w:color="auto"/>
            <w:right w:val="none" w:sz="0" w:space="0" w:color="auto"/>
          </w:divBdr>
        </w:div>
        <w:div w:id="1614441887">
          <w:marLeft w:val="0"/>
          <w:marRight w:val="0"/>
          <w:marTop w:val="0"/>
          <w:marBottom w:val="0"/>
          <w:divBdr>
            <w:top w:val="none" w:sz="0" w:space="0" w:color="auto"/>
            <w:left w:val="none" w:sz="0" w:space="0" w:color="auto"/>
            <w:bottom w:val="none" w:sz="0" w:space="0" w:color="auto"/>
            <w:right w:val="none" w:sz="0" w:space="0" w:color="auto"/>
          </w:divBdr>
        </w:div>
      </w:divsChild>
    </w:div>
    <w:div w:id="1130589880">
      <w:bodyDiv w:val="1"/>
      <w:marLeft w:val="0"/>
      <w:marRight w:val="0"/>
      <w:marTop w:val="0"/>
      <w:marBottom w:val="0"/>
      <w:divBdr>
        <w:top w:val="none" w:sz="0" w:space="0" w:color="auto"/>
        <w:left w:val="none" w:sz="0" w:space="0" w:color="auto"/>
        <w:bottom w:val="none" w:sz="0" w:space="0" w:color="auto"/>
        <w:right w:val="none" w:sz="0" w:space="0" w:color="auto"/>
      </w:divBdr>
    </w:div>
    <w:div w:id="1663699215">
      <w:bodyDiv w:val="1"/>
      <w:marLeft w:val="0"/>
      <w:marRight w:val="0"/>
      <w:marTop w:val="0"/>
      <w:marBottom w:val="0"/>
      <w:divBdr>
        <w:top w:val="none" w:sz="0" w:space="0" w:color="auto"/>
        <w:left w:val="none" w:sz="0" w:space="0" w:color="auto"/>
        <w:bottom w:val="none" w:sz="0" w:space="0" w:color="auto"/>
        <w:right w:val="none" w:sz="0" w:space="0" w:color="auto"/>
      </w:divBdr>
      <w:divsChild>
        <w:div w:id="262498220">
          <w:marLeft w:val="0"/>
          <w:marRight w:val="0"/>
          <w:marTop w:val="0"/>
          <w:marBottom w:val="0"/>
          <w:divBdr>
            <w:top w:val="none" w:sz="0" w:space="0" w:color="auto"/>
            <w:left w:val="none" w:sz="0" w:space="0" w:color="auto"/>
            <w:bottom w:val="none" w:sz="0" w:space="0" w:color="auto"/>
            <w:right w:val="none" w:sz="0" w:space="0" w:color="auto"/>
          </w:divBdr>
        </w:div>
        <w:div w:id="1369840291">
          <w:marLeft w:val="0"/>
          <w:marRight w:val="0"/>
          <w:marTop w:val="0"/>
          <w:marBottom w:val="0"/>
          <w:divBdr>
            <w:top w:val="none" w:sz="0" w:space="0" w:color="auto"/>
            <w:left w:val="none" w:sz="0" w:space="0" w:color="auto"/>
            <w:bottom w:val="none" w:sz="0" w:space="0" w:color="auto"/>
            <w:right w:val="none" w:sz="0" w:space="0" w:color="auto"/>
          </w:divBdr>
        </w:div>
      </w:divsChild>
    </w:div>
    <w:div w:id="1979678256">
      <w:bodyDiv w:val="1"/>
      <w:marLeft w:val="0"/>
      <w:marRight w:val="0"/>
      <w:marTop w:val="0"/>
      <w:marBottom w:val="0"/>
      <w:divBdr>
        <w:top w:val="none" w:sz="0" w:space="0" w:color="auto"/>
        <w:left w:val="none" w:sz="0" w:space="0" w:color="auto"/>
        <w:bottom w:val="none" w:sz="0" w:space="0" w:color="auto"/>
        <w:right w:val="none" w:sz="0" w:space="0" w:color="auto"/>
      </w:divBdr>
      <w:divsChild>
        <w:div w:id="1225484763">
          <w:marLeft w:val="0"/>
          <w:marRight w:val="0"/>
          <w:marTop w:val="0"/>
          <w:marBottom w:val="0"/>
          <w:divBdr>
            <w:top w:val="none" w:sz="0" w:space="0" w:color="auto"/>
            <w:left w:val="none" w:sz="0" w:space="0" w:color="auto"/>
            <w:bottom w:val="none" w:sz="0" w:space="0" w:color="auto"/>
            <w:right w:val="none" w:sz="0" w:space="0" w:color="auto"/>
          </w:divBdr>
        </w:div>
        <w:div w:id="424691626">
          <w:marLeft w:val="0"/>
          <w:marRight w:val="0"/>
          <w:marTop w:val="0"/>
          <w:marBottom w:val="0"/>
          <w:divBdr>
            <w:top w:val="none" w:sz="0" w:space="0" w:color="auto"/>
            <w:left w:val="none" w:sz="0" w:space="0" w:color="auto"/>
            <w:bottom w:val="none" w:sz="0" w:space="0" w:color="auto"/>
            <w:right w:val="none" w:sz="0" w:space="0" w:color="auto"/>
          </w:divBdr>
        </w:div>
        <w:div w:id="1932663483">
          <w:marLeft w:val="0"/>
          <w:marRight w:val="0"/>
          <w:marTop w:val="0"/>
          <w:marBottom w:val="0"/>
          <w:divBdr>
            <w:top w:val="none" w:sz="0" w:space="0" w:color="auto"/>
            <w:left w:val="none" w:sz="0" w:space="0" w:color="auto"/>
            <w:bottom w:val="none" w:sz="0" w:space="0" w:color="auto"/>
            <w:right w:val="none" w:sz="0" w:space="0" w:color="auto"/>
          </w:divBdr>
        </w:div>
        <w:div w:id="20575823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EC31579EE2B15044A21CA214DC1621B7" ma:contentTypeVersion="15" ma:contentTypeDescription="Crear nuevo documento." ma:contentTypeScope="" ma:versionID="a20fea9487ef0da2fe6a8dfdae60250e">
  <xsd:schema xmlns:xsd="http://www.w3.org/2001/XMLSchema" xmlns:xs="http://www.w3.org/2001/XMLSchema" xmlns:p="http://schemas.microsoft.com/office/2006/metadata/properties" xmlns:ns3="3be6da85-fe21-4610-adb7-d3a94d3af923" xmlns:ns4="4413b21b-dea0-4953-b6fb-287dbf680181" targetNamespace="http://schemas.microsoft.com/office/2006/metadata/properties" ma:root="true" ma:fieldsID="ef15ed05f30288e3d36aacf342f3650f" ns3:_="" ns4:_="">
    <xsd:import namespace="3be6da85-fe21-4610-adb7-d3a94d3af923"/>
    <xsd:import namespace="4413b21b-dea0-4953-b6fb-287dbf68018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earchProperties" minOccurs="0"/>
                <xsd:element ref="ns3:MediaServiceGenerationTime" minOccurs="0"/>
                <xsd:element ref="ns3:MediaServiceEventHashCode" minOccurs="0"/>
                <xsd:element ref="ns3:MediaServiceSystemTag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e6da85-fe21-4610-adb7-d3a94d3af9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3b21b-dea0-4953-b6fb-287dbf680181"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SharingHintHash" ma:index="12"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3be6da85-fe21-4610-adb7-d3a94d3af92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E578EB8-F6FB-4827-BBEB-CB7B922DCC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e6da85-fe21-4610-adb7-d3a94d3af923"/>
    <ds:schemaRef ds:uri="4413b21b-dea0-4953-b6fb-287dbf6801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71AD94-123F-4DEF-BB47-A2B8A24776E3}">
  <ds:schemaRefs>
    <ds:schemaRef ds:uri="http://schemas.openxmlformats.org/officeDocument/2006/bibliography"/>
  </ds:schemaRefs>
</ds:datastoreItem>
</file>

<file path=customXml/itemProps3.xml><?xml version="1.0" encoding="utf-8"?>
<ds:datastoreItem xmlns:ds="http://schemas.openxmlformats.org/officeDocument/2006/customXml" ds:itemID="{D975AA0D-8C7E-4477-B7AC-4960C0EAD1A6}">
  <ds:schemaRefs>
    <ds:schemaRef ds:uri="http://schemas.microsoft.com/office/2006/metadata/properties"/>
    <ds:schemaRef ds:uri="http://schemas.microsoft.com/office/infopath/2007/PartnerControls"/>
    <ds:schemaRef ds:uri="3be6da85-fe21-4610-adb7-d3a94d3af923"/>
  </ds:schemaRefs>
</ds:datastoreItem>
</file>

<file path=customXml/itemProps4.xml><?xml version="1.0" encoding="utf-8"?>
<ds:datastoreItem xmlns:ds="http://schemas.openxmlformats.org/officeDocument/2006/customXml" ds:itemID="{9F33BEA3-78B5-4B32-B8AB-1F06CE301B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19</Pages>
  <Words>5097</Words>
  <Characters>28039</Characters>
  <Application>Microsoft Office Word</Application>
  <DocSecurity>0</DocSecurity>
  <Lines>233</Lines>
  <Paragraphs>66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33070</CharactersWithSpaces>
  <SharedDoc>false</SharedDoc>
  <HLinks>
    <vt:vector size="6" baseType="variant">
      <vt:variant>
        <vt:i4>3211389</vt:i4>
      </vt:variant>
      <vt:variant>
        <vt:i4>0</vt:i4>
      </vt:variant>
      <vt:variant>
        <vt:i4>0</vt:i4>
      </vt:variant>
      <vt:variant>
        <vt:i4>5</vt:i4>
      </vt:variant>
      <vt:variant>
        <vt:lpwstr>https://www.bing.com/ck/a?!&amp;&amp;p=b1e572f8c0f06fd61261ffb07251fc982e5af7b874879935d85ca10416df23f0JmltdHM9MTc0NTk3MTIwMA&amp;ptn=3&amp;ver=2&amp;hsh=4&amp;fclid=1ca27072-f8a6-6355-2dbb-65a9f9ba621b&amp;psq=definici%c3%b3n+de+consentimiento+informado&amp;u=a1aHR0cHM6Ly93d3cudW5pci5uZXQvcmV2aXN0YS9zYWx1ZC9jb25zZW50aW1pZW50by1pbmZvcm1hZG8v&amp;ntb=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Jorge Arturo Urbina Soto</dc:creator>
  <cp:lastModifiedBy>Cindy  Bolaños Zúñiga</cp:lastModifiedBy>
  <cp:revision>5</cp:revision>
  <dcterms:created xsi:type="dcterms:W3CDTF">2025-07-18T16:53:00Z</dcterms:created>
  <dcterms:modified xsi:type="dcterms:W3CDTF">2025-07-18T17:04:00Z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0x010100EC31579EE2B15044A21CA214DC1621B7</vt:lpwstr>
  </property>
</Properties>
</file>