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63FEC6C" w14:textId="4005AA8A" w:rsidR="00F00531" w:rsidRPr="00FC4300" w:rsidRDefault="00F00531" w:rsidP="00F00531">
      <w:pPr>
        <w:spacing w:after="0" w:line="360" w:lineRule="auto"/>
        <w:ind w:left="357"/>
        <w:jc w:val="right"/>
        <w:rPr>
          <w:rFonts w:ascii="Times New Roman" w:hAnsi="Times New Roman" w:cs="Times New Roman"/>
          <w:b/>
          <w:sz w:val="24"/>
          <w:szCs w:val="24"/>
        </w:rPr>
      </w:pPr>
      <w:r w:rsidRPr="00FC4300">
        <w:rPr>
          <w:rFonts w:ascii="Times New Roman" w:hAnsi="Times New Roman" w:cs="Times New Roman"/>
          <w:b/>
          <w:sz w:val="24"/>
          <w:szCs w:val="24"/>
        </w:rPr>
        <w:t>MS-AJ-</w:t>
      </w:r>
      <w:r w:rsidR="003B29DA" w:rsidRPr="00732456">
        <w:rPr>
          <w:rFonts w:ascii="Times New Roman" w:hAnsi="Times New Roman" w:cs="Times New Roman"/>
          <w:b/>
          <w:sz w:val="24"/>
          <w:szCs w:val="24"/>
        </w:rPr>
        <w:t>RC-</w:t>
      </w:r>
      <w:r w:rsidRPr="00FC4300">
        <w:rPr>
          <w:rFonts w:ascii="Times New Roman" w:hAnsi="Times New Roman" w:cs="Times New Roman"/>
          <w:b/>
          <w:sz w:val="24"/>
          <w:szCs w:val="24"/>
        </w:rPr>
        <w:t>CB-</w:t>
      </w:r>
      <w:r w:rsidR="003B29DA" w:rsidRPr="00FC4300">
        <w:rPr>
          <w:rFonts w:ascii="Times New Roman" w:hAnsi="Times New Roman" w:cs="Times New Roman"/>
          <w:b/>
          <w:sz w:val="24"/>
          <w:szCs w:val="24"/>
        </w:rPr>
        <w:t>1899</w:t>
      </w:r>
      <w:r w:rsidRPr="00FC4300">
        <w:rPr>
          <w:rFonts w:ascii="Times New Roman" w:hAnsi="Times New Roman" w:cs="Times New Roman"/>
          <w:b/>
          <w:sz w:val="24"/>
          <w:szCs w:val="24"/>
        </w:rPr>
        <w:t>-2025</w:t>
      </w:r>
    </w:p>
    <w:p w14:paraId="4D5DAF45" w14:textId="77777777" w:rsidR="00F00531" w:rsidRPr="00FC4300" w:rsidRDefault="00F00531" w:rsidP="00F00531">
      <w:pPr>
        <w:spacing w:after="0" w:line="360" w:lineRule="auto"/>
        <w:ind w:left="357"/>
        <w:jc w:val="right"/>
        <w:rPr>
          <w:rFonts w:ascii="Times New Roman" w:hAnsi="Times New Roman" w:cs="Times New Roman"/>
          <w:b/>
          <w:sz w:val="24"/>
          <w:szCs w:val="24"/>
        </w:rPr>
      </w:pPr>
    </w:p>
    <w:p w14:paraId="1E19C136" w14:textId="77777777" w:rsidR="00F00531" w:rsidRPr="00FC4300" w:rsidRDefault="00F00531" w:rsidP="00F00531">
      <w:pPr>
        <w:spacing w:after="0" w:line="360" w:lineRule="auto"/>
        <w:ind w:left="357"/>
        <w:jc w:val="center"/>
        <w:rPr>
          <w:rFonts w:ascii="Times New Roman" w:hAnsi="Times New Roman" w:cs="Times New Roman"/>
          <w:b/>
          <w:sz w:val="24"/>
          <w:szCs w:val="24"/>
        </w:rPr>
      </w:pPr>
      <w:r w:rsidRPr="00FC4300">
        <w:rPr>
          <w:rFonts w:ascii="Times New Roman" w:hAnsi="Times New Roman" w:cs="Times New Roman"/>
          <w:b/>
          <w:sz w:val="24"/>
          <w:szCs w:val="24"/>
        </w:rPr>
        <w:t>DECRETO EJECUTIVO No.                                    -S</w:t>
      </w:r>
    </w:p>
    <w:p w14:paraId="5D15F19B" w14:textId="77777777" w:rsidR="00F00531" w:rsidRPr="00FC4300" w:rsidRDefault="00F00531" w:rsidP="00F00531">
      <w:pPr>
        <w:spacing w:after="0" w:line="360" w:lineRule="auto"/>
        <w:ind w:left="357"/>
        <w:jc w:val="center"/>
        <w:rPr>
          <w:rFonts w:ascii="Times New Roman" w:hAnsi="Times New Roman" w:cs="Times New Roman"/>
          <w:b/>
          <w:sz w:val="24"/>
          <w:szCs w:val="24"/>
        </w:rPr>
      </w:pPr>
    </w:p>
    <w:p w14:paraId="2DE2C1F8" w14:textId="77777777" w:rsidR="00F00531" w:rsidRPr="00FC4300" w:rsidRDefault="00F00531" w:rsidP="00F00531">
      <w:pPr>
        <w:spacing w:after="0" w:line="360" w:lineRule="auto"/>
        <w:ind w:left="357"/>
        <w:jc w:val="center"/>
        <w:rPr>
          <w:rFonts w:ascii="Times New Roman" w:hAnsi="Times New Roman" w:cs="Times New Roman"/>
          <w:sz w:val="24"/>
          <w:szCs w:val="24"/>
        </w:rPr>
      </w:pPr>
      <w:r w:rsidRPr="00FC4300">
        <w:rPr>
          <w:rFonts w:ascii="Times New Roman" w:hAnsi="Times New Roman" w:cs="Times New Roman"/>
          <w:b/>
          <w:sz w:val="24"/>
          <w:szCs w:val="24"/>
        </w:rPr>
        <w:t>EL PRESIDENTE DE LA REPÚBLICA</w:t>
      </w:r>
    </w:p>
    <w:p w14:paraId="6F3807D4" w14:textId="77777777" w:rsidR="00F00531" w:rsidRPr="00FC4300" w:rsidRDefault="00F00531" w:rsidP="00F00531">
      <w:pPr>
        <w:spacing w:after="0" w:line="360" w:lineRule="auto"/>
        <w:ind w:left="357"/>
        <w:jc w:val="center"/>
        <w:rPr>
          <w:rFonts w:ascii="Times New Roman" w:hAnsi="Times New Roman" w:cs="Times New Roman"/>
          <w:b/>
          <w:sz w:val="24"/>
          <w:szCs w:val="24"/>
        </w:rPr>
      </w:pPr>
      <w:r w:rsidRPr="00FC4300">
        <w:rPr>
          <w:rFonts w:ascii="Times New Roman" w:hAnsi="Times New Roman" w:cs="Times New Roman"/>
          <w:b/>
          <w:sz w:val="24"/>
          <w:szCs w:val="24"/>
        </w:rPr>
        <w:t>Y LA MINISTRA DE SALUD</w:t>
      </w:r>
    </w:p>
    <w:p w14:paraId="08634A3C" w14:textId="77777777" w:rsidR="00F00531" w:rsidRPr="00FC4300" w:rsidRDefault="00F00531" w:rsidP="00F00531">
      <w:pPr>
        <w:spacing w:after="0" w:line="360" w:lineRule="auto"/>
        <w:rPr>
          <w:rFonts w:ascii="Times New Roman" w:hAnsi="Times New Roman" w:cs="Times New Roman"/>
          <w:sz w:val="24"/>
          <w:szCs w:val="24"/>
        </w:rPr>
      </w:pPr>
    </w:p>
    <w:p w14:paraId="6AE28045" w14:textId="77777777" w:rsidR="00F00531" w:rsidRPr="00FA375C" w:rsidRDefault="00F00531" w:rsidP="00F00531">
      <w:pPr>
        <w:jc w:val="both"/>
        <w:rPr>
          <w:rFonts w:ascii="Times New Roman" w:hAnsi="Times New Roman" w:cs="Times New Roman"/>
          <w:sz w:val="24"/>
          <w:szCs w:val="24"/>
        </w:rPr>
      </w:pPr>
      <w:r w:rsidRPr="00FA375C">
        <w:rPr>
          <w:rFonts w:ascii="Times New Roman" w:hAnsi="Times New Roman" w:cs="Times New Roman"/>
          <w:sz w:val="24"/>
          <w:szCs w:val="24"/>
        </w:rPr>
        <w:t>En uso de las facultades que les confieren los artículos 140 incisos 3) y 18) y 146 de la Constitución Política; 25 inciso 1), 27 inciso 1) y 28 inciso 2) acápite b) de la Ley No. 6227 del 2 de mayo de 1978 "Ley General de la Administración Pública"; 1, 2, 4 y 7 de la Ley No. 5395 de 30 de octubre de 1973 "Ley General de Salud"; 1 y 2 incisos b y c) de la Ley No. 5412 del 8 de noviembre de 1973 "Ley Orgánica del Ministerio de Salud".</w:t>
      </w:r>
    </w:p>
    <w:p w14:paraId="0D9306A9" w14:textId="77777777" w:rsidR="00F00531" w:rsidRPr="00FA375C" w:rsidRDefault="00F00531" w:rsidP="00F00531">
      <w:pPr>
        <w:jc w:val="both"/>
        <w:rPr>
          <w:rFonts w:ascii="Times New Roman" w:hAnsi="Times New Roman" w:cs="Times New Roman"/>
          <w:sz w:val="24"/>
          <w:szCs w:val="24"/>
        </w:rPr>
      </w:pPr>
    </w:p>
    <w:p w14:paraId="769C08F7" w14:textId="60C99F1D" w:rsidR="008F1466" w:rsidRPr="00FA375C" w:rsidRDefault="00F00531" w:rsidP="00F00531">
      <w:pPr>
        <w:jc w:val="center"/>
        <w:rPr>
          <w:rFonts w:ascii="Times New Roman" w:hAnsi="Times New Roman" w:cs="Times New Roman"/>
          <w:sz w:val="24"/>
          <w:szCs w:val="24"/>
        </w:rPr>
      </w:pPr>
      <w:r w:rsidRPr="00FA375C">
        <w:rPr>
          <w:rFonts w:ascii="Times New Roman" w:hAnsi="Times New Roman" w:cs="Times New Roman"/>
          <w:b/>
          <w:bCs/>
          <w:sz w:val="24"/>
          <w:szCs w:val="24"/>
        </w:rPr>
        <w:t>CONSIDERANDO:</w:t>
      </w:r>
    </w:p>
    <w:p w14:paraId="5B10D9CC" w14:textId="674BBD49" w:rsidR="008F1466" w:rsidRPr="00FA375C" w:rsidRDefault="008F1466" w:rsidP="00D24CEB">
      <w:pPr>
        <w:jc w:val="both"/>
        <w:rPr>
          <w:rFonts w:ascii="Times New Roman" w:hAnsi="Times New Roman" w:cs="Times New Roman"/>
          <w:sz w:val="24"/>
          <w:szCs w:val="24"/>
        </w:rPr>
      </w:pPr>
    </w:p>
    <w:p w14:paraId="7D34552D" w14:textId="00E16748" w:rsidR="00731376" w:rsidRPr="00FA375C" w:rsidRDefault="008F1466" w:rsidP="00D24CEB">
      <w:pPr>
        <w:jc w:val="both"/>
        <w:rPr>
          <w:rFonts w:ascii="Times New Roman" w:hAnsi="Times New Roman" w:cs="Times New Roman"/>
          <w:sz w:val="24"/>
          <w:szCs w:val="24"/>
        </w:rPr>
      </w:pPr>
      <w:r w:rsidRPr="00FA375C">
        <w:rPr>
          <w:rFonts w:ascii="Times New Roman" w:hAnsi="Times New Roman" w:cs="Times New Roman"/>
          <w:b/>
          <w:bCs/>
          <w:sz w:val="24"/>
          <w:szCs w:val="24"/>
        </w:rPr>
        <w:t>1</w:t>
      </w:r>
      <w:r w:rsidR="00F00531" w:rsidRPr="00FA375C">
        <w:rPr>
          <w:rFonts w:ascii="Times New Roman" w:hAnsi="Times New Roman" w:cs="Times New Roman"/>
          <w:b/>
          <w:bCs/>
          <w:sz w:val="24"/>
          <w:szCs w:val="24"/>
        </w:rPr>
        <w:t>.</w:t>
      </w:r>
      <w:r w:rsidRPr="00FA375C">
        <w:rPr>
          <w:rFonts w:ascii="Times New Roman" w:hAnsi="Times New Roman" w:cs="Times New Roman"/>
          <w:b/>
          <w:bCs/>
          <w:sz w:val="24"/>
          <w:szCs w:val="24"/>
        </w:rPr>
        <w:t>- </w:t>
      </w:r>
      <w:r w:rsidRPr="00FA375C">
        <w:rPr>
          <w:rFonts w:ascii="Times New Roman" w:hAnsi="Times New Roman" w:cs="Times New Roman"/>
          <w:sz w:val="24"/>
          <w:szCs w:val="24"/>
        </w:rPr>
        <w:t>Que es función del Estado velar por la protección de la salud de la población y garantizar el bienestar de los ciudadanos</w:t>
      </w:r>
      <w:r w:rsidR="00B754D1" w:rsidRPr="00FA375C">
        <w:rPr>
          <w:rFonts w:ascii="Times New Roman" w:hAnsi="Times New Roman" w:cs="Times New Roman"/>
          <w:sz w:val="24"/>
          <w:szCs w:val="24"/>
        </w:rPr>
        <w:t>.</w:t>
      </w:r>
    </w:p>
    <w:p w14:paraId="798DDD7D" w14:textId="77777777" w:rsidR="00F00531" w:rsidRPr="00FA375C" w:rsidRDefault="00F00531" w:rsidP="00D24CEB">
      <w:pPr>
        <w:jc w:val="both"/>
        <w:rPr>
          <w:rFonts w:ascii="Times New Roman" w:hAnsi="Times New Roman" w:cs="Times New Roman"/>
          <w:sz w:val="24"/>
          <w:szCs w:val="24"/>
        </w:rPr>
      </w:pPr>
    </w:p>
    <w:p w14:paraId="082E1940" w14:textId="159756A1" w:rsidR="00F00531" w:rsidRPr="00FA375C" w:rsidRDefault="00F00531" w:rsidP="00F00531">
      <w:pPr>
        <w:spacing w:after="50"/>
        <w:ind w:right="78"/>
        <w:jc w:val="both"/>
        <w:rPr>
          <w:rFonts w:ascii="Times New Roman" w:hAnsi="Times New Roman" w:cs="Times New Roman"/>
          <w:sz w:val="24"/>
          <w:szCs w:val="24"/>
        </w:rPr>
      </w:pPr>
      <w:r w:rsidRPr="00FA375C">
        <w:rPr>
          <w:rFonts w:ascii="Times New Roman" w:hAnsi="Times New Roman" w:cs="Times New Roman"/>
          <w:b/>
          <w:bCs/>
          <w:sz w:val="24"/>
          <w:szCs w:val="24"/>
        </w:rPr>
        <w:t>2.-</w:t>
      </w:r>
      <w:r w:rsidRPr="00FA375C">
        <w:rPr>
          <w:rFonts w:ascii="Times New Roman" w:hAnsi="Times New Roman" w:cs="Times New Roman"/>
          <w:sz w:val="24"/>
          <w:szCs w:val="24"/>
        </w:rPr>
        <w:t xml:space="preserve"> Que </w:t>
      </w:r>
      <w:r w:rsidR="00CB5F01" w:rsidRPr="00FA375C">
        <w:rPr>
          <w:rFonts w:ascii="Times New Roman" w:hAnsi="Times New Roman" w:cs="Times New Roman"/>
          <w:sz w:val="24"/>
          <w:szCs w:val="24"/>
        </w:rPr>
        <w:t>le</w:t>
      </w:r>
      <w:r w:rsidRPr="00FA375C">
        <w:rPr>
          <w:rFonts w:ascii="Times New Roman" w:hAnsi="Times New Roman" w:cs="Times New Roman"/>
          <w:sz w:val="24"/>
          <w:szCs w:val="24"/>
        </w:rPr>
        <w:t xml:space="preserve"> corresponde al Poder Ejecutivo - por medio del Ministerio de Salud - la definición de la política nacional de salud, la formación, planificación y coordinación de todas las actividades públicas y privadas relativas a salud, así como la ejecución de aquellas actividades que le competen conforme a la ley</w:t>
      </w:r>
      <w:r w:rsidR="00C17DD2" w:rsidRPr="00FA375C">
        <w:rPr>
          <w:rFonts w:ascii="Times New Roman" w:hAnsi="Times New Roman" w:cs="Times New Roman"/>
          <w:sz w:val="24"/>
          <w:szCs w:val="24"/>
        </w:rPr>
        <w:t>.</w:t>
      </w:r>
      <w:r w:rsidRPr="00FA375C">
        <w:rPr>
          <w:rFonts w:ascii="Times New Roman" w:hAnsi="Times New Roman" w:cs="Times New Roman"/>
          <w:sz w:val="24"/>
          <w:szCs w:val="24"/>
        </w:rPr>
        <w:t xml:space="preserve"> </w:t>
      </w:r>
    </w:p>
    <w:p w14:paraId="3B044C44" w14:textId="6B8B5083" w:rsidR="00F00531" w:rsidRPr="00FA375C" w:rsidRDefault="00F00531" w:rsidP="00D24CEB">
      <w:pPr>
        <w:jc w:val="both"/>
        <w:rPr>
          <w:rFonts w:ascii="Times New Roman" w:hAnsi="Times New Roman" w:cs="Times New Roman"/>
          <w:sz w:val="24"/>
          <w:szCs w:val="24"/>
        </w:rPr>
      </w:pPr>
    </w:p>
    <w:p w14:paraId="5ECC8545" w14:textId="444C80AC" w:rsidR="00731376" w:rsidRPr="00FA375C" w:rsidRDefault="00F00531" w:rsidP="00D24CEB">
      <w:pPr>
        <w:jc w:val="both"/>
        <w:rPr>
          <w:rFonts w:ascii="Times New Roman" w:hAnsi="Times New Roman" w:cs="Times New Roman"/>
          <w:sz w:val="24"/>
          <w:szCs w:val="24"/>
        </w:rPr>
      </w:pPr>
      <w:r w:rsidRPr="00FA375C">
        <w:rPr>
          <w:rFonts w:ascii="Times New Roman" w:hAnsi="Times New Roman" w:cs="Times New Roman"/>
          <w:b/>
          <w:bCs/>
          <w:sz w:val="24"/>
          <w:szCs w:val="24"/>
        </w:rPr>
        <w:t>3.</w:t>
      </w:r>
      <w:r w:rsidR="008F1466" w:rsidRPr="00FA375C">
        <w:rPr>
          <w:rFonts w:ascii="Times New Roman" w:hAnsi="Times New Roman" w:cs="Times New Roman"/>
          <w:b/>
          <w:bCs/>
          <w:sz w:val="24"/>
          <w:szCs w:val="24"/>
        </w:rPr>
        <w:t>- </w:t>
      </w:r>
      <w:r w:rsidR="003D3448" w:rsidRPr="00FA375C">
        <w:rPr>
          <w:rFonts w:ascii="Times New Roman" w:hAnsi="Times New Roman" w:cs="Times New Roman"/>
          <w:sz w:val="24"/>
          <w:szCs w:val="24"/>
        </w:rPr>
        <w:t>Que por disposición de los artículos 222, 298, 323, 324 y 328 de la Ley No. 5395 del 30 de octubre de 1973 "Ley General de Salud" es obligación de toda persona física o jurídica que desarrolle una actividad comercial, industrial y de servicios contar con el Permiso Sanitario de Funcionamiento vigente para su operación en el territorio nacional. La mencionada ley, en su artículo 71, también dispone que toda persona natural o jurídica de derecho público o privado, propietaria o administradora de establecimientos destinados a la prestación de servicios de atención médica a las personas, debe</w:t>
      </w:r>
      <w:r w:rsidR="00AC45CC" w:rsidRPr="00FA375C">
        <w:rPr>
          <w:rFonts w:ascii="Times New Roman" w:hAnsi="Times New Roman" w:cs="Times New Roman"/>
          <w:sz w:val="24"/>
          <w:szCs w:val="24"/>
        </w:rPr>
        <w:t>rá</w:t>
      </w:r>
      <w:r w:rsidR="003D3448" w:rsidRPr="00FA375C">
        <w:rPr>
          <w:rFonts w:ascii="Times New Roman" w:hAnsi="Times New Roman" w:cs="Times New Roman"/>
          <w:sz w:val="24"/>
          <w:szCs w:val="24"/>
        </w:rPr>
        <w:t xml:space="preserve"> obtener autorización previa del Ministerio para proceder a su instalación y operación, debiendo acompañar a su solicitud los antecedentes en que se acredite que el establecimiento reúne los requisitos generales y particulares fijados por el reglamento correspondiente.</w:t>
      </w:r>
    </w:p>
    <w:p w14:paraId="64B2CEB9" w14:textId="23D5BFA2" w:rsidR="008F1466" w:rsidRPr="00FA375C" w:rsidRDefault="008F1466" w:rsidP="00D24CEB">
      <w:pPr>
        <w:jc w:val="both"/>
        <w:rPr>
          <w:rFonts w:ascii="Times New Roman" w:hAnsi="Times New Roman" w:cs="Times New Roman"/>
          <w:sz w:val="24"/>
          <w:szCs w:val="24"/>
        </w:rPr>
      </w:pPr>
    </w:p>
    <w:p w14:paraId="53207BDE" w14:textId="787604FF" w:rsidR="00731376" w:rsidRPr="00FA375C" w:rsidRDefault="00F00531" w:rsidP="00D24CEB">
      <w:pPr>
        <w:jc w:val="both"/>
        <w:rPr>
          <w:rFonts w:ascii="Times New Roman" w:hAnsi="Times New Roman" w:cs="Times New Roman"/>
          <w:sz w:val="24"/>
          <w:szCs w:val="24"/>
        </w:rPr>
      </w:pPr>
      <w:r w:rsidRPr="00FA375C">
        <w:rPr>
          <w:rFonts w:ascii="Times New Roman" w:hAnsi="Times New Roman" w:cs="Times New Roman"/>
          <w:b/>
          <w:bCs/>
          <w:sz w:val="24"/>
          <w:szCs w:val="24"/>
        </w:rPr>
        <w:t>4.</w:t>
      </w:r>
      <w:r w:rsidR="008F1466" w:rsidRPr="00FA375C">
        <w:rPr>
          <w:rFonts w:ascii="Times New Roman" w:hAnsi="Times New Roman" w:cs="Times New Roman"/>
          <w:b/>
          <w:bCs/>
          <w:sz w:val="24"/>
          <w:szCs w:val="24"/>
        </w:rPr>
        <w:t>-</w:t>
      </w:r>
      <w:r w:rsidRPr="00FA375C">
        <w:rPr>
          <w:rFonts w:ascii="Times New Roman" w:hAnsi="Times New Roman" w:cs="Times New Roman"/>
          <w:b/>
          <w:bCs/>
          <w:sz w:val="24"/>
          <w:szCs w:val="24"/>
        </w:rPr>
        <w:t xml:space="preserve"> </w:t>
      </w:r>
      <w:r w:rsidR="003D3448" w:rsidRPr="00FA375C">
        <w:rPr>
          <w:rFonts w:ascii="Times New Roman" w:hAnsi="Times New Roman" w:cs="Times New Roman"/>
          <w:sz w:val="24"/>
          <w:szCs w:val="24"/>
        </w:rPr>
        <w:t xml:space="preserve">Que la simplificación de los trámites administrativos y la mejora regulatoria tienen por objeto racionalizar los procesos de los trámites que realizan los particulares ante la </w:t>
      </w:r>
      <w:r w:rsidR="003D3448" w:rsidRPr="00FA375C">
        <w:rPr>
          <w:rFonts w:ascii="Times New Roman" w:hAnsi="Times New Roman" w:cs="Times New Roman"/>
          <w:sz w:val="24"/>
          <w:szCs w:val="24"/>
        </w:rPr>
        <w:lastRenderedPageBreak/>
        <w:t>Administración Pública, mejorar su eficiencia, pertinencia y utilidad a fin de lograr mayor celeridad y funcionalidad en la tramitación reduciendo las cargas para los administrados.</w:t>
      </w:r>
    </w:p>
    <w:p w14:paraId="4F6EB1B6" w14:textId="77777777" w:rsidR="006B3ACE" w:rsidRPr="00FA375C" w:rsidRDefault="006B3ACE" w:rsidP="00D24CEB">
      <w:pPr>
        <w:jc w:val="both"/>
        <w:rPr>
          <w:rFonts w:ascii="Times New Roman" w:hAnsi="Times New Roman" w:cs="Times New Roman"/>
          <w:b/>
          <w:bCs/>
          <w:sz w:val="24"/>
          <w:szCs w:val="24"/>
        </w:rPr>
      </w:pPr>
    </w:p>
    <w:p w14:paraId="28721775" w14:textId="140CE0BE" w:rsidR="00E2741C" w:rsidRPr="00FA375C" w:rsidRDefault="00F00531" w:rsidP="00E2741C">
      <w:pPr>
        <w:tabs>
          <w:tab w:val="left" w:pos="7195"/>
        </w:tabs>
        <w:jc w:val="both"/>
        <w:rPr>
          <w:rFonts w:ascii="Times New Roman" w:hAnsi="Times New Roman" w:cs="Times New Roman"/>
          <w:sz w:val="24"/>
          <w:szCs w:val="24"/>
        </w:rPr>
      </w:pPr>
      <w:r w:rsidRPr="00FA375C">
        <w:rPr>
          <w:rFonts w:ascii="Times New Roman" w:hAnsi="Times New Roman" w:cs="Times New Roman"/>
          <w:b/>
          <w:bCs/>
          <w:sz w:val="24"/>
          <w:szCs w:val="24"/>
        </w:rPr>
        <w:t>5.-</w:t>
      </w:r>
      <w:r w:rsidR="008F1466" w:rsidRPr="00FA375C">
        <w:rPr>
          <w:rFonts w:ascii="Times New Roman" w:hAnsi="Times New Roman" w:cs="Times New Roman"/>
          <w:b/>
          <w:bCs/>
          <w:sz w:val="24"/>
          <w:szCs w:val="24"/>
        </w:rPr>
        <w:t> </w:t>
      </w:r>
      <w:r w:rsidR="00E2741C" w:rsidRPr="00FA375C">
        <w:rPr>
          <w:rFonts w:ascii="Times New Roman" w:hAnsi="Times New Roman" w:cs="Times New Roman"/>
          <w:b/>
          <w:bCs/>
          <w:sz w:val="24"/>
          <w:szCs w:val="24"/>
        </w:rPr>
        <w:t xml:space="preserve"> </w:t>
      </w:r>
      <w:r w:rsidR="00E2741C" w:rsidRPr="00FA375C">
        <w:rPr>
          <w:rFonts w:ascii="Times New Roman" w:hAnsi="Times New Roman" w:cs="Times New Roman"/>
          <w:sz w:val="24"/>
          <w:szCs w:val="24"/>
        </w:rPr>
        <w:t>Que mediante el uso de la declaración jurada se ha evidenciado mejoras, en cuanto a los trámites de Permisos Sanitarios de Funcionamiento y Permisos de Habilitación, permitiéndose la inclusión de la declaración jurada y la inspección ex post en todos los trámites, con lo cual se reduce el plazo para todos los permisos por primera vez, lo que promueve el desarrollo de nuevas actividades y la competitividad del país, disponiéndose de un procedimiento estándar y detallado para las diferentes actividades, unificando el concepto de permiso, que abarca el permiso sanitario de funcionamiento como el certificado de habilitación. Se unifica el tipo de requisitos que se solicitan, con pocas excepciones establecidas en normativa específica, así como los instrumentos con que se gestionan esas autorizaciones, estableciéndose un solo formulario de solicitud y de declaración jurada.</w:t>
      </w:r>
    </w:p>
    <w:p w14:paraId="6FA85A5A" w14:textId="77777777" w:rsidR="00256A4E" w:rsidRDefault="00256A4E" w:rsidP="00E2741C">
      <w:pPr>
        <w:tabs>
          <w:tab w:val="left" w:pos="7195"/>
        </w:tabs>
        <w:jc w:val="both"/>
        <w:rPr>
          <w:rFonts w:ascii="Times New Roman" w:hAnsi="Times New Roman" w:cs="Times New Roman"/>
          <w:b/>
          <w:bCs/>
          <w:sz w:val="24"/>
          <w:szCs w:val="24"/>
        </w:rPr>
      </w:pPr>
    </w:p>
    <w:p w14:paraId="3BFAAEE2" w14:textId="79CC2DDB" w:rsidR="00E2741C" w:rsidRPr="00E2741C" w:rsidRDefault="00E2741C" w:rsidP="00E2741C">
      <w:pPr>
        <w:tabs>
          <w:tab w:val="left" w:pos="7195"/>
        </w:tabs>
        <w:jc w:val="both"/>
        <w:rPr>
          <w:rFonts w:ascii="Times New Roman" w:hAnsi="Times New Roman" w:cs="Times New Roman"/>
          <w:sz w:val="24"/>
          <w:szCs w:val="24"/>
        </w:rPr>
      </w:pPr>
      <w:r w:rsidRPr="00E2741C">
        <w:rPr>
          <w:rFonts w:ascii="Times New Roman" w:hAnsi="Times New Roman" w:cs="Times New Roman"/>
          <w:b/>
          <w:bCs/>
          <w:sz w:val="24"/>
          <w:szCs w:val="24"/>
        </w:rPr>
        <w:t>6</w:t>
      </w:r>
      <w:r w:rsidR="00256A4E">
        <w:rPr>
          <w:rFonts w:ascii="Times New Roman" w:hAnsi="Times New Roman" w:cs="Times New Roman"/>
          <w:b/>
          <w:bCs/>
          <w:sz w:val="24"/>
          <w:szCs w:val="24"/>
        </w:rPr>
        <w:t>.</w:t>
      </w:r>
      <w:r w:rsidRPr="00E2741C">
        <w:rPr>
          <w:rFonts w:ascii="Times New Roman" w:hAnsi="Times New Roman" w:cs="Times New Roman"/>
          <w:b/>
          <w:bCs/>
          <w:sz w:val="24"/>
          <w:szCs w:val="24"/>
        </w:rPr>
        <w:t>- </w:t>
      </w:r>
      <w:r w:rsidRPr="00E2741C">
        <w:rPr>
          <w:rFonts w:ascii="Times New Roman" w:hAnsi="Times New Roman" w:cs="Times New Roman"/>
          <w:sz w:val="24"/>
          <w:szCs w:val="24"/>
        </w:rPr>
        <w:t>Que posteriormente, al llevarse a cabo las inspecciones correspondientes, se ha detectado oportunidades de mejora en algunos establecimientos, incluyendo los de prestación de servicios de salud, sin que exista la posibilidad de emitir una orden sanitaria.</w:t>
      </w:r>
    </w:p>
    <w:p w14:paraId="38747723" w14:textId="77777777" w:rsidR="00256A4E" w:rsidRDefault="00256A4E" w:rsidP="00E2741C">
      <w:pPr>
        <w:tabs>
          <w:tab w:val="left" w:pos="7195"/>
        </w:tabs>
        <w:jc w:val="both"/>
        <w:rPr>
          <w:rFonts w:ascii="Times New Roman" w:hAnsi="Times New Roman" w:cs="Times New Roman"/>
          <w:b/>
          <w:bCs/>
          <w:sz w:val="24"/>
          <w:szCs w:val="24"/>
        </w:rPr>
      </w:pPr>
    </w:p>
    <w:p w14:paraId="1B13E39A" w14:textId="24D9D48A" w:rsidR="00E2741C" w:rsidRPr="00E2741C" w:rsidRDefault="00E2741C" w:rsidP="00E2741C">
      <w:pPr>
        <w:tabs>
          <w:tab w:val="left" w:pos="7195"/>
        </w:tabs>
        <w:jc w:val="both"/>
        <w:rPr>
          <w:rFonts w:ascii="Times New Roman" w:hAnsi="Times New Roman" w:cs="Times New Roman"/>
          <w:sz w:val="24"/>
          <w:szCs w:val="24"/>
        </w:rPr>
      </w:pPr>
      <w:r w:rsidRPr="00E2741C">
        <w:rPr>
          <w:rFonts w:ascii="Times New Roman" w:hAnsi="Times New Roman" w:cs="Times New Roman"/>
          <w:b/>
          <w:bCs/>
          <w:sz w:val="24"/>
          <w:szCs w:val="24"/>
        </w:rPr>
        <w:t xml:space="preserve">7.- </w:t>
      </w:r>
      <w:r w:rsidRPr="00E2741C">
        <w:rPr>
          <w:rFonts w:ascii="Times New Roman" w:hAnsi="Times New Roman" w:cs="Times New Roman"/>
          <w:sz w:val="24"/>
          <w:szCs w:val="24"/>
        </w:rPr>
        <w:t>Que en aras de garantizar el acceso a la salud, así como la prestación de servicios públicos de manera uniforme, oportuna, continua y eficiente, se estima necesari</w:t>
      </w:r>
      <w:r w:rsidR="00112ACD">
        <w:rPr>
          <w:rFonts w:ascii="Times New Roman" w:hAnsi="Times New Roman" w:cs="Times New Roman"/>
          <w:sz w:val="24"/>
          <w:szCs w:val="24"/>
        </w:rPr>
        <w:t xml:space="preserve">o proceder con la </w:t>
      </w:r>
      <w:r w:rsidRPr="00E2741C">
        <w:rPr>
          <w:rFonts w:ascii="Times New Roman" w:hAnsi="Times New Roman" w:cs="Times New Roman"/>
          <w:sz w:val="24"/>
          <w:szCs w:val="24"/>
        </w:rPr>
        <w:t xml:space="preserve">reforma de los artículos 14 y 48 inciso d) del </w:t>
      </w:r>
      <w:r w:rsidR="006D4320" w:rsidRPr="00FA375C">
        <w:rPr>
          <w:rFonts w:ascii="Times New Roman" w:hAnsi="Times New Roman" w:cs="Times New Roman"/>
          <w:sz w:val="24"/>
          <w:szCs w:val="24"/>
        </w:rPr>
        <w:t xml:space="preserve">Decreto Ejecutivo </w:t>
      </w:r>
      <w:proofErr w:type="spellStart"/>
      <w:r w:rsidR="006D4320" w:rsidRPr="00FA375C">
        <w:rPr>
          <w:rFonts w:ascii="Times New Roman" w:hAnsi="Times New Roman" w:cs="Times New Roman"/>
          <w:sz w:val="24"/>
          <w:szCs w:val="24"/>
        </w:rPr>
        <w:t>N°</w:t>
      </w:r>
      <w:proofErr w:type="spellEnd"/>
      <w:r w:rsidR="006D4320" w:rsidRPr="00FA375C">
        <w:rPr>
          <w:rFonts w:ascii="Times New Roman" w:hAnsi="Times New Roman" w:cs="Times New Roman"/>
          <w:sz w:val="24"/>
          <w:szCs w:val="24"/>
        </w:rPr>
        <w:t xml:space="preserve"> 43432-S </w:t>
      </w:r>
      <w:r w:rsidR="006D4320" w:rsidRPr="006B3ACE">
        <w:rPr>
          <w:rFonts w:ascii="Times New Roman" w:hAnsi="Times New Roman" w:cs="Times New Roman"/>
          <w:sz w:val="24"/>
          <w:szCs w:val="24"/>
        </w:rPr>
        <w:t xml:space="preserve">del 09 de marzo del 2022 </w:t>
      </w:r>
      <w:r w:rsidRPr="00E2741C">
        <w:rPr>
          <w:rFonts w:ascii="Times New Roman" w:hAnsi="Times New Roman" w:cs="Times New Roman"/>
          <w:sz w:val="24"/>
          <w:szCs w:val="24"/>
        </w:rPr>
        <w:t>“Reglamento general para permisos sanitarios de funcionamiento, permisos de habilitación y autorización para eventos temporales de concentración masiva de personas, otorgados por el Ministerio de Salud”, para que en caso de que la autoridad de salud competente detecte en cualquier establecimiento, incluyendo los de prestación de servicios de salud, públicos o privados, situaciones o incumplimientos que no constituyan un riesgo inminente para la salud o para la seguridad de las personas, pueda emitir, de manera motivada y razonada, una orden sanitaria, requiriendo la presentación de un plan remedial de cumplimiento.</w:t>
      </w:r>
    </w:p>
    <w:p w14:paraId="2734F79E" w14:textId="77777777" w:rsidR="00D21862" w:rsidRPr="00FA375C" w:rsidRDefault="00D21862" w:rsidP="00D24CEB">
      <w:pPr>
        <w:jc w:val="both"/>
        <w:rPr>
          <w:rFonts w:ascii="Times New Roman" w:hAnsi="Times New Roman" w:cs="Times New Roman"/>
          <w:sz w:val="24"/>
          <w:szCs w:val="24"/>
        </w:rPr>
      </w:pPr>
    </w:p>
    <w:p w14:paraId="08327751" w14:textId="4ED59102" w:rsidR="009A1434" w:rsidRPr="00FA375C" w:rsidRDefault="0074296D" w:rsidP="00D24CEB">
      <w:pPr>
        <w:jc w:val="both"/>
        <w:rPr>
          <w:rFonts w:ascii="Times New Roman" w:hAnsi="Times New Roman" w:cs="Times New Roman"/>
          <w:b/>
          <w:bCs/>
          <w:sz w:val="24"/>
          <w:szCs w:val="24"/>
        </w:rPr>
      </w:pPr>
      <w:r>
        <w:rPr>
          <w:rFonts w:ascii="Times New Roman" w:hAnsi="Times New Roman" w:cs="Times New Roman"/>
          <w:b/>
          <w:bCs/>
          <w:sz w:val="24"/>
          <w:szCs w:val="24"/>
        </w:rPr>
        <w:t>8</w:t>
      </w:r>
      <w:r w:rsidR="00A83F12" w:rsidRPr="00FA375C">
        <w:rPr>
          <w:rFonts w:ascii="Times New Roman" w:hAnsi="Times New Roman" w:cs="Times New Roman"/>
          <w:b/>
          <w:bCs/>
          <w:sz w:val="24"/>
          <w:szCs w:val="24"/>
        </w:rPr>
        <w:t>.-</w:t>
      </w:r>
      <w:r w:rsidR="00440C37" w:rsidRPr="00FA375C">
        <w:rPr>
          <w:rFonts w:ascii="Times New Roman" w:hAnsi="Times New Roman" w:cs="Times New Roman"/>
          <w:sz w:val="24"/>
          <w:szCs w:val="24"/>
        </w:rPr>
        <w:t xml:space="preserve"> </w:t>
      </w:r>
      <w:r w:rsidR="006337CB" w:rsidRPr="00FA375C">
        <w:rPr>
          <w:rFonts w:ascii="Times New Roman" w:hAnsi="Times New Roman" w:cs="Times New Roman"/>
          <w:sz w:val="24"/>
          <w:szCs w:val="24"/>
        </w:rPr>
        <w:t xml:space="preserve">Que en concordancia con lo establecido el artículo 361 de la Ley </w:t>
      </w:r>
      <w:proofErr w:type="spellStart"/>
      <w:r w:rsidR="006337CB" w:rsidRPr="00FA375C">
        <w:rPr>
          <w:rFonts w:ascii="Times New Roman" w:hAnsi="Times New Roman" w:cs="Times New Roman"/>
          <w:sz w:val="24"/>
          <w:szCs w:val="24"/>
        </w:rPr>
        <w:t>Nº</w:t>
      </w:r>
      <w:proofErr w:type="spellEnd"/>
      <w:r w:rsidR="006337CB" w:rsidRPr="00FA375C">
        <w:rPr>
          <w:rFonts w:ascii="Times New Roman" w:hAnsi="Times New Roman" w:cs="Times New Roman"/>
          <w:sz w:val="24"/>
          <w:szCs w:val="24"/>
        </w:rPr>
        <w:t xml:space="preserve"> 6227 del 2 de mayo de 1978 “Ley General de la Administración Pública” el presente Decreto Ejecutivo cumplió con el trámite de consulta pública, la misma se realizó en la p</w:t>
      </w:r>
      <w:r w:rsidR="00B657E9" w:rsidRPr="00FA375C">
        <w:rPr>
          <w:rFonts w:ascii="Times New Roman" w:hAnsi="Times New Roman" w:cs="Times New Roman"/>
          <w:sz w:val="24"/>
          <w:szCs w:val="24"/>
        </w:rPr>
        <w:t>ágina d</w:t>
      </w:r>
      <w:r w:rsidR="006337CB" w:rsidRPr="00FA375C">
        <w:rPr>
          <w:rFonts w:ascii="Times New Roman" w:hAnsi="Times New Roman" w:cs="Times New Roman"/>
          <w:sz w:val="24"/>
          <w:szCs w:val="24"/>
        </w:rPr>
        <w:t xml:space="preserve">el Ministerio de </w:t>
      </w:r>
      <w:r w:rsidR="00B657E9" w:rsidRPr="00FA375C">
        <w:rPr>
          <w:rFonts w:ascii="Times New Roman" w:hAnsi="Times New Roman" w:cs="Times New Roman"/>
          <w:sz w:val="24"/>
          <w:szCs w:val="24"/>
        </w:rPr>
        <w:t>Salud</w:t>
      </w:r>
      <w:r w:rsidR="006337CB" w:rsidRPr="00FA375C">
        <w:rPr>
          <w:rFonts w:ascii="Times New Roman" w:hAnsi="Times New Roman" w:cs="Times New Roman"/>
          <w:sz w:val="24"/>
          <w:szCs w:val="24"/>
        </w:rPr>
        <w:t xml:space="preserve">, en fecha </w:t>
      </w:r>
      <w:proofErr w:type="spellStart"/>
      <w:r w:rsidR="00B657E9" w:rsidRPr="00FA375C">
        <w:rPr>
          <w:rFonts w:ascii="Times New Roman" w:hAnsi="Times New Roman" w:cs="Times New Roman"/>
          <w:sz w:val="24"/>
          <w:szCs w:val="24"/>
        </w:rPr>
        <w:t>xxxx</w:t>
      </w:r>
      <w:proofErr w:type="spellEnd"/>
      <w:r w:rsidR="006337CB" w:rsidRPr="00FA375C">
        <w:rPr>
          <w:rFonts w:ascii="Times New Roman" w:hAnsi="Times New Roman" w:cs="Times New Roman"/>
          <w:sz w:val="24"/>
          <w:szCs w:val="24"/>
        </w:rPr>
        <w:t>, siendo que fueron atendidas todas las observaciones emitidas por los administrados.</w:t>
      </w:r>
      <w:r w:rsidR="006337CB" w:rsidRPr="00FA375C">
        <w:rPr>
          <w:rFonts w:ascii="Times New Roman" w:hAnsi="Times New Roman" w:cs="Times New Roman"/>
          <w:b/>
          <w:bCs/>
          <w:sz w:val="24"/>
          <w:szCs w:val="24"/>
        </w:rPr>
        <w:t>      </w:t>
      </w:r>
    </w:p>
    <w:p w14:paraId="204CC1ED" w14:textId="77777777" w:rsidR="009443D7" w:rsidRPr="00FA375C" w:rsidRDefault="009443D7" w:rsidP="00D24CEB">
      <w:pPr>
        <w:jc w:val="both"/>
        <w:rPr>
          <w:rFonts w:ascii="Times New Roman" w:hAnsi="Times New Roman" w:cs="Times New Roman"/>
          <w:b/>
          <w:bCs/>
          <w:sz w:val="24"/>
          <w:szCs w:val="24"/>
        </w:rPr>
      </w:pPr>
    </w:p>
    <w:p w14:paraId="70A18141" w14:textId="22F2F73B" w:rsidR="003D3448" w:rsidRPr="00FA375C" w:rsidRDefault="00E554E4" w:rsidP="00D24CEB">
      <w:pPr>
        <w:jc w:val="both"/>
        <w:rPr>
          <w:rFonts w:ascii="Times New Roman" w:hAnsi="Times New Roman" w:cs="Times New Roman"/>
          <w:sz w:val="24"/>
          <w:szCs w:val="24"/>
        </w:rPr>
      </w:pPr>
      <w:r>
        <w:rPr>
          <w:rFonts w:ascii="Times New Roman" w:hAnsi="Times New Roman" w:cs="Times New Roman"/>
          <w:b/>
          <w:bCs/>
          <w:sz w:val="24"/>
          <w:szCs w:val="24"/>
        </w:rPr>
        <w:t>9</w:t>
      </w:r>
      <w:r w:rsidR="00D3722B" w:rsidRPr="00FA375C">
        <w:rPr>
          <w:rFonts w:ascii="Times New Roman" w:hAnsi="Times New Roman" w:cs="Times New Roman"/>
          <w:b/>
          <w:bCs/>
          <w:sz w:val="24"/>
          <w:szCs w:val="24"/>
        </w:rPr>
        <w:t>.-</w:t>
      </w:r>
      <w:r w:rsidR="009A1434" w:rsidRPr="00FA375C">
        <w:rPr>
          <w:rFonts w:ascii="Times New Roman" w:hAnsi="Times New Roman" w:cs="Times New Roman"/>
          <w:b/>
          <w:bCs/>
          <w:sz w:val="24"/>
          <w:szCs w:val="24"/>
        </w:rPr>
        <w:t xml:space="preserve"> </w:t>
      </w:r>
      <w:r w:rsidR="00F00531" w:rsidRPr="00FA375C">
        <w:rPr>
          <w:rFonts w:ascii="Times New Roman" w:hAnsi="Times New Roman" w:cs="Times New Roman"/>
          <w:sz w:val="24"/>
          <w:szCs w:val="24"/>
        </w:rPr>
        <w:t xml:space="preserve">Que de conformidad con el artículo 12 bis del Decreto Ejecutivo No. 37045 de 22 de febrero de 2012 “Reglamento a la Ley de Protección al Ciudadano del Exceso de Requisitos </w:t>
      </w:r>
      <w:r w:rsidR="00F00531" w:rsidRPr="00FA375C">
        <w:rPr>
          <w:rFonts w:ascii="Times New Roman" w:hAnsi="Times New Roman" w:cs="Times New Roman"/>
          <w:sz w:val="24"/>
          <w:szCs w:val="24"/>
        </w:rPr>
        <w:lastRenderedPageBreak/>
        <w:t>y Trámites Administrativos” y su reforma, se considera que por la naturaleza del presente reglamento no es necesario completar la Sección I denominada Control Previo de Mejora Regulatoria, que conforma el formulario de Evaluación Costo Beneficio, toda vez que el mismo no establece trámites ni requerimientos para el administrado. </w:t>
      </w:r>
    </w:p>
    <w:p w14:paraId="28FEC47B" w14:textId="2F29DE17" w:rsidR="008F1466" w:rsidRPr="00FA375C" w:rsidRDefault="008F1466" w:rsidP="00D24CEB">
      <w:pPr>
        <w:jc w:val="both"/>
        <w:rPr>
          <w:rFonts w:ascii="Times New Roman" w:hAnsi="Times New Roman" w:cs="Times New Roman"/>
          <w:sz w:val="24"/>
          <w:szCs w:val="24"/>
        </w:rPr>
      </w:pPr>
    </w:p>
    <w:p w14:paraId="78F67C86" w14:textId="3F890849" w:rsidR="005E4622" w:rsidRPr="00FA375C" w:rsidRDefault="00F00531" w:rsidP="00D24CEB">
      <w:pPr>
        <w:jc w:val="both"/>
        <w:rPr>
          <w:rFonts w:ascii="Times New Roman" w:hAnsi="Times New Roman" w:cs="Times New Roman"/>
          <w:sz w:val="24"/>
          <w:szCs w:val="24"/>
        </w:rPr>
      </w:pPr>
      <w:r w:rsidRPr="00FA375C">
        <w:rPr>
          <w:rFonts w:ascii="Times New Roman" w:hAnsi="Times New Roman" w:cs="Times New Roman"/>
          <w:b/>
          <w:bCs/>
          <w:sz w:val="24"/>
          <w:szCs w:val="24"/>
        </w:rPr>
        <w:t>POR TANTO,</w:t>
      </w:r>
    </w:p>
    <w:p w14:paraId="04377F06" w14:textId="3EA2B5CA" w:rsidR="008F1466" w:rsidRPr="00FA375C" w:rsidRDefault="008F1466" w:rsidP="00D24CEB">
      <w:pPr>
        <w:jc w:val="both"/>
        <w:rPr>
          <w:rFonts w:ascii="Times New Roman" w:hAnsi="Times New Roman" w:cs="Times New Roman"/>
          <w:sz w:val="24"/>
          <w:szCs w:val="24"/>
        </w:rPr>
      </w:pPr>
    </w:p>
    <w:p w14:paraId="14B250A2" w14:textId="77777777" w:rsidR="006B3ACE" w:rsidRPr="00FA375C" w:rsidRDefault="006B3ACE" w:rsidP="00F00531">
      <w:pPr>
        <w:jc w:val="center"/>
        <w:rPr>
          <w:rFonts w:ascii="Times New Roman" w:hAnsi="Times New Roman" w:cs="Times New Roman"/>
          <w:b/>
          <w:bCs/>
          <w:sz w:val="24"/>
          <w:szCs w:val="24"/>
        </w:rPr>
      </w:pPr>
    </w:p>
    <w:p w14:paraId="7BAE4D96" w14:textId="64A47891" w:rsidR="005E4622" w:rsidRPr="00FA375C" w:rsidRDefault="008F1466" w:rsidP="00F00531">
      <w:pPr>
        <w:jc w:val="center"/>
        <w:rPr>
          <w:rFonts w:ascii="Times New Roman" w:hAnsi="Times New Roman" w:cs="Times New Roman"/>
          <w:sz w:val="24"/>
          <w:szCs w:val="24"/>
        </w:rPr>
      </w:pPr>
      <w:r w:rsidRPr="00FA375C">
        <w:rPr>
          <w:rFonts w:ascii="Times New Roman" w:hAnsi="Times New Roman" w:cs="Times New Roman"/>
          <w:b/>
          <w:bCs/>
          <w:sz w:val="24"/>
          <w:szCs w:val="24"/>
        </w:rPr>
        <w:t>DECRETAN:</w:t>
      </w:r>
    </w:p>
    <w:p w14:paraId="7A8488D5" w14:textId="47EEDDB5" w:rsidR="008F1466" w:rsidRPr="00FA375C" w:rsidRDefault="008F1466" w:rsidP="00D24CEB">
      <w:pPr>
        <w:jc w:val="both"/>
        <w:rPr>
          <w:rFonts w:ascii="Times New Roman" w:hAnsi="Times New Roman" w:cs="Times New Roman"/>
          <w:sz w:val="24"/>
          <w:szCs w:val="24"/>
        </w:rPr>
      </w:pPr>
    </w:p>
    <w:p w14:paraId="792D08C5" w14:textId="77777777" w:rsidR="00C70CB7" w:rsidRPr="00FA375C" w:rsidRDefault="003D3448" w:rsidP="00834422">
      <w:pPr>
        <w:spacing w:after="0" w:line="240" w:lineRule="auto"/>
        <w:jc w:val="center"/>
        <w:rPr>
          <w:rFonts w:ascii="Times New Roman" w:hAnsi="Times New Roman" w:cs="Times New Roman"/>
          <w:b/>
          <w:bCs/>
          <w:sz w:val="24"/>
          <w:szCs w:val="24"/>
        </w:rPr>
      </w:pPr>
      <w:r w:rsidRPr="00FA375C">
        <w:rPr>
          <w:rFonts w:ascii="Times New Roman" w:hAnsi="Times New Roman" w:cs="Times New Roman"/>
          <w:b/>
          <w:bCs/>
          <w:sz w:val="24"/>
          <w:szCs w:val="24"/>
        </w:rPr>
        <w:t xml:space="preserve">REFORMAR </w:t>
      </w:r>
      <w:r w:rsidR="00640BC0" w:rsidRPr="00FA375C">
        <w:rPr>
          <w:rFonts w:ascii="Times New Roman" w:hAnsi="Times New Roman" w:cs="Times New Roman"/>
          <w:b/>
          <w:bCs/>
          <w:sz w:val="24"/>
          <w:szCs w:val="24"/>
        </w:rPr>
        <w:t xml:space="preserve">LOS ARTÍCULOS </w:t>
      </w:r>
      <w:r w:rsidR="00925FB9" w:rsidRPr="00FA375C">
        <w:rPr>
          <w:rFonts w:ascii="Times New Roman" w:hAnsi="Times New Roman" w:cs="Times New Roman"/>
          <w:b/>
          <w:bCs/>
          <w:sz w:val="24"/>
          <w:szCs w:val="24"/>
        </w:rPr>
        <w:t xml:space="preserve">14 </w:t>
      </w:r>
      <w:r w:rsidR="00670016" w:rsidRPr="00FA375C">
        <w:rPr>
          <w:rFonts w:ascii="Times New Roman" w:hAnsi="Times New Roman" w:cs="Times New Roman"/>
          <w:b/>
          <w:bCs/>
          <w:sz w:val="24"/>
          <w:szCs w:val="24"/>
        </w:rPr>
        <w:t>Y</w:t>
      </w:r>
      <w:r w:rsidR="00925FB9" w:rsidRPr="00FA375C">
        <w:rPr>
          <w:rFonts w:ascii="Times New Roman" w:hAnsi="Times New Roman" w:cs="Times New Roman"/>
          <w:b/>
          <w:bCs/>
          <w:sz w:val="24"/>
          <w:szCs w:val="24"/>
        </w:rPr>
        <w:t xml:space="preserve"> 48 </w:t>
      </w:r>
      <w:r w:rsidR="00670016" w:rsidRPr="00FA375C">
        <w:rPr>
          <w:rFonts w:ascii="Times New Roman" w:hAnsi="Times New Roman" w:cs="Times New Roman"/>
          <w:b/>
          <w:bCs/>
          <w:sz w:val="24"/>
          <w:szCs w:val="24"/>
        </w:rPr>
        <w:t>INCISO D</w:t>
      </w:r>
      <w:r w:rsidR="00925FB9" w:rsidRPr="00FA375C">
        <w:rPr>
          <w:rFonts w:ascii="Times New Roman" w:hAnsi="Times New Roman" w:cs="Times New Roman"/>
          <w:b/>
          <w:bCs/>
          <w:sz w:val="24"/>
          <w:szCs w:val="24"/>
        </w:rPr>
        <w:t>)</w:t>
      </w:r>
      <w:r w:rsidR="00640BC0" w:rsidRPr="00FA375C">
        <w:rPr>
          <w:rFonts w:ascii="Times New Roman" w:hAnsi="Times New Roman" w:cs="Times New Roman"/>
          <w:b/>
          <w:bCs/>
          <w:sz w:val="24"/>
          <w:szCs w:val="24"/>
        </w:rPr>
        <w:t xml:space="preserve"> DEL </w:t>
      </w:r>
      <w:r w:rsidR="00F00531" w:rsidRPr="00FA375C">
        <w:rPr>
          <w:rFonts w:ascii="Times New Roman" w:hAnsi="Times New Roman" w:cs="Times New Roman"/>
          <w:b/>
          <w:bCs/>
          <w:sz w:val="24"/>
          <w:szCs w:val="24"/>
        </w:rPr>
        <w:t xml:space="preserve">DECRETO EJECUTIVO </w:t>
      </w:r>
    </w:p>
    <w:p w14:paraId="1E2584A1" w14:textId="09616A05" w:rsidR="00C70CB7" w:rsidRPr="006B3ACE" w:rsidRDefault="00F00531" w:rsidP="00834422">
      <w:pPr>
        <w:spacing w:after="0" w:line="240" w:lineRule="auto"/>
        <w:jc w:val="center"/>
        <w:rPr>
          <w:rFonts w:ascii="Times New Roman" w:hAnsi="Times New Roman" w:cs="Times New Roman"/>
          <w:b/>
          <w:bCs/>
          <w:sz w:val="24"/>
          <w:szCs w:val="24"/>
        </w:rPr>
      </w:pPr>
      <w:r w:rsidRPr="00FA375C">
        <w:rPr>
          <w:rFonts w:ascii="Times New Roman" w:hAnsi="Times New Roman" w:cs="Times New Roman"/>
          <w:b/>
          <w:bCs/>
          <w:sz w:val="24"/>
          <w:szCs w:val="24"/>
        </w:rPr>
        <w:t>No. 43432-S DEL 09 DE MARZO DEL 2022</w:t>
      </w:r>
      <w:r w:rsidRPr="006B3ACE">
        <w:rPr>
          <w:rFonts w:ascii="Times New Roman" w:hAnsi="Times New Roman" w:cs="Times New Roman"/>
          <w:b/>
          <w:bCs/>
          <w:sz w:val="24"/>
          <w:szCs w:val="24"/>
        </w:rPr>
        <w:t xml:space="preserve"> “</w:t>
      </w:r>
      <w:r w:rsidR="008F1466" w:rsidRPr="006B3ACE">
        <w:rPr>
          <w:rFonts w:ascii="Times New Roman" w:hAnsi="Times New Roman" w:cs="Times New Roman"/>
          <w:b/>
          <w:bCs/>
          <w:sz w:val="24"/>
          <w:szCs w:val="24"/>
        </w:rPr>
        <w:t>REGLAMENTO GENERAL PARA PERMISOS SANITARIOS</w:t>
      </w:r>
      <w:r w:rsidR="005E4622" w:rsidRPr="006B3ACE">
        <w:rPr>
          <w:rFonts w:ascii="Times New Roman" w:hAnsi="Times New Roman" w:cs="Times New Roman"/>
          <w:b/>
          <w:bCs/>
          <w:sz w:val="24"/>
          <w:szCs w:val="24"/>
        </w:rPr>
        <w:t xml:space="preserve"> </w:t>
      </w:r>
      <w:r w:rsidR="008F1466" w:rsidRPr="006B3ACE">
        <w:rPr>
          <w:rFonts w:ascii="Times New Roman" w:hAnsi="Times New Roman" w:cs="Times New Roman"/>
          <w:b/>
          <w:bCs/>
          <w:sz w:val="24"/>
          <w:szCs w:val="24"/>
        </w:rPr>
        <w:t>DE FUNCIONAMIENTO, PERMISOS DE HABILITACIÓN</w:t>
      </w:r>
      <w:r w:rsidR="005E4622" w:rsidRPr="006B3ACE">
        <w:rPr>
          <w:rFonts w:ascii="Times New Roman" w:hAnsi="Times New Roman" w:cs="Times New Roman"/>
          <w:b/>
          <w:bCs/>
          <w:sz w:val="24"/>
          <w:szCs w:val="24"/>
        </w:rPr>
        <w:t xml:space="preserve"> </w:t>
      </w:r>
      <w:r w:rsidR="008F1466" w:rsidRPr="006B3ACE">
        <w:rPr>
          <w:rFonts w:ascii="Times New Roman" w:hAnsi="Times New Roman" w:cs="Times New Roman"/>
          <w:b/>
          <w:bCs/>
          <w:sz w:val="24"/>
          <w:szCs w:val="24"/>
        </w:rPr>
        <w:t>Y AUTORIZACIONES PARA EVENTOS TEMPORALES</w:t>
      </w:r>
      <w:r w:rsidR="005E4622" w:rsidRPr="006B3ACE">
        <w:rPr>
          <w:rFonts w:ascii="Times New Roman" w:hAnsi="Times New Roman" w:cs="Times New Roman"/>
          <w:b/>
          <w:bCs/>
          <w:sz w:val="24"/>
          <w:szCs w:val="24"/>
        </w:rPr>
        <w:t xml:space="preserve"> </w:t>
      </w:r>
      <w:r w:rsidR="008F1466" w:rsidRPr="006B3ACE">
        <w:rPr>
          <w:rFonts w:ascii="Times New Roman" w:hAnsi="Times New Roman" w:cs="Times New Roman"/>
          <w:b/>
          <w:bCs/>
          <w:sz w:val="24"/>
          <w:szCs w:val="24"/>
        </w:rPr>
        <w:t>DE CONCENTRACIÓN MASIVA DE PERSONAS,</w:t>
      </w:r>
      <w:r w:rsidR="005E4622" w:rsidRPr="006B3ACE">
        <w:rPr>
          <w:rFonts w:ascii="Times New Roman" w:hAnsi="Times New Roman" w:cs="Times New Roman"/>
          <w:b/>
          <w:bCs/>
          <w:sz w:val="24"/>
          <w:szCs w:val="24"/>
        </w:rPr>
        <w:t xml:space="preserve"> </w:t>
      </w:r>
      <w:r w:rsidR="008F1466" w:rsidRPr="006B3ACE">
        <w:rPr>
          <w:rFonts w:ascii="Times New Roman" w:hAnsi="Times New Roman" w:cs="Times New Roman"/>
          <w:b/>
          <w:bCs/>
          <w:sz w:val="24"/>
          <w:szCs w:val="24"/>
        </w:rPr>
        <w:t>OTORGADOS POR EL MINISTERIO DE SALUD</w:t>
      </w:r>
      <w:r w:rsidRPr="006B3ACE">
        <w:rPr>
          <w:rFonts w:ascii="Times New Roman" w:hAnsi="Times New Roman" w:cs="Times New Roman"/>
          <w:b/>
          <w:bCs/>
          <w:sz w:val="24"/>
          <w:szCs w:val="24"/>
        </w:rPr>
        <w:t>”</w:t>
      </w:r>
    </w:p>
    <w:p w14:paraId="14982151" w14:textId="035CE763" w:rsidR="008F1466" w:rsidRPr="006B3ACE" w:rsidRDefault="00F00531" w:rsidP="00D24CEB">
      <w:pPr>
        <w:jc w:val="both"/>
        <w:rPr>
          <w:rFonts w:ascii="Times New Roman" w:hAnsi="Times New Roman" w:cs="Times New Roman"/>
          <w:sz w:val="24"/>
          <w:szCs w:val="24"/>
        </w:rPr>
      </w:pPr>
      <w:r w:rsidRPr="006B3ACE">
        <w:rPr>
          <w:rFonts w:ascii="Times New Roman" w:hAnsi="Times New Roman" w:cs="Times New Roman"/>
          <w:b/>
          <w:bCs/>
          <w:sz w:val="24"/>
          <w:szCs w:val="24"/>
        </w:rPr>
        <w:t xml:space="preserve"> </w:t>
      </w:r>
    </w:p>
    <w:p w14:paraId="64E3DB4B" w14:textId="2B3DA556" w:rsidR="008F1466" w:rsidRPr="006B3ACE" w:rsidRDefault="005A0A78" w:rsidP="00D24CEB">
      <w:pPr>
        <w:jc w:val="both"/>
        <w:rPr>
          <w:rFonts w:ascii="Times New Roman" w:hAnsi="Times New Roman" w:cs="Times New Roman"/>
          <w:sz w:val="24"/>
          <w:szCs w:val="24"/>
        </w:rPr>
      </w:pPr>
      <w:r w:rsidRPr="006B3ACE">
        <w:rPr>
          <w:rFonts w:ascii="Times New Roman" w:hAnsi="Times New Roman" w:cs="Times New Roman"/>
          <w:b/>
          <w:bCs/>
          <w:sz w:val="24"/>
          <w:szCs w:val="24"/>
        </w:rPr>
        <w:t xml:space="preserve">        </w:t>
      </w:r>
      <w:r w:rsidR="00BE3930" w:rsidRPr="006B3ACE">
        <w:rPr>
          <w:rFonts w:ascii="Times New Roman" w:hAnsi="Times New Roman" w:cs="Times New Roman"/>
          <w:b/>
          <w:bCs/>
          <w:sz w:val="24"/>
          <w:szCs w:val="24"/>
        </w:rPr>
        <w:t xml:space="preserve"> </w:t>
      </w:r>
      <w:r w:rsidR="007D3DC2" w:rsidRPr="006B3ACE">
        <w:rPr>
          <w:rFonts w:ascii="Times New Roman" w:hAnsi="Times New Roman" w:cs="Times New Roman"/>
          <w:b/>
          <w:bCs/>
          <w:sz w:val="24"/>
          <w:szCs w:val="24"/>
        </w:rPr>
        <w:t>Artículo 1.-</w:t>
      </w:r>
      <w:r w:rsidR="007D3DC2" w:rsidRPr="006B3ACE">
        <w:rPr>
          <w:rFonts w:ascii="Times New Roman" w:hAnsi="Times New Roman" w:cs="Times New Roman"/>
          <w:sz w:val="24"/>
          <w:szCs w:val="24"/>
        </w:rPr>
        <w:t xml:space="preserve"> </w:t>
      </w:r>
      <w:r w:rsidR="00B62660" w:rsidRPr="006B3ACE">
        <w:rPr>
          <w:rFonts w:ascii="Times New Roman" w:hAnsi="Times New Roman" w:cs="Times New Roman"/>
          <w:sz w:val="24"/>
          <w:szCs w:val="24"/>
        </w:rPr>
        <w:t>Ref</w:t>
      </w:r>
      <w:r w:rsidR="0024090F" w:rsidRPr="006B3ACE">
        <w:rPr>
          <w:rFonts w:ascii="Times New Roman" w:hAnsi="Times New Roman" w:cs="Times New Roman"/>
          <w:sz w:val="24"/>
          <w:szCs w:val="24"/>
        </w:rPr>
        <w:t>ó</w:t>
      </w:r>
      <w:r w:rsidR="00B62660" w:rsidRPr="006B3ACE">
        <w:rPr>
          <w:rFonts w:ascii="Times New Roman" w:hAnsi="Times New Roman" w:cs="Times New Roman"/>
          <w:sz w:val="24"/>
          <w:szCs w:val="24"/>
        </w:rPr>
        <w:t>rm</w:t>
      </w:r>
      <w:r w:rsidR="0024090F" w:rsidRPr="006B3ACE">
        <w:rPr>
          <w:rFonts w:ascii="Times New Roman" w:hAnsi="Times New Roman" w:cs="Times New Roman"/>
          <w:sz w:val="24"/>
          <w:szCs w:val="24"/>
        </w:rPr>
        <w:t>ense</w:t>
      </w:r>
      <w:r w:rsidR="00B62660" w:rsidRPr="006B3ACE">
        <w:rPr>
          <w:rFonts w:ascii="Times New Roman" w:hAnsi="Times New Roman" w:cs="Times New Roman"/>
          <w:sz w:val="24"/>
          <w:szCs w:val="24"/>
        </w:rPr>
        <w:t xml:space="preserve"> </w:t>
      </w:r>
      <w:r w:rsidR="0024090F" w:rsidRPr="006B3ACE">
        <w:rPr>
          <w:rFonts w:ascii="Times New Roman" w:hAnsi="Times New Roman" w:cs="Times New Roman"/>
          <w:sz w:val="24"/>
          <w:szCs w:val="24"/>
        </w:rPr>
        <w:t xml:space="preserve">los </w:t>
      </w:r>
      <w:r w:rsidR="00B62660" w:rsidRPr="006B3ACE">
        <w:rPr>
          <w:rFonts w:ascii="Times New Roman" w:hAnsi="Times New Roman" w:cs="Times New Roman"/>
          <w:sz w:val="24"/>
          <w:szCs w:val="24"/>
        </w:rPr>
        <w:t>artículo</w:t>
      </w:r>
      <w:r w:rsidR="0024090F" w:rsidRPr="006B3ACE">
        <w:rPr>
          <w:rFonts w:ascii="Times New Roman" w:hAnsi="Times New Roman" w:cs="Times New Roman"/>
          <w:sz w:val="24"/>
          <w:szCs w:val="24"/>
        </w:rPr>
        <w:t>s</w:t>
      </w:r>
      <w:r w:rsidR="00B62660" w:rsidRPr="006B3ACE">
        <w:rPr>
          <w:rFonts w:ascii="Times New Roman" w:hAnsi="Times New Roman" w:cs="Times New Roman"/>
          <w:sz w:val="24"/>
          <w:szCs w:val="24"/>
        </w:rPr>
        <w:t xml:space="preserve"> 14</w:t>
      </w:r>
      <w:r w:rsidR="0024090F" w:rsidRPr="006B3ACE">
        <w:rPr>
          <w:rFonts w:ascii="Times New Roman" w:hAnsi="Times New Roman" w:cs="Times New Roman"/>
          <w:sz w:val="24"/>
          <w:szCs w:val="24"/>
        </w:rPr>
        <w:t xml:space="preserve"> y 48</w:t>
      </w:r>
      <w:r w:rsidR="00B62660" w:rsidRPr="006B3ACE">
        <w:rPr>
          <w:rFonts w:ascii="Times New Roman" w:hAnsi="Times New Roman" w:cs="Times New Roman"/>
          <w:sz w:val="24"/>
          <w:szCs w:val="24"/>
        </w:rPr>
        <w:t xml:space="preserve"> inciso d)</w:t>
      </w:r>
      <w:r w:rsidR="00E52951" w:rsidRPr="006B3ACE">
        <w:rPr>
          <w:rFonts w:ascii="Times New Roman" w:hAnsi="Times New Roman" w:cs="Times New Roman"/>
          <w:sz w:val="24"/>
          <w:szCs w:val="24"/>
        </w:rPr>
        <w:t xml:space="preserve">, </w:t>
      </w:r>
      <w:r w:rsidR="00816FF6" w:rsidRPr="006B3ACE">
        <w:rPr>
          <w:rFonts w:ascii="Times New Roman" w:hAnsi="Times New Roman" w:cs="Times New Roman"/>
          <w:sz w:val="24"/>
          <w:szCs w:val="24"/>
        </w:rPr>
        <w:t xml:space="preserve">del </w:t>
      </w:r>
      <w:r w:rsidR="00C70CB7" w:rsidRPr="006B3ACE">
        <w:rPr>
          <w:rFonts w:ascii="Times New Roman" w:hAnsi="Times New Roman" w:cs="Times New Roman"/>
          <w:sz w:val="24"/>
          <w:szCs w:val="24"/>
        </w:rPr>
        <w:t>D</w:t>
      </w:r>
      <w:r w:rsidR="00816FF6" w:rsidRPr="006B3ACE">
        <w:rPr>
          <w:rFonts w:ascii="Times New Roman" w:hAnsi="Times New Roman" w:cs="Times New Roman"/>
          <w:sz w:val="24"/>
          <w:szCs w:val="24"/>
        </w:rPr>
        <w:t xml:space="preserve">ecreto </w:t>
      </w:r>
      <w:r w:rsidR="00C70CB7" w:rsidRPr="006B3ACE">
        <w:rPr>
          <w:rFonts w:ascii="Times New Roman" w:hAnsi="Times New Roman" w:cs="Times New Roman"/>
          <w:sz w:val="24"/>
          <w:szCs w:val="24"/>
        </w:rPr>
        <w:t>E</w:t>
      </w:r>
      <w:r w:rsidR="00816FF6" w:rsidRPr="006B3ACE">
        <w:rPr>
          <w:rFonts w:ascii="Times New Roman" w:hAnsi="Times New Roman" w:cs="Times New Roman"/>
          <w:sz w:val="24"/>
          <w:szCs w:val="24"/>
        </w:rPr>
        <w:t xml:space="preserve">jecutivo </w:t>
      </w:r>
      <w:proofErr w:type="spellStart"/>
      <w:r w:rsidR="00816FF6" w:rsidRPr="006B3ACE">
        <w:rPr>
          <w:rFonts w:ascii="Times New Roman" w:hAnsi="Times New Roman" w:cs="Times New Roman"/>
          <w:sz w:val="24"/>
          <w:szCs w:val="24"/>
        </w:rPr>
        <w:t>N°</w:t>
      </w:r>
      <w:proofErr w:type="spellEnd"/>
      <w:r w:rsidR="00816FF6" w:rsidRPr="006B3ACE">
        <w:rPr>
          <w:rFonts w:ascii="Times New Roman" w:hAnsi="Times New Roman" w:cs="Times New Roman"/>
          <w:sz w:val="24"/>
          <w:szCs w:val="24"/>
        </w:rPr>
        <w:t xml:space="preserve"> 43432-S </w:t>
      </w:r>
      <w:r w:rsidR="00C70CB7" w:rsidRPr="006B3ACE">
        <w:rPr>
          <w:rFonts w:ascii="Times New Roman" w:hAnsi="Times New Roman" w:cs="Times New Roman"/>
          <w:sz w:val="24"/>
          <w:szCs w:val="24"/>
        </w:rPr>
        <w:t>del 09 de marzo del 2022 “Reglamento General para permisos sanitarios de funcionamiento, permisos de habilitación y autorizaciones para eventos temporales de concentración masiva de personas, otorgados por el Ministerio de Salud”</w:t>
      </w:r>
      <w:r w:rsidR="00F61D09" w:rsidRPr="006B3ACE">
        <w:rPr>
          <w:rFonts w:ascii="Times New Roman" w:hAnsi="Times New Roman" w:cs="Times New Roman"/>
          <w:sz w:val="24"/>
          <w:szCs w:val="24"/>
        </w:rPr>
        <w:t xml:space="preserve"> </w:t>
      </w:r>
      <w:r w:rsidR="005513C7" w:rsidRPr="006B3ACE">
        <w:rPr>
          <w:rFonts w:ascii="Times New Roman" w:hAnsi="Times New Roman" w:cs="Times New Roman"/>
          <w:sz w:val="24"/>
          <w:szCs w:val="24"/>
        </w:rPr>
        <w:t xml:space="preserve">publicado en el Alcance </w:t>
      </w:r>
      <w:r w:rsidR="009A1434" w:rsidRPr="006B3ACE">
        <w:rPr>
          <w:rFonts w:ascii="Times New Roman" w:hAnsi="Times New Roman" w:cs="Times New Roman"/>
          <w:sz w:val="24"/>
          <w:szCs w:val="24"/>
        </w:rPr>
        <w:t>60 a La Gaceta No. 56 del 23 de marzo del 2022,</w:t>
      </w:r>
      <w:r w:rsidR="00C70CB7" w:rsidRPr="006B3ACE">
        <w:rPr>
          <w:rFonts w:ascii="Times New Roman" w:hAnsi="Times New Roman" w:cs="Times New Roman"/>
          <w:sz w:val="24"/>
          <w:szCs w:val="24"/>
        </w:rPr>
        <w:t xml:space="preserve"> para</w:t>
      </w:r>
      <w:r w:rsidR="00E52951" w:rsidRPr="006B3ACE">
        <w:rPr>
          <w:rFonts w:ascii="Times New Roman" w:hAnsi="Times New Roman" w:cs="Times New Roman"/>
          <w:sz w:val="24"/>
          <w:szCs w:val="24"/>
        </w:rPr>
        <w:t xml:space="preserve"> que en lo sucesivo se lea de la siguiente manera:</w:t>
      </w:r>
    </w:p>
    <w:p w14:paraId="6C0D129E" w14:textId="77777777" w:rsidR="00C70CB7" w:rsidRPr="006B3ACE" w:rsidRDefault="00C70CB7" w:rsidP="00D24CEB">
      <w:pPr>
        <w:jc w:val="both"/>
        <w:rPr>
          <w:rFonts w:ascii="Times New Roman" w:hAnsi="Times New Roman" w:cs="Times New Roman"/>
          <w:sz w:val="24"/>
          <w:szCs w:val="24"/>
        </w:rPr>
      </w:pPr>
    </w:p>
    <w:p w14:paraId="1460AB1C" w14:textId="37406C64" w:rsidR="008F1466" w:rsidRPr="006B3ACE" w:rsidRDefault="00E52951" w:rsidP="00D24CEB">
      <w:pPr>
        <w:ind w:left="567"/>
        <w:jc w:val="both"/>
        <w:rPr>
          <w:rFonts w:ascii="Times New Roman" w:hAnsi="Times New Roman" w:cs="Times New Roman"/>
          <w:sz w:val="24"/>
          <w:szCs w:val="24"/>
        </w:rPr>
      </w:pPr>
      <w:r w:rsidRPr="006B3ACE">
        <w:rPr>
          <w:rFonts w:ascii="Times New Roman" w:hAnsi="Times New Roman" w:cs="Times New Roman"/>
          <w:b/>
          <w:bCs/>
          <w:sz w:val="24"/>
          <w:szCs w:val="24"/>
        </w:rPr>
        <w:t>“</w:t>
      </w:r>
      <w:r w:rsidR="008F1466" w:rsidRPr="006B3ACE">
        <w:rPr>
          <w:rFonts w:ascii="Times New Roman" w:hAnsi="Times New Roman" w:cs="Times New Roman"/>
          <w:b/>
          <w:bCs/>
          <w:sz w:val="24"/>
          <w:szCs w:val="24"/>
        </w:rPr>
        <w:t>Artículo 14°. - Declaración jurada. </w:t>
      </w:r>
      <w:r w:rsidR="008F1466" w:rsidRPr="006B3ACE">
        <w:rPr>
          <w:rFonts w:ascii="Times New Roman" w:hAnsi="Times New Roman" w:cs="Times New Roman"/>
          <w:sz w:val="24"/>
          <w:szCs w:val="24"/>
        </w:rPr>
        <w:t xml:space="preserve">El cumplimiento de las condiciones previas citadas en el Artículo 8° del presente reglamento, deben ser declaradas por el interesado de la actividad bajo fe de juramento, en documento que debe ser presentado ante el MS, según formato que se indica en los Anexos 3 </w:t>
      </w:r>
      <w:r w:rsidR="00AE03EB" w:rsidRPr="006B3ACE">
        <w:rPr>
          <w:rFonts w:ascii="Times New Roman" w:hAnsi="Times New Roman" w:cs="Times New Roman"/>
          <w:sz w:val="24"/>
          <w:szCs w:val="24"/>
        </w:rPr>
        <w:t>y</w:t>
      </w:r>
      <w:r w:rsidR="008F1466" w:rsidRPr="006B3ACE">
        <w:rPr>
          <w:rFonts w:ascii="Times New Roman" w:hAnsi="Times New Roman" w:cs="Times New Roman"/>
          <w:sz w:val="24"/>
          <w:szCs w:val="24"/>
        </w:rPr>
        <w:t xml:space="preserve"> 4, según corresponda, de esta normativa. En dicha declaración la persona interesada debe también manifestar que conoce y cumple</w:t>
      </w:r>
      <w:r w:rsidR="00B0347A">
        <w:rPr>
          <w:rFonts w:ascii="Times New Roman" w:hAnsi="Times New Roman" w:cs="Times New Roman"/>
          <w:sz w:val="24"/>
          <w:szCs w:val="24"/>
        </w:rPr>
        <w:t xml:space="preserve"> </w:t>
      </w:r>
      <w:r w:rsidR="008F1466" w:rsidRPr="006B3ACE">
        <w:rPr>
          <w:rFonts w:ascii="Times New Roman" w:hAnsi="Times New Roman" w:cs="Times New Roman"/>
          <w:sz w:val="24"/>
          <w:szCs w:val="24"/>
        </w:rPr>
        <w:t xml:space="preserve">todas las regulaciones específicas vigentes aplicables a su actividad, </w:t>
      </w:r>
      <w:r w:rsidR="008F1466" w:rsidRPr="002D28D9">
        <w:rPr>
          <w:rFonts w:ascii="Times New Roman" w:hAnsi="Times New Roman" w:cs="Times New Roman"/>
          <w:sz w:val="24"/>
          <w:szCs w:val="24"/>
        </w:rPr>
        <w:t>manifestando</w:t>
      </w:r>
      <w:r w:rsidR="00611922" w:rsidRPr="002D28D9">
        <w:rPr>
          <w:rFonts w:ascii="Times New Roman" w:hAnsi="Times New Roman" w:cs="Times New Roman"/>
          <w:sz w:val="24"/>
          <w:szCs w:val="24"/>
        </w:rPr>
        <w:t xml:space="preserve"> a la vez que</w:t>
      </w:r>
      <w:r w:rsidR="00611922" w:rsidRPr="006B3ACE">
        <w:rPr>
          <w:rFonts w:ascii="Times New Roman" w:hAnsi="Times New Roman" w:cs="Times New Roman"/>
          <w:sz w:val="24"/>
          <w:szCs w:val="24"/>
        </w:rPr>
        <w:t xml:space="preserve"> </w:t>
      </w:r>
      <w:r w:rsidR="001153B9" w:rsidRPr="006B3ACE">
        <w:rPr>
          <w:rFonts w:ascii="Times New Roman" w:hAnsi="Times New Roman" w:cs="Times New Roman"/>
          <w:sz w:val="24"/>
          <w:szCs w:val="24"/>
        </w:rPr>
        <w:t>en caso de que la autoridad de salud</w:t>
      </w:r>
      <w:r w:rsidR="00F8758C" w:rsidRPr="006B3ACE">
        <w:rPr>
          <w:rFonts w:ascii="Times New Roman" w:hAnsi="Times New Roman" w:cs="Times New Roman"/>
          <w:sz w:val="24"/>
          <w:szCs w:val="24"/>
        </w:rPr>
        <w:t xml:space="preserve"> </w:t>
      </w:r>
      <w:r w:rsidR="004A0815" w:rsidRPr="006B3ACE">
        <w:rPr>
          <w:rFonts w:ascii="Times New Roman" w:hAnsi="Times New Roman" w:cs="Times New Roman"/>
          <w:sz w:val="24"/>
          <w:szCs w:val="24"/>
        </w:rPr>
        <w:t xml:space="preserve">competente </w:t>
      </w:r>
      <w:r w:rsidR="00F8758C" w:rsidRPr="006B3ACE">
        <w:rPr>
          <w:rFonts w:ascii="Times New Roman" w:hAnsi="Times New Roman" w:cs="Times New Roman"/>
          <w:sz w:val="24"/>
          <w:szCs w:val="24"/>
        </w:rPr>
        <w:t>detecte situaciones o incumplimientos que constituyan un riesgo inmine</w:t>
      </w:r>
      <w:r w:rsidR="00E50551" w:rsidRPr="006B3ACE">
        <w:rPr>
          <w:rFonts w:ascii="Times New Roman" w:hAnsi="Times New Roman" w:cs="Times New Roman"/>
          <w:sz w:val="24"/>
          <w:szCs w:val="24"/>
        </w:rPr>
        <w:t>n</w:t>
      </w:r>
      <w:r w:rsidR="00F8758C" w:rsidRPr="006B3ACE">
        <w:rPr>
          <w:rFonts w:ascii="Times New Roman" w:hAnsi="Times New Roman" w:cs="Times New Roman"/>
          <w:sz w:val="24"/>
          <w:szCs w:val="24"/>
        </w:rPr>
        <w:t>te para la salud</w:t>
      </w:r>
      <w:r w:rsidR="00E50551" w:rsidRPr="006B3ACE">
        <w:rPr>
          <w:rFonts w:ascii="Times New Roman" w:hAnsi="Times New Roman" w:cs="Times New Roman"/>
          <w:sz w:val="24"/>
          <w:szCs w:val="24"/>
        </w:rPr>
        <w:t xml:space="preserve"> o para la seguridad de las personas</w:t>
      </w:r>
      <w:r w:rsidR="008645DA" w:rsidRPr="00FA375C">
        <w:rPr>
          <w:rFonts w:ascii="Times New Roman" w:hAnsi="Times New Roman" w:cs="Times New Roman"/>
          <w:sz w:val="24"/>
          <w:szCs w:val="24"/>
        </w:rPr>
        <w:t>,</w:t>
      </w:r>
      <w:r w:rsidR="00FA375C">
        <w:rPr>
          <w:rFonts w:ascii="Times New Roman" w:hAnsi="Times New Roman" w:cs="Times New Roman"/>
          <w:sz w:val="24"/>
          <w:szCs w:val="24"/>
        </w:rPr>
        <w:t xml:space="preserve"> </w:t>
      </w:r>
      <w:r w:rsidR="00BD1FFE" w:rsidRPr="00FA375C">
        <w:rPr>
          <w:rFonts w:ascii="Times New Roman" w:hAnsi="Times New Roman" w:cs="Times New Roman"/>
          <w:sz w:val="24"/>
          <w:szCs w:val="24"/>
        </w:rPr>
        <w:t>acepta expresamente</w:t>
      </w:r>
      <w:r w:rsidR="00BD1FFE" w:rsidRPr="00BD1FFE">
        <w:rPr>
          <w:rFonts w:ascii="Times New Roman" w:hAnsi="Times New Roman" w:cs="Times New Roman"/>
          <w:sz w:val="24"/>
          <w:szCs w:val="24"/>
        </w:rPr>
        <w:t> </w:t>
      </w:r>
      <w:r w:rsidR="00FA375C">
        <w:rPr>
          <w:rFonts w:ascii="Times New Roman" w:hAnsi="Times New Roman" w:cs="Times New Roman"/>
          <w:sz w:val="24"/>
          <w:szCs w:val="24"/>
        </w:rPr>
        <w:t xml:space="preserve"> </w:t>
      </w:r>
      <w:r w:rsidR="008F1466" w:rsidRPr="006B3ACE">
        <w:rPr>
          <w:rFonts w:ascii="Times New Roman" w:hAnsi="Times New Roman" w:cs="Times New Roman"/>
          <w:sz w:val="24"/>
          <w:szCs w:val="24"/>
        </w:rPr>
        <w:t>que la autoridad de salud correspondiente cancele el permiso y proceda con la clausura del establecimiento o unidad móvil de servicios de salud</w:t>
      </w:r>
      <w:r w:rsidR="001568E9" w:rsidRPr="006B3ACE">
        <w:rPr>
          <w:rFonts w:ascii="Times New Roman" w:hAnsi="Times New Roman" w:cs="Times New Roman"/>
          <w:sz w:val="24"/>
          <w:szCs w:val="24"/>
        </w:rPr>
        <w:t>.</w:t>
      </w:r>
      <w:r w:rsidR="00FB5320">
        <w:rPr>
          <w:rFonts w:ascii="Times New Roman" w:hAnsi="Times New Roman" w:cs="Times New Roman"/>
          <w:sz w:val="24"/>
          <w:szCs w:val="24"/>
        </w:rPr>
        <w:t>”</w:t>
      </w:r>
    </w:p>
    <w:p w14:paraId="521831D5" w14:textId="0F8F9CC4" w:rsidR="008F1466" w:rsidRPr="006B3ACE" w:rsidRDefault="008F1466" w:rsidP="00D24CEB">
      <w:pPr>
        <w:jc w:val="both"/>
        <w:rPr>
          <w:rFonts w:ascii="Times New Roman" w:hAnsi="Times New Roman" w:cs="Times New Roman"/>
          <w:sz w:val="24"/>
          <w:szCs w:val="24"/>
        </w:rPr>
      </w:pPr>
    </w:p>
    <w:p w14:paraId="053C9C30" w14:textId="6A15A699" w:rsidR="008F1466" w:rsidRPr="006B3ACE" w:rsidRDefault="00E52951" w:rsidP="00D24CEB">
      <w:pPr>
        <w:ind w:left="567"/>
        <w:jc w:val="both"/>
        <w:rPr>
          <w:rFonts w:ascii="Times New Roman" w:hAnsi="Times New Roman" w:cs="Times New Roman"/>
          <w:sz w:val="24"/>
          <w:szCs w:val="24"/>
        </w:rPr>
      </w:pPr>
      <w:r w:rsidRPr="006B3ACE">
        <w:rPr>
          <w:rFonts w:ascii="Times New Roman" w:hAnsi="Times New Roman" w:cs="Times New Roman"/>
          <w:b/>
          <w:bCs/>
          <w:sz w:val="24"/>
          <w:szCs w:val="24"/>
        </w:rPr>
        <w:lastRenderedPageBreak/>
        <w:t>“</w:t>
      </w:r>
      <w:r w:rsidR="008F1466" w:rsidRPr="006B3ACE">
        <w:rPr>
          <w:rFonts w:ascii="Times New Roman" w:hAnsi="Times New Roman" w:cs="Times New Roman"/>
          <w:b/>
          <w:bCs/>
          <w:sz w:val="24"/>
          <w:szCs w:val="24"/>
        </w:rPr>
        <w:t>Artículo 48°. - Suspensión del permiso. </w:t>
      </w:r>
      <w:r w:rsidR="008F1466" w:rsidRPr="006B3ACE">
        <w:rPr>
          <w:rFonts w:ascii="Times New Roman" w:hAnsi="Times New Roman" w:cs="Times New Roman"/>
          <w:sz w:val="24"/>
          <w:szCs w:val="24"/>
        </w:rPr>
        <w:t>El Ministerio puede suspender un permiso</w:t>
      </w:r>
      <w:r w:rsidR="00883A8B">
        <w:rPr>
          <w:rFonts w:ascii="Times New Roman" w:hAnsi="Times New Roman" w:cs="Times New Roman"/>
          <w:sz w:val="24"/>
          <w:szCs w:val="24"/>
        </w:rPr>
        <w:t>, o en su defecto</w:t>
      </w:r>
      <w:r w:rsidR="008F1466" w:rsidRPr="006B3ACE">
        <w:rPr>
          <w:rFonts w:ascii="Times New Roman" w:hAnsi="Times New Roman" w:cs="Times New Roman"/>
          <w:sz w:val="24"/>
          <w:szCs w:val="24"/>
        </w:rPr>
        <w:t xml:space="preserve"> </w:t>
      </w:r>
      <w:r w:rsidR="00883A8B" w:rsidRPr="00E2741C">
        <w:rPr>
          <w:rFonts w:ascii="Times New Roman" w:hAnsi="Times New Roman" w:cs="Times New Roman"/>
          <w:sz w:val="24"/>
          <w:szCs w:val="24"/>
        </w:rPr>
        <w:t>emitir, de manera motivada y razonada, una orden sanitaria requiriendo la presentación de un plan remedial de cumplimiento</w:t>
      </w:r>
      <w:r w:rsidR="00883A8B">
        <w:rPr>
          <w:rFonts w:ascii="Times New Roman" w:hAnsi="Times New Roman" w:cs="Times New Roman"/>
          <w:sz w:val="24"/>
          <w:szCs w:val="24"/>
        </w:rPr>
        <w:t>,</w:t>
      </w:r>
      <w:r w:rsidR="00883A8B" w:rsidRPr="006B3ACE">
        <w:rPr>
          <w:rFonts w:ascii="Times New Roman" w:hAnsi="Times New Roman" w:cs="Times New Roman"/>
          <w:sz w:val="24"/>
          <w:szCs w:val="24"/>
        </w:rPr>
        <w:t xml:space="preserve"> </w:t>
      </w:r>
      <w:r w:rsidR="008F1466" w:rsidRPr="006B3ACE">
        <w:rPr>
          <w:rFonts w:ascii="Times New Roman" w:hAnsi="Times New Roman" w:cs="Times New Roman"/>
          <w:sz w:val="24"/>
          <w:szCs w:val="24"/>
        </w:rPr>
        <w:t>cuando exista alguna de las siguientes condiciones, lo que implica la clausura temporal del establecimiento o actividad:</w:t>
      </w:r>
    </w:p>
    <w:p w14:paraId="01408ED2" w14:textId="075380DC" w:rsidR="008F1466" w:rsidRPr="006B3ACE" w:rsidRDefault="00783659" w:rsidP="00D24CEB">
      <w:pPr>
        <w:ind w:left="567"/>
        <w:jc w:val="both"/>
        <w:rPr>
          <w:rFonts w:ascii="Times New Roman" w:hAnsi="Times New Roman" w:cs="Times New Roman"/>
          <w:sz w:val="24"/>
          <w:szCs w:val="24"/>
        </w:rPr>
      </w:pPr>
      <w:r>
        <w:rPr>
          <w:rFonts w:ascii="Times New Roman" w:hAnsi="Times New Roman" w:cs="Times New Roman"/>
          <w:sz w:val="24"/>
          <w:szCs w:val="24"/>
        </w:rPr>
        <w:t>(…)</w:t>
      </w:r>
    </w:p>
    <w:p w14:paraId="2AFE3D61" w14:textId="77777777" w:rsidR="00A02621" w:rsidRDefault="00A02621" w:rsidP="00D24CEB">
      <w:pPr>
        <w:ind w:left="567"/>
        <w:jc w:val="both"/>
        <w:rPr>
          <w:rFonts w:ascii="Times New Roman" w:hAnsi="Times New Roman" w:cs="Times New Roman"/>
          <w:b/>
          <w:bCs/>
          <w:sz w:val="24"/>
          <w:szCs w:val="24"/>
        </w:rPr>
      </w:pPr>
    </w:p>
    <w:p w14:paraId="2CC48F84" w14:textId="7FB056C8" w:rsidR="002C40B1" w:rsidRDefault="008F1466" w:rsidP="00D24CEB">
      <w:pPr>
        <w:ind w:left="567"/>
        <w:jc w:val="both"/>
        <w:rPr>
          <w:rFonts w:ascii="Times New Roman" w:hAnsi="Times New Roman" w:cs="Times New Roman"/>
          <w:sz w:val="24"/>
          <w:szCs w:val="24"/>
        </w:rPr>
      </w:pPr>
      <w:r w:rsidRPr="006B3ACE">
        <w:rPr>
          <w:rFonts w:ascii="Times New Roman" w:hAnsi="Times New Roman" w:cs="Times New Roman"/>
          <w:b/>
          <w:bCs/>
          <w:sz w:val="24"/>
          <w:szCs w:val="24"/>
        </w:rPr>
        <w:t>d. </w:t>
      </w:r>
      <w:r w:rsidRPr="006B3ACE">
        <w:rPr>
          <w:rFonts w:ascii="Times New Roman" w:hAnsi="Times New Roman" w:cs="Times New Roman"/>
          <w:sz w:val="24"/>
          <w:szCs w:val="24"/>
        </w:rPr>
        <w:t>Incumplimiento de las normas específicas de habilitación en el caso de los servicios de salud</w:t>
      </w:r>
      <w:r w:rsidR="00EA06CD" w:rsidRPr="006B3ACE">
        <w:rPr>
          <w:rFonts w:ascii="Times New Roman" w:hAnsi="Times New Roman" w:cs="Times New Roman"/>
          <w:sz w:val="24"/>
          <w:szCs w:val="24"/>
        </w:rPr>
        <w:t>,</w:t>
      </w:r>
      <w:r w:rsidR="007517B5" w:rsidRPr="006B3ACE">
        <w:rPr>
          <w:rFonts w:ascii="Times New Roman" w:hAnsi="Times New Roman" w:cs="Times New Roman"/>
          <w:sz w:val="24"/>
          <w:szCs w:val="24"/>
        </w:rPr>
        <w:t xml:space="preserve"> salvo que dicho</w:t>
      </w:r>
      <w:r w:rsidR="0081592F" w:rsidRPr="006B3ACE">
        <w:rPr>
          <w:rFonts w:ascii="Times New Roman" w:hAnsi="Times New Roman" w:cs="Times New Roman"/>
          <w:sz w:val="24"/>
          <w:szCs w:val="24"/>
        </w:rPr>
        <w:t xml:space="preserve"> incumplimiento no constituya un riesgo inminente para la salud pública </w:t>
      </w:r>
      <w:r w:rsidR="0034200F" w:rsidRPr="006B3ACE">
        <w:rPr>
          <w:rFonts w:ascii="Times New Roman" w:hAnsi="Times New Roman" w:cs="Times New Roman"/>
          <w:sz w:val="24"/>
          <w:szCs w:val="24"/>
        </w:rPr>
        <w:t>o para la seguridad de las personas.</w:t>
      </w:r>
    </w:p>
    <w:p w14:paraId="7F2A4796" w14:textId="77777777" w:rsidR="002C40B1" w:rsidRDefault="002C40B1" w:rsidP="00D24CEB">
      <w:pPr>
        <w:ind w:left="567"/>
        <w:jc w:val="both"/>
        <w:rPr>
          <w:rFonts w:ascii="Times New Roman" w:hAnsi="Times New Roman" w:cs="Times New Roman"/>
          <w:sz w:val="24"/>
          <w:szCs w:val="24"/>
        </w:rPr>
      </w:pPr>
    </w:p>
    <w:p w14:paraId="4AD1B4D7" w14:textId="18878BBB" w:rsidR="008F1466" w:rsidRPr="006B3ACE" w:rsidRDefault="002C40B1" w:rsidP="00D24CEB">
      <w:pPr>
        <w:ind w:left="567"/>
        <w:jc w:val="both"/>
        <w:rPr>
          <w:rFonts w:ascii="Times New Roman" w:hAnsi="Times New Roman" w:cs="Times New Roman"/>
          <w:sz w:val="24"/>
          <w:szCs w:val="24"/>
        </w:rPr>
      </w:pPr>
      <w:r>
        <w:rPr>
          <w:rFonts w:ascii="Times New Roman" w:hAnsi="Times New Roman" w:cs="Times New Roman"/>
          <w:sz w:val="24"/>
          <w:szCs w:val="24"/>
        </w:rPr>
        <w:t>(…)</w:t>
      </w:r>
      <w:r w:rsidR="00E52951" w:rsidRPr="006B3ACE">
        <w:rPr>
          <w:rFonts w:ascii="Times New Roman" w:hAnsi="Times New Roman" w:cs="Times New Roman"/>
          <w:sz w:val="24"/>
          <w:szCs w:val="24"/>
        </w:rPr>
        <w:t>”</w:t>
      </w:r>
    </w:p>
    <w:p w14:paraId="33FC2607" w14:textId="3D1D9D20" w:rsidR="008F1466" w:rsidRPr="006B3ACE" w:rsidRDefault="008F1466" w:rsidP="00D24CEB">
      <w:pPr>
        <w:jc w:val="both"/>
        <w:rPr>
          <w:rFonts w:ascii="Times New Roman" w:hAnsi="Times New Roman" w:cs="Times New Roman"/>
          <w:sz w:val="24"/>
          <w:szCs w:val="24"/>
        </w:rPr>
      </w:pPr>
    </w:p>
    <w:p w14:paraId="45A1D2E5" w14:textId="77777777" w:rsidR="00212286" w:rsidRPr="00FC4300" w:rsidRDefault="00212286" w:rsidP="00212286">
      <w:pPr>
        <w:spacing w:after="0" w:line="360" w:lineRule="auto"/>
        <w:ind w:firstLine="708"/>
        <w:contextualSpacing/>
        <w:jc w:val="both"/>
        <w:rPr>
          <w:rFonts w:ascii="Times New Roman" w:hAnsi="Times New Roman" w:cs="Times New Roman"/>
          <w:sz w:val="24"/>
          <w:szCs w:val="24"/>
        </w:rPr>
      </w:pPr>
      <w:r w:rsidRPr="00FC4300">
        <w:rPr>
          <w:rFonts w:ascii="Times New Roman" w:hAnsi="Times New Roman" w:cs="Times New Roman"/>
          <w:b/>
          <w:bCs/>
          <w:sz w:val="24"/>
          <w:szCs w:val="24"/>
        </w:rPr>
        <w:t xml:space="preserve">Artículo 2.- </w:t>
      </w:r>
      <w:r w:rsidRPr="00FC4300">
        <w:rPr>
          <w:rFonts w:ascii="Times New Roman" w:hAnsi="Times New Roman" w:cs="Times New Roman"/>
          <w:sz w:val="24"/>
          <w:szCs w:val="24"/>
        </w:rPr>
        <w:t xml:space="preserve">Este Decreto Ejecutivo rige a partir de su publicación. </w:t>
      </w:r>
    </w:p>
    <w:p w14:paraId="4DED17F8" w14:textId="77777777" w:rsidR="008F1466" w:rsidRPr="006B3ACE" w:rsidRDefault="008F1466" w:rsidP="00D24CEB">
      <w:pPr>
        <w:jc w:val="both"/>
        <w:rPr>
          <w:rFonts w:ascii="Times New Roman" w:hAnsi="Times New Roman" w:cs="Times New Roman"/>
          <w:sz w:val="24"/>
          <w:szCs w:val="24"/>
        </w:rPr>
      </w:pPr>
    </w:p>
    <w:p w14:paraId="1BBD62D5" w14:textId="452FA3BB" w:rsidR="008F1466" w:rsidRPr="006B3ACE" w:rsidRDefault="008F1466" w:rsidP="00D24CEB">
      <w:pPr>
        <w:jc w:val="both"/>
        <w:rPr>
          <w:rFonts w:ascii="Times New Roman" w:hAnsi="Times New Roman" w:cs="Times New Roman"/>
          <w:sz w:val="24"/>
          <w:szCs w:val="24"/>
        </w:rPr>
      </w:pPr>
      <w:r w:rsidRPr="006B3ACE">
        <w:rPr>
          <w:rFonts w:ascii="Times New Roman" w:hAnsi="Times New Roman" w:cs="Times New Roman"/>
          <w:sz w:val="24"/>
          <w:szCs w:val="24"/>
        </w:rPr>
        <w:t xml:space="preserve">Dado en la presidencia de la República. -San José, a los </w:t>
      </w:r>
      <w:r w:rsidR="00441553" w:rsidRPr="006B3ACE">
        <w:rPr>
          <w:rFonts w:ascii="Times New Roman" w:hAnsi="Times New Roman" w:cs="Times New Roman"/>
          <w:sz w:val="24"/>
          <w:szCs w:val="24"/>
        </w:rPr>
        <w:t>doce</w:t>
      </w:r>
      <w:r w:rsidRPr="006B3ACE">
        <w:rPr>
          <w:rFonts w:ascii="Times New Roman" w:hAnsi="Times New Roman" w:cs="Times New Roman"/>
          <w:sz w:val="24"/>
          <w:szCs w:val="24"/>
        </w:rPr>
        <w:t xml:space="preserve"> días del mes de </w:t>
      </w:r>
      <w:r w:rsidR="00441553" w:rsidRPr="006B3ACE">
        <w:rPr>
          <w:rFonts w:ascii="Times New Roman" w:hAnsi="Times New Roman" w:cs="Times New Roman"/>
          <w:sz w:val="24"/>
          <w:szCs w:val="24"/>
        </w:rPr>
        <w:t>agost</w:t>
      </w:r>
      <w:r w:rsidRPr="006B3ACE">
        <w:rPr>
          <w:rFonts w:ascii="Times New Roman" w:hAnsi="Times New Roman" w:cs="Times New Roman"/>
          <w:sz w:val="24"/>
          <w:szCs w:val="24"/>
        </w:rPr>
        <w:t xml:space="preserve">o de </w:t>
      </w:r>
      <w:r w:rsidR="008D5E94" w:rsidRPr="006B3ACE">
        <w:rPr>
          <w:rFonts w:ascii="Times New Roman" w:hAnsi="Times New Roman" w:cs="Times New Roman"/>
          <w:sz w:val="24"/>
          <w:szCs w:val="24"/>
        </w:rPr>
        <w:t>2025.</w:t>
      </w:r>
    </w:p>
    <w:p w14:paraId="2453E453" w14:textId="77777777" w:rsidR="00872CE6" w:rsidRDefault="00872CE6" w:rsidP="00872CE6">
      <w:pPr>
        <w:spacing w:after="0" w:line="360" w:lineRule="auto"/>
        <w:contextualSpacing/>
        <w:jc w:val="center"/>
        <w:rPr>
          <w:rFonts w:ascii="Times New Roman" w:hAnsi="Times New Roman" w:cs="Times New Roman"/>
          <w:b/>
          <w:bCs/>
          <w:sz w:val="24"/>
          <w:szCs w:val="24"/>
        </w:rPr>
      </w:pPr>
    </w:p>
    <w:p w14:paraId="27976C26" w14:textId="77777777" w:rsidR="008D5E94" w:rsidRDefault="008D5E94" w:rsidP="00872CE6">
      <w:pPr>
        <w:spacing w:after="0" w:line="360" w:lineRule="auto"/>
        <w:contextualSpacing/>
        <w:jc w:val="center"/>
        <w:rPr>
          <w:rFonts w:ascii="Times New Roman" w:hAnsi="Times New Roman" w:cs="Times New Roman"/>
          <w:b/>
          <w:bCs/>
          <w:sz w:val="24"/>
          <w:szCs w:val="24"/>
        </w:rPr>
      </w:pPr>
    </w:p>
    <w:p w14:paraId="25B0DBCA" w14:textId="77777777" w:rsidR="008D5E94" w:rsidRPr="00FC4300" w:rsidRDefault="008D5E94" w:rsidP="00872CE6">
      <w:pPr>
        <w:spacing w:after="0" w:line="360" w:lineRule="auto"/>
        <w:contextualSpacing/>
        <w:jc w:val="center"/>
        <w:rPr>
          <w:rFonts w:ascii="Times New Roman" w:hAnsi="Times New Roman" w:cs="Times New Roman"/>
          <w:b/>
          <w:bCs/>
          <w:sz w:val="24"/>
          <w:szCs w:val="24"/>
        </w:rPr>
      </w:pPr>
    </w:p>
    <w:p w14:paraId="6546FBC5" w14:textId="77777777" w:rsidR="00872CE6" w:rsidRPr="00FC4300" w:rsidRDefault="00872CE6" w:rsidP="00872CE6">
      <w:pPr>
        <w:spacing w:after="0" w:line="360" w:lineRule="auto"/>
        <w:contextualSpacing/>
        <w:jc w:val="center"/>
        <w:rPr>
          <w:rFonts w:ascii="Times New Roman" w:hAnsi="Times New Roman" w:cs="Times New Roman"/>
          <w:b/>
          <w:bCs/>
          <w:sz w:val="24"/>
          <w:szCs w:val="24"/>
        </w:rPr>
      </w:pPr>
    </w:p>
    <w:p w14:paraId="1B223FB2" w14:textId="0942DDE3" w:rsidR="00872CE6" w:rsidRPr="00883A8B" w:rsidRDefault="00872CE6" w:rsidP="00872CE6">
      <w:pPr>
        <w:spacing w:after="0" w:line="360" w:lineRule="auto"/>
        <w:contextualSpacing/>
        <w:jc w:val="center"/>
        <w:rPr>
          <w:rFonts w:ascii="Times New Roman" w:hAnsi="Times New Roman" w:cs="Times New Roman"/>
          <w:b/>
          <w:bCs/>
          <w:sz w:val="24"/>
          <w:szCs w:val="24"/>
          <w:lang w:val="pt-PT"/>
        </w:rPr>
      </w:pPr>
      <w:r w:rsidRPr="00883A8B">
        <w:rPr>
          <w:rFonts w:ascii="Times New Roman" w:hAnsi="Times New Roman" w:cs="Times New Roman"/>
          <w:b/>
          <w:bCs/>
          <w:sz w:val="24"/>
          <w:szCs w:val="24"/>
          <w:lang w:val="pt-PT"/>
        </w:rPr>
        <w:t>RODRIGO CHAVES ROBLES</w:t>
      </w:r>
    </w:p>
    <w:p w14:paraId="0BF24CE2" w14:textId="77777777" w:rsidR="00872CE6" w:rsidRPr="00883A8B" w:rsidRDefault="00872CE6" w:rsidP="00872CE6">
      <w:pPr>
        <w:spacing w:after="0" w:line="360" w:lineRule="auto"/>
        <w:contextualSpacing/>
        <w:jc w:val="center"/>
        <w:rPr>
          <w:rFonts w:ascii="Times New Roman" w:hAnsi="Times New Roman" w:cs="Times New Roman"/>
          <w:b/>
          <w:bCs/>
          <w:sz w:val="24"/>
          <w:szCs w:val="24"/>
          <w:lang w:val="pt-PT"/>
        </w:rPr>
      </w:pPr>
    </w:p>
    <w:p w14:paraId="697C3CEF" w14:textId="77777777" w:rsidR="00872CE6" w:rsidRPr="00883A8B" w:rsidRDefault="00872CE6" w:rsidP="00872CE6">
      <w:pPr>
        <w:spacing w:after="0" w:line="360" w:lineRule="auto"/>
        <w:contextualSpacing/>
        <w:jc w:val="center"/>
        <w:rPr>
          <w:rFonts w:ascii="Times New Roman" w:hAnsi="Times New Roman" w:cs="Times New Roman"/>
          <w:b/>
          <w:bCs/>
          <w:sz w:val="24"/>
          <w:szCs w:val="24"/>
          <w:lang w:val="pt-PT"/>
        </w:rPr>
      </w:pPr>
    </w:p>
    <w:p w14:paraId="5E3A9DED" w14:textId="77777777" w:rsidR="00872CE6" w:rsidRPr="00883A8B" w:rsidRDefault="00872CE6" w:rsidP="00872CE6">
      <w:pPr>
        <w:spacing w:after="0" w:line="360" w:lineRule="auto"/>
        <w:contextualSpacing/>
        <w:jc w:val="center"/>
        <w:rPr>
          <w:rFonts w:ascii="Times New Roman" w:hAnsi="Times New Roman" w:cs="Times New Roman"/>
          <w:b/>
          <w:bCs/>
          <w:sz w:val="24"/>
          <w:szCs w:val="24"/>
          <w:lang w:val="pt-PT"/>
        </w:rPr>
      </w:pPr>
    </w:p>
    <w:p w14:paraId="09C965AB" w14:textId="77777777" w:rsidR="00872CE6" w:rsidRPr="00883A8B" w:rsidRDefault="00872CE6" w:rsidP="00872CE6">
      <w:pPr>
        <w:spacing w:after="0" w:line="360" w:lineRule="auto"/>
        <w:contextualSpacing/>
        <w:jc w:val="center"/>
        <w:rPr>
          <w:rFonts w:ascii="Times New Roman" w:hAnsi="Times New Roman" w:cs="Times New Roman"/>
          <w:b/>
          <w:bCs/>
          <w:sz w:val="24"/>
          <w:szCs w:val="24"/>
          <w:lang w:val="pt-PT"/>
        </w:rPr>
      </w:pPr>
    </w:p>
    <w:p w14:paraId="0E4DF910" w14:textId="36981FCA" w:rsidR="00872CE6" w:rsidRPr="00883A8B" w:rsidRDefault="008D5E94" w:rsidP="00872CE6">
      <w:pPr>
        <w:spacing w:after="0" w:line="360" w:lineRule="auto"/>
        <w:contextualSpacing/>
        <w:jc w:val="center"/>
        <w:rPr>
          <w:rFonts w:ascii="Times New Roman" w:hAnsi="Times New Roman" w:cs="Times New Roman"/>
          <w:b/>
          <w:bCs/>
          <w:sz w:val="24"/>
          <w:szCs w:val="24"/>
          <w:lang w:val="pt-PT"/>
        </w:rPr>
      </w:pPr>
      <w:r w:rsidRPr="00883A8B">
        <w:rPr>
          <w:rFonts w:ascii="Times New Roman" w:hAnsi="Times New Roman" w:cs="Times New Roman"/>
          <w:b/>
          <w:bCs/>
          <w:sz w:val="24"/>
          <w:szCs w:val="24"/>
          <w:lang w:val="pt-PT"/>
        </w:rPr>
        <w:t xml:space="preserve">DRA. </w:t>
      </w:r>
      <w:r w:rsidR="00872CE6" w:rsidRPr="00883A8B">
        <w:rPr>
          <w:rFonts w:ascii="Times New Roman" w:hAnsi="Times New Roman" w:cs="Times New Roman"/>
          <w:b/>
          <w:bCs/>
          <w:sz w:val="24"/>
          <w:szCs w:val="24"/>
          <w:lang w:val="pt-PT"/>
        </w:rPr>
        <w:t>MARY MUNIVE ANGERMÜLLER</w:t>
      </w:r>
    </w:p>
    <w:p w14:paraId="6058872B" w14:textId="77777777" w:rsidR="00872CE6" w:rsidRPr="00FC4300" w:rsidRDefault="00872CE6" w:rsidP="00872CE6">
      <w:pPr>
        <w:spacing w:after="0" w:line="360" w:lineRule="auto"/>
        <w:contextualSpacing/>
        <w:jc w:val="center"/>
        <w:rPr>
          <w:rFonts w:ascii="Times New Roman" w:hAnsi="Times New Roman" w:cs="Times New Roman"/>
          <w:b/>
          <w:bCs/>
          <w:sz w:val="24"/>
          <w:szCs w:val="24"/>
        </w:rPr>
      </w:pPr>
      <w:r w:rsidRPr="00FC4300">
        <w:rPr>
          <w:rFonts w:ascii="Times New Roman" w:hAnsi="Times New Roman" w:cs="Times New Roman"/>
          <w:b/>
          <w:bCs/>
          <w:sz w:val="24"/>
          <w:szCs w:val="24"/>
        </w:rPr>
        <w:t>MINISTRA DE SALUD</w:t>
      </w:r>
    </w:p>
    <w:p w14:paraId="2E520E94" w14:textId="77777777" w:rsidR="00A93AA0" w:rsidRPr="00D24CEB" w:rsidRDefault="00A93AA0" w:rsidP="00D24CEB">
      <w:pPr>
        <w:jc w:val="both"/>
        <w:rPr>
          <w:rFonts w:ascii="Times New Roman" w:hAnsi="Times New Roman" w:cs="Times New Roman"/>
        </w:rPr>
      </w:pPr>
    </w:p>
    <w:sectPr w:rsidR="00A93AA0" w:rsidRPr="00D24CEB">
      <w:footerReference w:type="default" r:id="rId6"/>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A3CF521" w14:textId="77777777" w:rsidR="00DC240D" w:rsidRDefault="00DC240D" w:rsidP="00FC4300">
      <w:pPr>
        <w:spacing w:after="0" w:line="240" w:lineRule="auto"/>
      </w:pPr>
      <w:r>
        <w:separator/>
      </w:r>
    </w:p>
  </w:endnote>
  <w:endnote w:type="continuationSeparator" w:id="0">
    <w:p w14:paraId="099CBD0A" w14:textId="77777777" w:rsidR="00DC240D" w:rsidRDefault="00DC240D" w:rsidP="00FC430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DengXian Light">
    <w:altName w:val="等线 Light"/>
    <w:charset w:val="86"/>
    <w:family w:val="auto"/>
    <w:pitch w:val="variable"/>
    <w:sig w:usb0="A00002BF" w:usb1="38CF7CFA" w:usb2="00000016" w:usb3="00000000" w:csb0="0004000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75227037"/>
      <w:docPartObj>
        <w:docPartGallery w:val="Page Numbers (Bottom of Page)"/>
        <w:docPartUnique/>
      </w:docPartObj>
    </w:sdtPr>
    <w:sdtEndPr>
      <w:rPr>
        <w:rFonts w:ascii="Times New Roman" w:hAnsi="Times New Roman" w:cs="Times New Roman"/>
        <w:sz w:val="24"/>
        <w:szCs w:val="24"/>
      </w:rPr>
    </w:sdtEndPr>
    <w:sdtContent>
      <w:p w14:paraId="22BABFE4" w14:textId="154018CE" w:rsidR="00FC4300" w:rsidRPr="006B3ACE" w:rsidRDefault="00FC4300">
        <w:pPr>
          <w:pStyle w:val="Piedepgina"/>
          <w:jc w:val="right"/>
          <w:rPr>
            <w:rFonts w:ascii="Times New Roman" w:hAnsi="Times New Roman" w:cs="Times New Roman"/>
            <w:sz w:val="24"/>
            <w:szCs w:val="24"/>
          </w:rPr>
        </w:pPr>
        <w:r w:rsidRPr="006B3ACE">
          <w:rPr>
            <w:rFonts w:ascii="Times New Roman" w:hAnsi="Times New Roman" w:cs="Times New Roman"/>
            <w:sz w:val="24"/>
            <w:szCs w:val="24"/>
          </w:rPr>
          <w:fldChar w:fldCharType="begin"/>
        </w:r>
        <w:r w:rsidRPr="006B3ACE">
          <w:rPr>
            <w:rFonts w:ascii="Times New Roman" w:hAnsi="Times New Roman" w:cs="Times New Roman"/>
            <w:sz w:val="24"/>
            <w:szCs w:val="24"/>
          </w:rPr>
          <w:instrText>PAGE   \* MERGEFORMAT</w:instrText>
        </w:r>
        <w:r w:rsidRPr="006B3ACE">
          <w:rPr>
            <w:rFonts w:ascii="Times New Roman" w:hAnsi="Times New Roman" w:cs="Times New Roman"/>
            <w:sz w:val="24"/>
            <w:szCs w:val="24"/>
          </w:rPr>
          <w:fldChar w:fldCharType="separate"/>
        </w:r>
        <w:r w:rsidRPr="006B3ACE">
          <w:rPr>
            <w:rFonts w:ascii="Times New Roman" w:hAnsi="Times New Roman" w:cs="Times New Roman"/>
            <w:sz w:val="24"/>
            <w:szCs w:val="24"/>
            <w:lang w:val="es-ES"/>
          </w:rPr>
          <w:t>2</w:t>
        </w:r>
        <w:r w:rsidRPr="006B3ACE">
          <w:rPr>
            <w:rFonts w:ascii="Times New Roman" w:hAnsi="Times New Roman" w:cs="Times New Roman"/>
            <w:sz w:val="24"/>
            <w:szCs w:val="24"/>
          </w:rPr>
          <w:fldChar w:fldCharType="end"/>
        </w:r>
      </w:p>
    </w:sdtContent>
  </w:sdt>
  <w:p w14:paraId="2A01D916" w14:textId="77777777" w:rsidR="00FC4300" w:rsidRDefault="00FC4300">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BCC49BE" w14:textId="77777777" w:rsidR="00DC240D" w:rsidRDefault="00DC240D" w:rsidP="00FC4300">
      <w:pPr>
        <w:spacing w:after="0" w:line="240" w:lineRule="auto"/>
      </w:pPr>
      <w:r>
        <w:separator/>
      </w:r>
    </w:p>
  </w:footnote>
  <w:footnote w:type="continuationSeparator" w:id="0">
    <w:p w14:paraId="6839A45C" w14:textId="77777777" w:rsidR="00DC240D" w:rsidRDefault="00DC240D" w:rsidP="00FC4300">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1466"/>
    <w:rsid w:val="00060AE0"/>
    <w:rsid w:val="00065BDF"/>
    <w:rsid w:val="000B4CB6"/>
    <w:rsid w:val="000D7B8F"/>
    <w:rsid w:val="000E5500"/>
    <w:rsid w:val="0010644D"/>
    <w:rsid w:val="00112ACD"/>
    <w:rsid w:val="001153B9"/>
    <w:rsid w:val="001568E9"/>
    <w:rsid w:val="001D2EFB"/>
    <w:rsid w:val="001D4B42"/>
    <w:rsid w:val="001F7C7C"/>
    <w:rsid w:val="00212286"/>
    <w:rsid w:val="0023115D"/>
    <w:rsid w:val="0024090F"/>
    <w:rsid w:val="0025488C"/>
    <w:rsid w:val="00256A4E"/>
    <w:rsid w:val="002A6088"/>
    <w:rsid w:val="002C40B1"/>
    <w:rsid w:val="002D28D9"/>
    <w:rsid w:val="002F7B01"/>
    <w:rsid w:val="003165B3"/>
    <w:rsid w:val="003361AA"/>
    <w:rsid w:val="0034200F"/>
    <w:rsid w:val="00363CBC"/>
    <w:rsid w:val="00366FFA"/>
    <w:rsid w:val="0037383F"/>
    <w:rsid w:val="003B17BD"/>
    <w:rsid w:val="003B29DA"/>
    <w:rsid w:val="003B4F4A"/>
    <w:rsid w:val="003D3448"/>
    <w:rsid w:val="003F0CD8"/>
    <w:rsid w:val="004345E4"/>
    <w:rsid w:val="00440C37"/>
    <w:rsid w:val="00441553"/>
    <w:rsid w:val="00460CF2"/>
    <w:rsid w:val="0048265E"/>
    <w:rsid w:val="00484C91"/>
    <w:rsid w:val="00490512"/>
    <w:rsid w:val="004A0815"/>
    <w:rsid w:val="005013EF"/>
    <w:rsid w:val="005513C7"/>
    <w:rsid w:val="005636EF"/>
    <w:rsid w:val="0056395D"/>
    <w:rsid w:val="005A0A78"/>
    <w:rsid w:val="005A21BE"/>
    <w:rsid w:val="005C188D"/>
    <w:rsid w:val="005D6F10"/>
    <w:rsid w:val="005E1B7F"/>
    <w:rsid w:val="005E4622"/>
    <w:rsid w:val="005E7C13"/>
    <w:rsid w:val="005F20C1"/>
    <w:rsid w:val="00611922"/>
    <w:rsid w:val="006128B7"/>
    <w:rsid w:val="006337CB"/>
    <w:rsid w:val="00640BC0"/>
    <w:rsid w:val="00654D1D"/>
    <w:rsid w:val="00666DF2"/>
    <w:rsid w:val="00670016"/>
    <w:rsid w:val="006B171D"/>
    <w:rsid w:val="006B3ACE"/>
    <w:rsid w:val="006B6972"/>
    <w:rsid w:val="006D4320"/>
    <w:rsid w:val="006F5168"/>
    <w:rsid w:val="00731376"/>
    <w:rsid w:val="0074296D"/>
    <w:rsid w:val="007517B5"/>
    <w:rsid w:val="00783659"/>
    <w:rsid w:val="007B247B"/>
    <w:rsid w:val="007D3DC2"/>
    <w:rsid w:val="007D7345"/>
    <w:rsid w:val="007F028D"/>
    <w:rsid w:val="007F3D40"/>
    <w:rsid w:val="00803855"/>
    <w:rsid w:val="008051AD"/>
    <w:rsid w:val="0081592F"/>
    <w:rsid w:val="00816FF6"/>
    <w:rsid w:val="008260C6"/>
    <w:rsid w:val="00834422"/>
    <w:rsid w:val="008645DA"/>
    <w:rsid w:val="00872CE6"/>
    <w:rsid w:val="00881F62"/>
    <w:rsid w:val="00883A8B"/>
    <w:rsid w:val="00886B0D"/>
    <w:rsid w:val="008D5E94"/>
    <w:rsid w:val="008D7095"/>
    <w:rsid w:val="008F1466"/>
    <w:rsid w:val="00925FB9"/>
    <w:rsid w:val="009443D7"/>
    <w:rsid w:val="00961B28"/>
    <w:rsid w:val="0097299D"/>
    <w:rsid w:val="009952A3"/>
    <w:rsid w:val="009A1434"/>
    <w:rsid w:val="009C0AE0"/>
    <w:rsid w:val="009C156C"/>
    <w:rsid w:val="00A02621"/>
    <w:rsid w:val="00A21CE1"/>
    <w:rsid w:val="00A60ECB"/>
    <w:rsid w:val="00A83F12"/>
    <w:rsid w:val="00A93AA0"/>
    <w:rsid w:val="00AA016A"/>
    <w:rsid w:val="00AC45CC"/>
    <w:rsid w:val="00AD067C"/>
    <w:rsid w:val="00AE03EB"/>
    <w:rsid w:val="00B0347A"/>
    <w:rsid w:val="00B1167F"/>
    <w:rsid w:val="00B17D06"/>
    <w:rsid w:val="00B2505A"/>
    <w:rsid w:val="00B25B8E"/>
    <w:rsid w:val="00B62660"/>
    <w:rsid w:val="00B657E9"/>
    <w:rsid w:val="00B7534C"/>
    <w:rsid w:val="00B754D1"/>
    <w:rsid w:val="00BA5C26"/>
    <w:rsid w:val="00BD1FFE"/>
    <w:rsid w:val="00BE3930"/>
    <w:rsid w:val="00BF43A5"/>
    <w:rsid w:val="00C042D0"/>
    <w:rsid w:val="00C17DD2"/>
    <w:rsid w:val="00C70CB7"/>
    <w:rsid w:val="00CB5F01"/>
    <w:rsid w:val="00CC24A0"/>
    <w:rsid w:val="00CD613C"/>
    <w:rsid w:val="00D21862"/>
    <w:rsid w:val="00D23339"/>
    <w:rsid w:val="00D24CEB"/>
    <w:rsid w:val="00D3722B"/>
    <w:rsid w:val="00D568CA"/>
    <w:rsid w:val="00D65629"/>
    <w:rsid w:val="00D803D5"/>
    <w:rsid w:val="00DC240D"/>
    <w:rsid w:val="00E0263F"/>
    <w:rsid w:val="00E2741C"/>
    <w:rsid w:val="00E50551"/>
    <w:rsid w:val="00E52951"/>
    <w:rsid w:val="00E554E4"/>
    <w:rsid w:val="00E779DB"/>
    <w:rsid w:val="00E920D7"/>
    <w:rsid w:val="00EA06CD"/>
    <w:rsid w:val="00EA427B"/>
    <w:rsid w:val="00EA4CFC"/>
    <w:rsid w:val="00EA6430"/>
    <w:rsid w:val="00F00531"/>
    <w:rsid w:val="00F55BFD"/>
    <w:rsid w:val="00F61D09"/>
    <w:rsid w:val="00F654F0"/>
    <w:rsid w:val="00F7614B"/>
    <w:rsid w:val="00F8758C"/>
    <w:rsid w:val="00F91F63"/>
    <w:rsid w:val="00FA375C"/>
    <w:rsid w:val="00FB5320"/>
    <w:rsid w:val="00FC4300"/>
  </w:rsids>
  <m:mathPr>
    <m:mathFont m:val="Cambria Math"/>
    <m:brkBin m:val="before"/>
    <m:brkBinSub m:val="--"/>
    <m:smallFrac m:val="0"/>
    <m:dispDef/>
    <m:lMargin m:val="0"/>
    <m:rMargin m:val="0"/>
    <m:defJc m:val="centerGroup"/>
    <m:wrapIndent m:val="1440"/>
    <m:intLim m:val="subSup"/>
    <m:naryLim m:val="undOvr"/>
  </m:mathPr>
  <w:themeFontLang w:val="es-CR"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00EFB3"/>
  <w15:chartTrackingRefBased/>
  <w15:docId w15:val="{2A3D47FF-60D9-4E0D-B534-4EB2361C50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C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8F146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8F146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8F1466"/>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8F1466"/>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8F1466"/>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8F1466"/>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8F1466"/>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8F1466"/>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8F1466"/>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8F1466"/>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8F1466"/>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8F1466"/>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8F1466"/>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8F1466"/>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8F1466"/>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8F1466"/>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8F1466"/>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8F1466"/>
    <w:rPr>
      <w:rFonts w:eastAsiaTheme="majorEastAsia" w:cstheme="majorBidi"/>
      <w:color w:val="272727" w:themeColor="text1" w:themeTint="D8"/>
    </w:rPr>
  </w:style>
  <w:style w:type="paragraph" w:styleId="Ttulo">
    <w:name w:val="Title"/>
    <w:basedOn w:val="Normal"/>
    <w:next w:val="Normal"/>
    <w:link w:val="TtuloCar"/>
    <w:uiPriority w:val="10"/>
    <w:qFormat/>
    <w:rsid w:val="008F146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8F1466"/>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8F1466"/>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8F1466"/>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8F1466"/>
    <w:pPr>
      <w:spacing w:before="160"/>
      <w:jc w:val="center"/>
    </w:pPr>
    <w:rPr>
      <w:i/>
      <w:iCs/>
      <w:color w:val="404040" w:themeColor="text1" w:themeTint="BF"/>
    </w:rPr>
  </w:style>
  <w:style w:type="character" w:customStyle="1" w:styleId="CitaCar">
    <w:name w:val="Cita Car"/>
    <w:basedOn w:val="Fuentedeprrafopredeter"/>
    <w:link w:val="Cita"/>
    <w:uiPriority w:val="29"/>
    <w:rsid w:val="008F1466"/>
    <w:rPr>
      <w:i/>
      <w:iCs/>
      <w:color w:val="404040" w:themeColor="text1" w:themeTint="BF"/>
    </w:rPr>
  </w:style>
  <w:style w:type="paragraph" w:styleId="Prrafodelista">
    <w:name w:val="List Paragraph"/>
    <w:basedOn w:val="Normal"/>
    <w:uiPriority w:val="34"/>
    <w:qFormat/>
    <w:rsid w:val="008F1466"/>
    <w:pPr>
      <w:ind w:left="720"/>
      <w:contextualSpacing/>
    </w:pPr>
  </w:style>
  <w:style w:type="character" w:styleId="nfasisintenso">
    <w:name w:val="Intense Emphasis"/>
    <w:basedOn w:val="Fuentedeprrafopredeter"/>
    <w:uiPriority w:val="21"/>
    <w:qFormat/>
    <w:rsid w:val="008F1466"/>
    <w:rPr>
      <w:i/>
      <w:iCs/>
      <w:color w:val="0F4761" w:themeColor="accent1" w:themeShade="BF"/>
    </w:rPr>
  </w:style>
  <w:style w:type="paragraph" w:styleId="Citadestacada">
    <w:name w:val="Intense Quote"/>
    <w:basedOn w:val="Normal"/>
    <w:next w:val="Normal"/>
    <w:link w:val="CitadestacadaCar"/>
    <w:uiPriority w:val="30"/>
    <w:qFormat/>
    <w:rsid w:val="008F146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8F1466"/>
    <w:rPr>
      <w:i/>
      <w:iCs/>
      <w:color w:val="0F4761" w:themeColor="accent1" w:themeShade="BF"/>
    </w:rPr>
  </w:style>
  <w:style w:type="character" w:styleId="Referenciaintensa">
    <w:name w:val="Intense Reference"/>
    <w:basedOn w:val="Fuentedeprrafopredeter"/>
    <w:uiPriority w:val="32"/>
    <w:qFormat/>
    <w:rsid w:val="008F1466"/>
    <w:rPr>
      <w:b/>
      <w:bCs/>
      <w:smallCaps/>
      <w:color w:val="0F4761" w:themeColor="accent1" w:themeShade="BF"/>
      <w:spacing w:val="5"/>
    </w:rPr>
  </w:style>
  <w:style w:type="character" w:styleId="Hipervnculo">
    <w:name w:val="Hyperlink"/>
    <w:basedOn w:val="Fuentedeprrafopredeter"/>
    <w:uiPriority w:val="99"/>
    <w:unhideWhenUsed/>
    <w:rsid w:val="008F1466"/>
    <w:rPr>
      <w:color w:val="467886" w:themeColor="hyperlink"/>
      <w:u w:val="single"/>
    </w:rPr>
  </w:style>
  <w:style w:type="character" w:styleId="Mencinsinresolver">
    <w:name w:val="Unresolved Mention"/>
    <w:basedOn w:val="Fuentedeprrafopredeter"/>
    <w:uiPriority w:val="99"/>
    <w:semiHidden/>
    <w:unhideWhenUsed/>
    <w:rsid w:val="008F1466"/>
    <w:rPr>
      <w:color w:val="605E5C"/>
      <w:shd w:val="clear" w:color="auto" w:fill="E1DFDD"/>
    </w:rPr>
  </w:style>
  <w:style w:type="paragraph" w:styleId="Revisin">
    <w:name w:val="Revision"/>
    <w:hidden/>
    <w:uiPriority w:val="99"/>
    <w:semiHidden/>
    <w:rsid w:val="001D2EFB"/>
    <w:pPr>
      <w:spacing w:after="0" w:line="240" w:lineRule="auto"/>
    </w:pPr>
  </w:style>
  <w:style w:type="paragraph" w:styleId="Encabezado">
    <w:name w:val="header"/>
    <w:basedOn w:val="Normal"/>
    <w:link w:val="EncabezadoCar"/>
    <w:uiPriority w:val="99"/>
    <w:unhideWhenUsed/>
    <w:rsid w:val="00FC4300"/>
    <w:pPr>
      <w:tabs>
        <w:tab w:val="center" w:pos="4680"/>
        <w:tab w:val="right" w:pos="9360"/>
      </w:tabs>
      <w:spacing w:after="0" w:line="240" w:lineRule="auto"/>
    </w:pPr>
  </w:style>
  <w:style w:type="character" w:customStyle="1" w:styleId="EncabezadoCar">
    <w:name w:val="Encabezado Car"/>
    <w:basedOn w:val="Fuentedeprrafopredeter"/>
    <w:link w:val="Encabezado"/>
    <w:uiPriority w:val="99"/>
    <w:rsid w:val="00FC4300"/>
  </w:style>
  <w:style w:type="paragraph" w:styleId="Piedepgina">
    <w:name w:val="footer"/>
    <w:basedOn w:val="Normal"/>
    <w:link w:val="PiedepginaCar"/>
    <w:uiPriority w:val="99"/>
    <w:unhideWhenUsed/>
    <w:rsid w:val="00FC4300"/>
    <w:pPr>
      <w:tabs>
        <w:tab w:val="center" w:pos="4680"/>
        <w:tab w:val="right" w:pos="9360"/>
      </w:tabs>
      <w:spacing w:after="0" w:line="240" w:lineRule="auto"/>
    </w:pPr>
  </w:style>
  <w:style w:type="character" w:customStyle="1" w:styleId="PiedepginaCar">
    <w:name w:val="Pie de página Car"/>
    <w:basedOn w:val="Fuentedeprrafopredeter"/>
    <w:link w:val="Piedepgina"/>
    <w:uiPriority w:val="99"/>
    <w:rsid w:val="00FC4300"/>
  </w:style>
  <w:style w:type="paragraph" w:styleId="NormalWeb">
    <w:name w:val="Normal (Web)"/>
    <w:basedOn w:val="Normal"/>
    <w:uiPriority w:val="99"/>
    <w:semiHidden/>
    <w:unhideWhenUsed/>
    <w:rsid w:val="00E2741C"/>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4</Pages>
  <Words>1184</Words>
  <Characters>6515</Characters>
  <Application>Microsoft Office Word</Application>
  <DocSecurity>0</DocSecurity>
  <Lines>54</Lines>
  <Paragraphs>15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7684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Ronald Chinchilla González</dc:creator>
  <cp:keywords/>
  <dc:description/>
  <cp:lastModifiedBy>Ronald Chinchilla González</cp:lastModifiedBy>
  <cp:revision>4</cp:revision>
  <dcterms:created xsi:type="dcterms:W3CDTF">2025-08-12T22:03:00Z</dcterms:created>
  <dcterms:modified xsi:type="dcterms:W3CDTF">2025-08-25T16:54:00Z</dcterms:modified>
</cp:coreProperties>
</file>