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C88787" w14:textId="77777777" w:rsidR="00DE5630" w:rsidRPr="00820CAA" w:rsidRDefault="00DE5630" w:rsidP="00820CAA">
      <w:pPr>
        <w:spacing w:after="0" w:line="240" w:lineRule="auto"/>
        <w:jc w:val="both"/>
        <w:rPr>
          <w:rFonts w:ascii="Times New Roman" w:hAnsi="Times New Roman"/>
          <w:b/>
          <w:bCs/>
          <w:sz w:val="24"/>
          <w:szCs w:val="24"/>
        </w:rPr>
      </w:pPr>
    </w:p>
    <w:p w14:paraId="4D263E9B" w14:textId="77777777" w:rsidR="006265FA" w:rsidRPr="00820CAA" w:rsidRDefault="006265FA" w:rsidP="00820CAA">
      <w:pPr>
        <w:pStyle w:val="Default"/>
        <w:jc w:val="right"/>
        <w:rPr>
          <w:b/>
          <w:color w:val="auto"/>
          <w:lang w:val="pt-BR"/>
        </w:rPr>
      </w:pPr>
      <w:r w:rsidRPr="00820CAA">
        <w:rPr>
          <w:b/>
          <w:color w:val="auto"/>
          <w:lang w:val="pt-BR"/>
        </w:rPr>
        <w:t>MS-AJ-CB-393-2026</w:t>
      </w:r>
    </w:p>
    <w:p w14:paraId="7405E471" w14:textId="77777777" w:rsidR="006265FA" w:rsidRPr="00820CAA" w:rsidRDefault="006265FA" w:rsidP="00820CAA">
      <w:pPr>
        <w:pStyle w:val="Default"/>
        <w:jc w:val="both"/>
        <w:rPr>
          <w:b/>
          <w:color w:val="auto"/>
          <w:lang w:val="pt-BR"/>
        </w:rPr>
      </w:pPr>
    </w:p>
    <w:p w14:paraId="0F62204B" w14:textId="51097CCF" w:rsidR="00570B63" w:rsidRPr="00820CAA" w:rsidRDefault="00570B63" w:rsidP="00820CAA">
      <w:pPr>
        <w:pStyle w:val="Default"/>
        <w:jc w:val="center"/>
        <w:rPr>
          <w:b/>
          <w:color w:val="auto"/>
          <w:lang w:val="pt-BR"/>
        </w:rPr>
      </w:pPr>
      <w:r w:rsidRPr="00820CAA">
        <w:rPr>
          <w:b/>
          <w:color w:val="auto"/>
          <w:lang w:val="pt-BR"/>
        </w:rPr>
        <w:t xml:space="preserve">DECRETO EJECUTIVO N° </w:t>
      </w:r>
      <w:r w:rsidR="006265FA" w:rsidRPr="00820CAA">
        <w:rPr>
          <w:b/>
          <w:color w:val="auto"/>
          <w:lang w:val="pt-BR"/>
        </w:rPr>
        <w:t xml:space="preserve">                            </w:t>
      </w:r>
      <w:r w:rsidRPr="00820CAA">
        <w:rPr>
          <w:b/>
          <w:color w:val="auto"/>
          <w:lang w:val="pt-BR"/>
        </w:rPr>
        <w:t>-S</w:t>
      </w:r>
    </w:p>
    <w:p w14:paraId="4929828E" w14:textId="77777777" w:rsidR="00820CAA" w:rsidRDefault="00820CAA" w:rsidP="00820CAA">
      <w:pPr>
        <w:widowControl w:val="0"/>
        <w:autoSpaceDE w:val="0"/>
        <w:autoSpaceDN w:val="0"/>
        <w:adjustRightInd w:val="0"/>
        <w:spacing w:after="0" w:line="240" w:lineRule="auto"/>
        <w:jc w:val="center"/>
        <w:rPr>
          <w:rFonts w:ascii="Times New Roman" w:hAnsi="Times New Roman"/>
          <w:b/>
          <w:spacing w:val="-3"/>
          <w:sz w:val="24"/>
          <w:szCs w:val="24"/>
          <w:lang w:eastAsia="es-CR"/>
        </w:rPr>
      </w:pPr>
    </w:p>
    <w:p w14:paraId="0DB545A5" w14:textId="0ECF7E35" w:rsidR="006265FA" w:rsidRPr="00820CAA" w:rsidRDefault="00570B63" w:rsidP="00820CAA">
      <w:pPr>
        <w:widowControl w:val="0"/>
        <w:autoSpaceDE w:val="0"/>
        <w:autoSpaceDN w:val="0"/>
        <w:adjustRightInd w:val="0"/>
        <w:spacing w:after="0" w:line="240" w:lineRule="auto"/>
        <w:jc w:val="center"/>
        <w:rPr>
          <w:rFonts w:ascii="Times New Roman" w:hAnsi="Times New Roman"/>
          <w:b/>
          <w:sz w:val="24"/>
          <w:szCs w:val="24"/>
          <w:lang w:eastAsia="es-CR"/>
        </w:rPr>
      </w:pPr>
      <w:r w:rsidRPr="00820CAA">
        <w:rPr>
          <w:rFonts w:ascii="Times New Roman" w:hAnsi="Times New Roman"/>
          <w:b/>
          <w:spacing w:val="-3"/>
          <w:sz w:val="24"/>
          <w:szCs w:val="24"/>
          <w:lang w:eastAsia="es-CR"/>
        </w:rPr>
        <w:t>EL</w:t>
      </w:r>
      <w:r w:rsidRPr="00820CAA">
        <w:rPr>
          <w:rFonts w:ascii="Times New Roman" w:hAnsi="Times New Roman"/>
          <w:b/>
          <w:sz w:val="24"/>
          <w:szCs w:val="24"/>
          <w:lang w:eastAsia="es-CR"/>
        </w:rPr>
        <w:t xml:space="preserve"> P</w:t>
      </w:r>
      <w:r w:rsidRPr="00820CAA">
        <w:rPr>
          <w:rFonts w:ascii="Times New Roman" w:hAnsi="Times New Roman"/>
          <w:b/>
          <w:spacing w:val="1"/>
          <w:sz w:val="24"/>
          <w:szCs w:val="24"/>
          <w:lang w:eastAsia="es-CR"/>
        </w:rPr>
        <w:t>R</w:t>
      </w:r>
      <w:r w:rsidRPr="00820CAA">
        <w:rPr>
          <w:rFonts w:ascii="Times New Roman" w:hAnsi="Times New Roman"/>
          <w:b/>
          <w:sz w:val="24"/>
          <w:szCs w:val="24"/>
          <w:lang w:eastAsia="es-CR"/>
        </w:rPr>
        <w:t>E</w:t>
      </w:r>
      <w:r w:rsidRPr="00820CAA">
        <w:rPr>
          <w:rFonts w:ascii="Times New Roman" w:hAnsi="Times New Roman"/>
          <w:b/>
          <w:spacing w:val="3"/>
          <w:sz w:val="24"/>
          <w:szCs w:val="24"/>
          <w:lang w:eastAsia="es-CR"/>
        </w:rPr>
        <w:t>S</w:t>
      </w:r>
      <w:r w:rsidRPr="00820CAA">
        <w:rPr>
          <w:rFonts w:ascii="Times New Roman" w:hAnsi="Times New Roman"/>
          <w:b/>
          <w:spacing w:val="-3"/>
          <w:sz w:val="24"/>
          <w:szCs w:val="24"/>
          <w:lang w:eastAsia="es-CR"/>
        </w:rPr>
        <w:t>I</w:t>
      </w:r>
      <w:r w:rsidRPr="00820CAA">
        <w:rPr>
          <w:rFonts w:ascii="Times New Roman" w:hAnsi="Times New Roman"/>
          <w:b/>
          <w:sz w:val="24"/>
          <w:szCs w:val="24"/>
          <w:lang w:eastAsia="es-CR"/>
        </w:rPr>
        <w:t>DE</w:t>
      </w:r>
      <w:r w:rsidRPr="00820CAA">
        <w:rPr>
          <w:rFonts w:ascii="Times New Roman" w:hAnsi="Times New Roman"/>
          <w:b/>
          <w:spacing w:val="-1"/>
          <w:sz w:val="24"/>
          <w:szCs w:val="24"/>
          <w:lang w:eastAsia="es-CR"/>
        </w:rPr>
        <w:t>N</w:t>
      </w:r>
      <w:r w:rsidRPr="00820CAA">
        <w:rPr>
          <w:rFonts w:ascii="Times New Roman" w:hAnsi="Times New Roman"/>
          <w:b/>
          <w:sz w:val="24"/>
          <w:szCs w:val="24"/>
          <w:lang w:eastAsia="es-CR"/>
        </w:rPr>
        <w:t>TE</w:t>
      </w:r>
      <w:r w:rsidRPr="00820CAA">
        <w:rPr>
          <w:rFonts w:ascii="Times New Roman" w:hAnsi="Times New Roman"/>
          <w:b/>
          <w:spacing w:val="1"/>
          <w:sz w:val="24"/>
          <w:szCs w:val="24"/>
          <w:lang w:eastAsia="es-CR"/>
        </w:rPr>
        <w:t xml:space="preserve"> </w:t>
      </w:r>
      <w:r w:rsidRPr="00820CAA">
        <w:rPr>
          <w:rFonts w:ascii="Times New Roman" w:hAnsi="Times New Roman"/>
          <w:b/>
          <w:sz w:val="24"/>
          <w:szCs w:val="24"/>
          <w:lang w:eastAsia="es-CR"/>
        </w:rPr>
        <w:t>DE</w:t>
      </w:r>
      <w:r w:rsidRPr="00820CAA">
        <w:rPr>
          <w:rFonts w:ascii="Times New Roman" w:hAnsi="Times New Roman"/>
          <w:b/>
          <w:spacing w:val="1"/>
          <w:sz w:val="24"/>
          <w:szCs w:val="24"/>
          <w:lang w:eastAsia="es-CR"/>
        </w:rPr>
        <w:t xml:space="preserve"> </w:t>
      </w:r>
      <w:r w:rsidRPr="00820CAA">
        <w:rPr>
          <w:rFonts w:ascii="Times New Roman" w:hAnsi="Times New Roman"/>
          <w:b/>
          <w:sz w:val="24"/>
          <w:szCs w:val="24"/>
          <w:lang w:eastAsia="es-CR"/>
        </w:rPr>
        <w:t>LA REPÚBL</w:t>
      </w:r>
      <w:r w:rsidRPr="00820CAA">
        <w:rPr>
          <w:rFonts w:ascii="Times New Roman" w:hAnsi="Times New Roman"/>
          <w:b/>
          <w:spacing w:val="-3"/>
          <w:sz w:val="24"/>
          <w:szCs w:val="24"/>
          <w:lang w:eastAsia="es-CR"/>
        </w:rPr>
        <w:t>I</w:t>
      </w:r>
      <w:r w:rsidRPr="00820CAA">
        <w:rPr>
          <w:rFonts w:ascii="Times New Roman" w:hAnsi="Times New Roman"/>
          <w:b/>
          <w:sz w:val="24"/>
          <w:szCs w:val="24"/>
          <w:lang w:eastAsia="es-CR"/>
        </w:rPr>
        <w:t>CA</w:t>
      </w:r>
    </w:p>
    <w:p w14:paraId="6F4B8A4F" w14:textId="65B1BF43" w:rsidR="00570B63" w:rsidRPr="00820CAA" w:rsidRDefault="006265FA" w:rsidP="00820CAA">
      <w:pPr>
        <w:widowControl w:val="0"/>
        <w:autoSpaceDE w:val="0"/>
        <w:autoSpaceDN w:val="0"/>
        <w:adjustRightInd w:val="0"/>
        <w:spacing w:after="0" w:line="240" w:lineRule="auto"/>
        <w:jc w:val="center"/>
        <w:rPr>
          <w:rFonts w:ascii="Times New Roman" w:hAnsi="Times New Roman"/>
          <w:b/>
          <w:sz w:val="24"/>
          <w:szCs w:val="24"/>
          <w:lang w:eastAsia="es-CR"/>
        </w:rPr>
      </w:pPr>
      <w:r w:rsidRPr="00820CAA">
        <w:rPr>
          <w:rFonts w:ascii="Times New Roman" w:hAnsi="Times New Roman"/>
          <w:b/>
          <w:sz w:val="24"/>
          <w:szCs w:val="24"/>
          <w:lang w:eastAsia="es-CR"/>
        </w:rPr>
        <w:t xml:space="preserve">Y </w:t>
      </w:r>
      <w:r w:rsidR="00570B63" w:rsidRPr="00820CAA">
        <w:rPr>
          <w:rFonts w:ascii="Times New Roman" w:hAnsi="Times New Roman"/>
          <w:b/>
          <w:sz w:val="24"/>
          <w:szCs w:val="24"/>
          <w:lang w:eastAsia="es-CR"/>
        </w:rPr>
        <w:t>LA MINISTRA DE</w:t>
      </w:r>
      <w:r w:rsidR="00570B63" w:rsidRPr="00820CAA">
        <w:rPr>
          <w:rFonts w:ascii="Times New Roman" w:hAnsi="Times New Roman"/>
          <w:b/>
          <w:spacing w:val="-1"/>
          <w:sz w:val="24"/>
          <w:szCs w:val="24"/>
          <w:lang w:eastAsia="es-CR"/>
        </w:rPr>
        <w:t xml:space="preserve"> SA</w:t>
      </w:r>
      <w:r w:rsidR="00570B63" w:rsidRPr="00820CAA">
        <w:rPr>
          <w:rFonts w:ascii="Times New Roman" w:hAnsi="Times New Roman"/>
          <w:b/>
          <w:sz w:val="24"/>
          <w:szCs w:val="24"/>
          <w:lang w:eastAsia="es-CR"/>
        </w:rPr>
        <w:t>LU</w:t>
      </w:r>
      <w:r w:rsidR="00570B63" w:rsidRPr="00820CAA">
        <w:rPr>
          <w:rFonts w:ascii="Times New Roman" w:hAnsi="Times New Roman"/>
          <w:b/>
          <w:spacing w:val="-1"/>
          <w:sz w:val="24"/>
          <w:szCs w:val="24"/>
          <w:lang w:eastAsia="es-CR"/>
        </w:rPr>
        <w:t>D</w:t>
      </w:r>
    </w:p>
    <w:p w14:paraId="3CF3A104" w14:textId="77777777" w:rsidR="000F4614" w:rsidRPr="00820CAA" w:rsidRDefault="000F4614" w:rsidP="00820CAA">
      <w:pPr>
        <w:widowControl w:val="0"/>
        <w:autoSpaceDE w:val="0"/>
        <w:autoSpaceDN w:val="0"/>
        <w:adjustRightInd w:val="0"/>
        <w:spacing w:after="0" w:line="240" w:lineRule="auto"/>
        <w:jc w:val="center"/>
        <w:rPr>
          <w:rFonts w:ascii="Times New Roman" w:hAnsi="Times New Roman"/>
          <w:sz w:val="24"/>
          <w:szCs w:val="24"/>
          <w:lang w:eastAsia="es-CR"/>
        </w:rPr>
      </w:pPr>
    </w:p>
    <w:p w14:paraId="50073CD6" w14:textId="0E4B7CF0" w:rsidR="00DE5630" w:rsidRPr="00820CAA" w:rsidRDefault="00DE5630" w:rsidP="00820CAA">
      <w:pPr>
        <w:spacing w:after="0" w:line="240" w:lineRule="auto"/>
        <w:jc w:val="both"/>
        <w:rPr>
          <w:rFonts w:ascii="Times New Roman" w:hAnsi="Times New Roman"/>
          <w:sz w:val="24"/>
          <w:szCs w:val="24"/>
        </w:rPr>
      </w:pPr>
      <w:r w:rsidRPr="00820CAA">
        <w:rPr>
          <w:rFonts w:ascii="Times New Roman" w:hAnsi="Times New Roman"/>
          <w:sz w:val="24"/>
          <w:szCs w:val="24"/>
        </w:rPr>
        <w:t xml:space="preserve">En uso de las facultades conferidas por los artículos 140 incisos 3) y 18) y 146 de la Constitución Política; 25 inciso b), 27 inciso 1), 28 inciso 2) de la </w:t>
      </w:r>
      <w:r w:rsidR="00E41A39" w:rsidRPr="00820CAA">
        <w:rPr>
          <w:rFonts w:ascii="Times New Roman" w:hAnsi="Times New Roman"/>
          <w:sz w:val="24"/>
          <w:szCs w:val="24"/>
        </w:rPr>
        <w:t xml:space="preserve">Ley </w:t>
      </w:r>
      <w:proofErr w:type="spellStart"/>
      <w:r w:rsidR="00E41A39" w:rsidRPr="00820CAA">
        <w:rPr>
          <w:rFonts w:ascii="Times New Roman" w:hAnsi="Times New Roman"/>
          <w:sz w:val="24"/>
          <w:szCs w:val="24"/>
        </w:rPr>
        <w:t>Nº</w:t>
      </w:r>
      <w:proofErr w:type="spellEnd"/>
      <w:r w:rsidR="00E41A39" w:rsidRPr="00820CAA">
        <w:rPr>
          <w:rFonts w:ascii="Times New Roman" w:hAnsi="Times New Roman"/>
          <w:sz w:val="24"/>
          <w:szCs w:val="24"/>
        </w:rPr>
        <w:t xml:space="preserve"> 6227 del 02 de mayo de 1978 “</w:t>
      </w:r>
      <w:r w:rsidRPr="00820CAA">
        <w:rPr>
          <w:rFonts w:ascii="Times New Roman" w:hAnsi="Times New Roman"/>
          <w:sz w:val="24"/>
          <w:szCs w:val="24"/>
        </w:rPr>
        <w:t>Ley General de la Administración Pública</w:t>
      </w:r>
      <w:r w:rsidR="00A2042C" w:rsidRPr="00820CAA">
        <w:rPr>
          <w:rFonts w:ascii="Times New Roman" w:hAnsi="Times New Roman"/>
          <w:sz w:val="24"/>
          <w:szCs w:val="24"/>
        </w:rPr>
        <w:t>.</w:t>
      </w:r>
      <w:r w:rsidRPr="00820CAA">
        <w:rPr>
          <w:rFonts w:ascii="Times New Roman" w:hAnsi="Times New Roman"/>
          <w:sz w:val="24"/>
          <w:szCs w:val="24"/>
        </w:rPr>
        <w:t xml:space="preserve"> </w:t>
      </w:r>
    </w:p>
    <w:p w14:paraId="40B5C512" w14:textId="2371827E" w:rsidR="00DE5630" w:rsidRPr="00820CAA" w:rsidRDefault="00DE5630" w:rsidP="00820CAA">
      <w:pPr>
        <w:spacing w:after="0" w:line="240" w:lineRule="auto"/>
        <w:jc w:val="both"/>
        <w:rPr>
          <w:rFonts w:ascii="Times New Roman" w:hAnsi="Times New Roman"/>
          <w:sz w:val="24"/>
          <w:szCs w:val="24"/>
        </w:rPr>
      </w:pPr>
    </w:p>
    <w:p w14:paraId="1F21F1EE" w14:textId="77777777" w:rsidR="00820CAA" w:rsidRDefault="00820CAA" w:rsidP="00820CAA">
      <w:pPr>
        <w:spacing w:after="0" w:line="240" w:lineRule="auto"/>
        <w:jc w:val="center"/>
        <w:rPr>
          <w:rFonts w:ascii="Times New Roman" w:hAnsi="Times New Roman"/>
          <w:b/>
          <w:bCs/>
          <w:sz w:val="24"/>
          <w:szCs w:val="24"/>
        </w:rPr>
      </w:pPr>
    </w:p>
    <w:p w14:paraId="18560986" w14:textId="5882707B" w:rsidR="00DE5630" w:rsidRPr="00820CAA" w:rsidRDefault="00DE5630" w:rsidP="00820CAA">
      <w:pPr>
        <w:spacing w:after="0" w:line="240" w:lineRule="auto"/>
        <w:jc w:val="center"/>
        <w:rPr>
          <w:rFonts w:ascii="Times New Roman" w:hAnsi="Times New Roman"/>
          <w:b/>
          <w:bCs/>
          <w:sz w:val="24"/>
          <w:szCs w:val="24"/>
        </w:rPr>
      </w:pPr>
      <w:r w:rsidRPr="00820CAA">
        <w:rPr>
          <w:rFonts w:ascii="Times New Roman" w:hAnsi="Times New Roman"/>
          <w:b/>
          <w:bCs/>
          <w:sz w:val="24"/>
          <w:szCs w:val="24"/>
        </w:rPr>
        <w:t>CONSIDERANDO</w:t>
      </w:r>
    </w:p>
    <w:p w14:paraId="444F6B10" w14:textId="77777777" w:rsidR="00D0192D" w:rsidRDefault="00D0192D" w:rsidP="00820CAA">
      <w:pPr>
        <w:spacing w:after="0" w:line="240" w:lineRule="auto"/>
        <w:jc w:val="both"/>
        <w:rPr>
          <w:rFonts w:ascii="Times New Roman" w:hAnsi="Times New Roman"/>
          <w:sz w:val="24"/>
          <w:szCs w:val="24"/>
        </w:rPr>
      </w:pPr>
    </w:p>
    <w:p w14:paraId="7DC135B4" w14:textId="77777777" w:rsidR="00820CAA" w:rsidRPr="00820CAA" w:rsidRDefault="00820CAA" w:rsidP="00820CAA">
      <w:pPr>
        <w:spacing w:after="0" w:line="240" w:lineRule="auto"/>
        <w:jc w:val="both"/>
        <w:rPr>
          <w:rFonts w:ascii="Times New Roman" w:hAnsi="Times New Roman"/>
          <w:sz w:val="24"/>
          <w:szCs w:val="24"/>
        </w:rPr>
      </w:pPr>
    </w:p>
    <w:p w14:paraId="37B8262F" w14:textId="2A8FB133"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1</w:t>
      </w:r>
      <w:r w:rsidR="009A0D39"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 xml:space="preserve">Que mediante Decreto Ejecutivo </w:t>
      </w:r>
      <w:proofErr w:type="spellStart"/>
      <w:r w:rsidR="00DE5630" w:rsidRPr="00820CAA">
        <w:rPr>
          <w:rFonts w:ascii="Times New Roman" w:hAnsi="Times New Roman"/>
          <w:sz w:val="24"/>
          <w:szCs w:val="24"/>
        </w:rPr>
        <w:t>Nº</w:t>
      </w:r>
      <w:proofErr w:type="spellEnd"/>
      <w:r w:rsidR="00DE5630" w:rsidRPr="00820CAA">
        <w:rPr>
          <w:rFonts w:ascii="Times New Roman" w:hAnsi="Times New Roman"/>
          <w:sz w:val="24"/>
          <w:szCs w:val="24"/>
        </w:rPr>
        <w:t xml:space="preserve"> 41525-S del 04 de diciembre del 2018, se estableció el </w:t>
      </w:r>
      <w:r w:rsidR="00DE5630" w:rsidRPr="00820CAA">
        <w:rPr>
          <w:rFonts w:ascii="Times New Roman" w:hAnsi="Times New Roman"/>
          <w:i/>
          <w:iCs/>
          <w:sz w:val="24"/>
          <w:szCs w:val="24"/>
        </w:rPr>
        <w:t>“Reglamento para el Trámite Digital de Registros y Autorizaciones del Ministerio de Salud en la Gestión Integral de Residuos en la Plataforma SINIGIR”</w:t>
      </w:r>
      <w:r w:rsidR="00DE5630" w:rsidRPr="00820CAA">
        <w:rPr>
          <w:rFonts w:ascii="Times New Roman" w:hAnsi="Times New Roman"/>
          <w:sz w:val="24"/>
          <w:szCs w:val="24"/>
        </w:rPr>
        <w:t>, con el objetivo de digitalizar y simplificar los procesos asociados a la gestión integral de residuos ante el Ministerio de Salud.</w:t>
      </w:r>
    </w:p>
    <w:p w14:paraId="5286F592" w14:textId="77777777" w:rsidR="00820CAA" w:rsidRDefault="00820CAA" w:rsidP="00820CAA">
      <w:pPr>
        <w:spacing w:after="0" w:line="240" w:lineRule="auto"/>
        <w:jc w:val="both"/>
        <w:rPr>
          <w:rFonts w:ascii="Times New Roman" w:hAnsi="Times New Roman"/>
          <w:sz w:val="24"/>
          <w:szCs w:val="24"/>
          <w:lang w:eastAsia="es-CR"/>
        </w:rPr>
      </w:pPr>
    </w:p>
    <w:p w14:paraId="2E9D9E02" w14:textId="78363472"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2</w:t>
      </w:r>
      <w:r w:rsidR="009A0D39"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 xml:space="preserve">Que mediante la Ley </w:t>
      </w:r>
      <w:proofErr w:type="spellStart"/>
      <w:r w:rsidR="00DE5630" w:rsidRPr="00820CAA">
        <w:rPr>
          <w:rFonts w:ascii="Times New Roman" w:hAnsi="Times New Roman"/>
          <w:sz w:val="24"/>
          <w:szCs w:val="24"/>
        </w:rPr>
        <w:t>N°</w:t>
      </w:r>
      <w:proofErr w:type="spellEnd"/>
      <w:r w:rsidR="00DE5630" w:rsidRPr="00820CAA">
        <w:rPr>
          <w:rFonts w:ascii="Times New Roman" w:hAnsi="Times New Roman"/>
          <w:sz w:val="24"/>
          <w:szCs w:val="24"/>
        </w:rPr>
        <w:t xml:space="preserve"> 8839 </w:t>
      </w:r>
      <w:r w:rsidR="00007733" w:rsidRPr="00820CAA">
        <w:rPr>
          <w:rFonts w:ascii="Times New Roman" w:hAnsi="Times New Roman"/>
          <w:sz w:val="24"/>
          <w:szCs w:val="24"/>
        </w:rPr>
        <w:t xml:space="preserve">del 24 de junio del 2010 “Ley para la </w:t>
      </w:r>
      <w:r w:rsidR="009A0D39" w:rsidRPr="00820CAA">
        <w:rPr>
          <w:rFonts w:ascii="Times New Roman" w:hAnsi="Times New Roman"/>
          <w:sz w:val="24"/>
          <w:szCs w:val="24"/>
        </w:rPr>
        <w:t xml:space="preserve">Gestión Integral de Residuos”, </w:t>
      </w:r>
      <w:r w:rsidR="00DE5630" w:rsidRPr="00820CAA">
        <w:rPr>
          <w:rFonts w:ascii="Times New Roman" w:hAnsi="Times New Roman"/>
          <w:sz w:val="24"/>
          <w:szCs w:val="24"/>
        </w:rPr>
        <w:t xml:space="preserve">se </w:t>
      </w:r>
      <w:r w:rsidR="009A0D39" w:rsidRPr="00820CAA">
        <w:rPr>
          <w:rFonts w:ascii="Times New Roman" w:hAnsi="Times New Roman"/>
          <w:sz w:val="24"/>
          <w:szCs w:val="24"/>
        </w:rPr>
        <w:t xml:space="preserve">le </w:t>
      </w:r>
      <w:r w:rsidR="00DE5630" w:rsidRPr="00820CAA">
        <w:rPr>
          <w:rFonts w:ascii="Times New Roman" w:hAnsi="Times New Roman"/>
          <w:sz w:val="24"/>
          <w:szCs w:val="24"/>
        </w:rPr>
        <w:t>asigna al Ministerio de Salud la rectoría en materia de gestión integral de residuos y el establecimiento de los requisitos y autorizaciones vinculantes para los actores regulados.</w:t>
      </w:r>
    </w:p>
    <w:p w14:paraId="5822B9B4" w14:textId="77777777" w:rsidR="00820CAA" w:rsidRDefault="00820CAA" w:rsidP="00820CAA">
      <w:pPr>
        <w:spacing w:after="0" w:line="240" w:lineRule="auto"/>
        <w:jc w:val="both"/>
        <w:rPr>
          <w:rFonts w:ascii="Times New Roman" w:hAnsi="Times New Roman"/>
          <w:sz w:val="24"/>
          <w:szCs w:val="24"/>
          <w:lang w:eastAsia="es-CR"/>
        </w:rPr>
      </w:pPr>
    </w:p>
    <w:p w14:paraId="6FC390C2" w14:textId="1E87BB22"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3</w:t>
      </w:r>
      <w:r w:rsidR="009A0D39"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 xml:space="preserve">Que la Administración Pública debe garantizar el uso eficiente de los recursos, la simplificación de trámites y la interoperabilidad institucional, conforme a los principios de eficiencia, coordinación, razonabilidad y mejora </w:t>
      </w:r>
      <w:proofErr w:type="gramStart"/>
      <w:r w:rsidR="00D0192D" w:rsidRPr="00820CAA">
        <w:rPr>
          <w:rFonts w:ascii="Times New Roman" w:hAnsi="Times New Roman"/>
          <w:sz w:val="24"/>
          <w:szCs w:val="24"/>
        </w:rPr>
        <w:t>continua</w:t>
      </w:r>
      <w:proofErr w:type="gramEnd"/>
      <w:r w:rsidR="00DE5630" w:rsidRPr="00820CAA">
        <w:rPr>
          <w:rFonts w:ascii="Times New Roman" w:hAnsi="Times New Roman"/>
          <w:sz w:val="24"/>
          <w:szCs w:val="24"/>
        </w:rPr>
        <w:t xml:space="preserve"> establecidos en la Ley General de la Administración Pública y la normativa de mejora regulatoria.</w:t>
      </w:r>
    </w:p>
    <w:p w14:paraId="3F138CF8" w14:textId="77777777" w:rsidR="00820CAA" w:rsidRDefault="00820CAA" w:rsidP="00820CAA">
      <w:pPr>
        <w:spacing w:after="0" w:line="240" w:lineRule="auto"/>
        <w:jc w:val="both"/>
        <w:rPr>
          <w:rFonts w:ascii="Times New Roman" w:hAnsi="Times New Roman"/>
          <w:sz w:val="24"/>
          <w:szCs w:val="24"/>
          <w:lang w:eastAsia="es-CR"/>
        </w:rPr>
      </w:pPr>
    </w:p>
    <w:p w14:paraId="3C95611B" w14:textId="473B0AA1"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4</w:t>
      </w:r>
      <w:r w:rsidR="009A0D39"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 xml:space="preserve">Que desde la emisión del Decreto </w:t>
      </w:r>
      <w:r w:rsidR="00D0192D" w:rsidRPr="00820CAA">
        <w:rPr>
          <w:rFonts w:ascii="Times New Roman" w:hAnsi="Times New Roman"/>
          <w:sz w:val="24"/>
          <w:szCs w:val="24"/>
        </w:rPr>
        <w:t xml:space="preserve">Ejecutivo </w:t>
      </w:r>
      <w:proofErr w:type="spellStart"/>
      <w:r w:rsidR="00DE5630" w:rsidRPr="00820CAA">
        <w:rPr>
          <w:rFonts w:ascii="Times New Roman" w:hAnsi="Times New Roman"/>
          <w:sz w:val="24"/>
          <w:szCs w:val="24"/>
        </w:rPr>
        <w:t>Nº</w:t>
      </w:r>
      <w:proofErr w:type="spellEnd"/>
      <w:r w:rsidR="00DE5630" w:rsidRPr="00820CAA">
        <w:rPr>
          <w:rFonts w:ascii="Times New Roman" w:hAnsi="Times New Roman"/>
          <w:sz w:val="24"/>
          <w:szCs w:val="24"/>
        </w:rPr>
        <w:t xml:space="preserve"> 41525-S, el país ha avanzado técnica y operativamente en procesos de digitalización y simplificación, particularmente mediante el fortalecimiento de plataformas nacionales de interoperabilidad tecnológica para trámites institucionales.</w:t>
      </w:r>
    </w:p>
    <w:p w14:paraId="4EED833E" w14:textId="77777777" w:rsidR="00820CAA" w:rsidRDefault="00820CAA" w:rsidP="00820CAA">
      <w:pPr>
        <w:spacing w:after="0" w:line="240" w:lineRule="auto"/>
        <w:jc w:val="both"/>
        <w:rPr>
          <w:rFonts w:ascii="Times New Roman" w:hAnsi="Times New Roman"/>
          <w:sz w:val="24"/>
          <w:szCs w:val="24"/>
          <w:lang w:eastAsia="es-CR"/>
        </w:rPr>
      </w:pPr>
    </w:p>
    <w:p w14:paraId="49BB21C0" w14:textId="6C13CEB2"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5</w:t>
      </w:r>
      <w:r w:rsidR="009A0D39"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Que la Plataforma de la Ventanilla Única de Inversión (VUI), liderada por la Promotora del Comercio Exterior (PROCOMER) con el apoyo del Ministerio de Economía, Industria y Comercio como rector en materia de simplificación y mejora regulatoria, constituye un proyecto país que integra trámites requeridos para la operación de empresas, incluidos aquellos a cargo del Ministerio de Salud. Entre ellos se encuentra el trámite de registro de gestores de residuos</w:t>
      </w:r>
      <w:r w:rsidR="002461E1" w:rsidRPr="00820CAA">
        <w:rPr>
          <w:rFonts w:ascii="Times New Roman" w:hAnsi="Times New Roman"/>
          <w:sz w:val="24"/>
          <w:szCs w:val="24"/>
        </w:rPr>
        <w:t xml:space="preserve">, reporte de gestión integral de residuos </w:t>
      </w:r>
      <w:r w:rsidR="00DE5630" w:rsidRPr="00820CAA">
        <w:rPr>
          <w:rFonts w:ascii="Times New Roman" w:hAnsi="Times New Roman"/>
          <w:sz w:val="24"/>
          <w:szCs w:val="24"/>
        </w:rPr>
        <w:t xml:space="preserve">establecido en el artículo 37 de la Ley </w:t>
      </w:r>
      <w:proofErr w:type="spellStart"/>
      <w:r w:rsidR="00DE5630" w:rsidRPr="00820CAA">
        <w:rPr>
          <w:rFonts w:ascii="Times New Roman" w:hAnsi="Times New Roman"/>
          <w:sz w:val="24"/>
          <w:szCs w:val="24"/>
        </w:rPr>
        <w:t>Nº</w:t>
      </w:r>
      <w:proofErr w:type="spellEnd"/>
      <w:r w:rsidR="00DE5630" w:rsidRPr="00820CAA">
        <w:rPr>
          <w:rFonts w:ascii="Times New Roman" w:hAnsi="Times New Roman"/>
          <w:sz w:val="24"/>
          <w:szCs w:val="24"/>
        </w:rPr>
        <w:t xml:space="preserve"> 8839, </w:t>
      </w:r>
      <w:r w:rsidR="00B412A5" w:rsidRPr="00820CAA">
        <w:rPr>
          <w:rFonts w:ascii="Times New Roman" w:hAnsi="Times New Roman"/>
          <w:sz w:val="24"/>
          <w:szCs w:val="24"/>
        </w:rPr>
        <w:t xml:space="preserve">y su </w:t>
      </w:r>
      <w:r w:rsidR="009E5204" w:rsidRPr="00820CAA">
        <w:rPr>
          <w:rFonts w:ascii="Times New Roman" w:hAnsi="Times New Roman"/>
          <w:sz w:val="24"/>
          <w:szCs w:val="24"/>
        </w:rPr>
        <w:t>Reglamento</w:t>
      </w:r>
      <w:r w:rsidR="00B412A5" w:rsidRPr="00820CAA">
        <w:rPr>
          <w:rFonts w:ascii="Times New Roman" w:hAnsi="Times New Roman"/>
          <w:sz w:val="24"/>
          <w:szCs w:val="24"/>
        </w:rPr>
        <w:t xml:space="preserve">, así como el registro de unidades de cumplimiento establecido por Decreto </w:t>
      </w:r>
      <w:r w:rsidR="009A0D39" w:rsidRPr="00820CAA">
        <w:rPr>
          <w:rFonts w:ascii="Times New Roman" w:hAnsi="Times New Roman"/>
          <w:sz w:val="24"/>
          <w:szCs w:val="24"/>
        </w:rPr>
        <w:t xml:space="preserve">Ejecutivo </w:t>
      </w:r>
      <w:r w:rsidR="00B412A5" w:rsidRPr="00820CAA">
        <w:rPr>
          <w:rFonts w:ascii="Times New Roman" w:hAnsi="Times New Roman"/>
          <w:sz w:val="24"/>
          <w:szCs w:val="24"/>
        </w:rPr>
        <w:t>No. 38272</w:t>
      </w:r>
      <w:r w:rsidR="00A7264B" w:rsidRPr="00820CAA">
        <w:rPr>
          <w:rFonts w:ascii="Times New Roman" w:hAnsi="Times New Roman"/>
          <w:sz w:val="24"/>
          <w:szCs w:val="24"/>
        </w:rPr>
        <w:t xml:space="preserve">-S del </w:t>
      </w:r>
      <w:r w:rsidR="009E7C5E" w:rsidRPr="00820CAA">
        <w:rPr>
          <w:rFonts w:ascii="Times New Roman" w:hAnsi="Times New Roman"/>
          <w:sz w:val="24"/>
          <w:szCs w:val="24"/>
        </w:rPr>
        <w:t>07 de enero del 2014</w:t>
      </w:r>
      <w:r w:rsidR="009E5204" w:rsidRPr="00820CAA">
        <w:rPr>
          <w:rFonts w:ascii="Times New Roman" w:hAnsi="Times New Roman"/>
          <w:sz w:val="24"/>
          <w:szCs w:val="24"/>
        </w:rPr>
        <w:t xml:space="preserve"> </w:t>
      </w:r>
      <w:r w:rsidR="009E7C5E" w:rsidRPr="00820CAA">
        <w:rPr>
          <w:rFonts w:ascii="Times New Roman" w:hAnsi="Times New Roman"/>
          <w:sz w:val="24"/>
          <w:szCs w:val="24"/>
        </w:rPr>
        <w:t>“</w:t>
      </w:r>
      <w:r w:rsidR="009E5204" w:rsidRPr="00820CAA">
        <w:rPr>
          <w:rFonts w:ascii="Times New Roman" w:hAnsi="Times New Roman"/>
          <w:sz w:val="24"/>
          <w:szCs w:val="24"/>
        </w:rPr>
        <w:t>Reglamento para la Declaratoria de Residuos de Manejo Especial</w:t>
      </w:r>
      <w:r w:rsidR="009E7C5E" w:rsidRPr="00820CAA">
        <w:rPr>
          <w:rFonts w:ascii="Times New Roman" w:hAnsi="Times New Roman"/>
          <w:sz w:val="24"/>
          <w:szCs w:val="24"/>
        </w:rPr>
        <w:t>”</w:t>
      </w:r>
      <w:r w:rsidR="009E5204" w:rsidRPr="00820CAA">
        <w:rPr>
          <w:rFonts w:ascii="Times New Roman" w:hAnsi="Times New Roman"/>
          <w:sz w:val="24"/>
          <w:szCs w:val="24"/>
        </w:rPr>
        <w:t>,</w:t>
      </w:r>
      <w:r w:rsidR="00B412A5" w:rsidRPr="00820CAA">
        <w:rPr>
          <w:rFonts w:ascii="Times New Roman" w:hAnsi="Times New Roman"/>
          <w:sz w:val="24"/>
          <w:szCs w:val="24"/>
        </w:rPr>
        <w:t xml:space="preserve"> </w:t>
      </w:r>
      <w:r w:rsidR="00DE5630" w:rsidRPr="00820CAA">
        <w:rPr>
          <w:rFonts w:ascii="Times New Roman" w:hAnsi="Times New Roman"/>
          <w:sz w:val="24"/>
          <w:szCs w:val="24"/>
        </w:rPr>
        <w:t xml:space="preserve">de manera que la existencia paralela del </w:t>
      </w:r>
      <w:r w:rsidR="00DE5630" w:rsidRPr="00820CAA">
        <w:rPr>
          <w:rFonts w:ascii="Times New Roman" w:hAnsi="Times New Roman"/>
          <w:sz w:val="24"/>
          <w:szCs w:val="24"/>
        </w:rPr>
        <w:lastRenderedPageBreak/>
        <w:t xml:space="preserve">Decreto </w:t>
      </w:r>
      <w:r w:rsidR="009E7C5E" w:rsidRPr="00820CAA">
        <w:rPr>
          <w:rFonts w:ascii="Times New Roman" w:hAnsi="Times New Roman"/>
          <w:sz w:val="24"/>
          <w:szCs w:val="24"/>
        </w:rPr>
        <w:t xml:space="preserve">Ejecutivo </w:t>
      </w:r>
      <w:proofErr w:type="spellStart"/>
      <w:r w:rsidR="00DE5630" w:rsidRPr="00820CAA">
        <w:rPr>
          <w:rFonts w:ascii="Times New Roman" w:hAnsi="Times New Roman"/>
          <w:sz w:val="24"/>
          <w:szCs w:val="24"/>
        </w:rPr>
        <w:t>Nº</w:t>
      </w:r>
      <w:proofErr w:type="spellEnd"/>
      <w:r w:rsidR="00DE5630" w:rsidRPr="00820CAA">
        <w:rPr>
          <w:rFonts w:ascii="Times New Roman" w:hAnsi="Times New Roman"/>
          <w:sz w:val="24"/>
          <w:szCs w:val="24"/>
        </w:rPr>
        <w:t xml:space="preserve"> 41525-S y de la plataforma SINIGIR se vuelve innecesaria, al existir un mecanismo nacional unificado y más eficiente para realizar dichos trámites. </w:t>
      </w:r>
    </w:p>
    <w:p w14:paraId="48F044A2" w14:textId="77777777" w:rsidR="00820CAA" w:rsidRDefault="00820CAA" w:rsidP="00820CAA">
      <w:pPr>
        <w:spacing w:after="0" w:line="240" w:lineRule="auto"/>
        <w:jc w:val="both"/>
        <w:rPr>
          <w:rFonts w:ascii="Times New Roman" w:hAnsi="Times New Roman"/>
          <w:sz w:val="24"/>
          <w:szCs w:val="24"/>
          <w:lang w:eastAsia="es-CR"/>
        </w:rPr>
      </w:pPr>
    </w:p>
    <w:p w14:paraId="4EE45885" w14:textId="08D0AFAD"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6</w:t>
      </w:r>
      <w:r w:rsidR="009E7C5E"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Que mantener vigente el Decreto</w:t>
      </w:r>
      <w:r w:rsidR="009E7C5E" w:rsidRPr="00820CAA">
        <w:rPr>
          <w:rFonts w:ascii="Times New Roman" w:hAnsi="Times New Roman"/>
          <w:sz w:val="24"/>
          <w:szCs w:val="24"/>
        </w:rPr>
        <w:t xml:space="preserve"> Ejecutivo</w:t>
      </w:r>
      <w:r w:rsidR="00DE5630" w:rsidRPr="00820CAA">
        <w:rPr>
          <w:rFonts w:ascii="Times New Roman" w:hAnsi="Times New Roman"/>
          <w:sz w:val="24"/>
          <w:szCs w:val="24"/>
        </w:rPr>
        <w:t xml:space="preserve"> </w:t>
      </w:r>
      <w:proofErr w:type="spellStart"/>
      <w:r w:rsidR="00DE5630" w:rsidRPr="00820CAA">
        <w:rPr>
          <w:rFonts w:ascii="Times New Roman" w:hAnsi="Times New Roman"/>
          <w:sz w:val="24"/>
          <w:szCs w:val="24"/>
        </w:rPr>
        <w:t>Nº</w:t>
      </w:r>
      <w:proofErr w:type="spellEnd"/>
      <w:r w:rsidR="00DE5630" w:rsidRPr="00820CAA">
        <w:rPr>
          <w:rFonts w:ascii="Times New Roman" w:hAnsi="Times New Roman"/>
          <w:sz w:val="24"/>
          <w:szCs w:val="24"/>
        </w:rPr>
        <w:t xml:space="preserve"> 41525-S</w:t>
      </w:r>
      <w:r w:rsidR="00C14B1E" w:rsidRPr="00820CAA">
        <w:rPr>
          <w:rFonts w:ascii="Times New Roman" w:hAnsi="Times New Roman"/>
          <w:i/>
          <w:iCs/>
          <w:sz w:val="24"/>
          <w:szCs w:val="24"/>
        </w:rPr>
        <w:t>, a la luz de los avances citados por PROCOMER y VUI,</w:t>
      </w:r>
      <w:r w:rsidR="00C14B1E" w:rsidRPr="00820CAA">
        <w:rPr>
          <w:rFonts w:ascii="Times New Roman" w:hAnsi="Times New Roman"/>
          <w:sz w:val="24"/>
          <w:szCs w:val="24"/>
        </w:rPr>
        <w:t xml:space="preserve"> </w:t>
      </w:r>
      <w:r w:rsidR="00DE5630" w:rsidRPr="00820CAA">
        <w:rPr>
          <w:rFonts w:ascii="Times New Roman" w:hAnsi="Times New Roman"/>
          <w:sz w:val="24"/>
          <w:szCs w:val="24"/>
        </w:rPr>
        <w:t>generaría duplicidad tecnológica, dispersión normativa, cargas innecesarias para administrados y para la propia Administración Pública, así como contradicción con los lineamientos nacionales de simplificación y mejora regulatoria.</w:t>
      </w:r>
    </w:p>
    <w:p w14:paraId="5BC7ACC9" w14:textId="77777777" w:rsidR="00820CAA" w:rsidRDefault="00820CAA" w:rsidP="00820CAA">
      <w:pPr>
        <w:spacing w:after="0" w:line="240" w:lineRule="auto"/>
        <w:jc w:val="both"/>
        <w:rPr>
          <w:rFonts w:ascii="Times New Roman" w:hAnsi="Times New Roman"/>
          <w:sz w:val="24"/>
          <w:szCs w:val="24"/>
          <w:lang w:eastAsia="es-CR"/>
        </w:rPr>
      </w:pPr>
    </w:p>
    <w:p w14:paraId="2924D669" w14:textId="4485CAF3"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7</w:t>
      </w:r>
      <w:r w:rsidR="004C74FD"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Que conforme a los artículos 154 y 155 de la Ley General de la Administración Pública, la Administración posee la potestad de revisar, modificar o revocar sus propios actos normativos cuando razones de legalidad o de oportunidad y conveniencia así lo justifiquen, siempre que con ello no se lesionen derechos adquiridos de forma legítima.</w:t>
      </w:r>
    </w:p>
    <w:p w14:paraId="2816F0B3" w14:textId="77777777" w:rsidR="00820CAA" w:rsidRDefault="00820CAA" w:rsidP="00820CAA">
      <w:pPr>
        <w:spacing w:after="0" w:line="240" w:lineRule="auto"/>
        <w:jc w:val="both"/>
        <w:rPr>
          <w:rFonts w:ascii="Times New Roman" w:hAnsi="Times New Roman"/>
          <w:sz w:val="24"/>
          <w:szCs w:val="24"/>
          <w:lang w:eastAsia="es-CR"/>
        </w:rPr>
      </w:pPr>
    </w:p>
    <w:p w14:paraId="054249CC" w14:textId="163C7310" w:rsidR="00DE5630" w:rsidRPr="00820CAA" w:rsidRDefault="005E4C34" w:rsidP="00820CAA">
      <w:pPr>
        <w:spacing w:after="0" w:line="240" w:lineRule="auto"/>
        <w:jc w:val="both"/>
        <w:rPr>
          <w:rFonts w:ascii="Times New Roman" w:hAnsi="Times New Roman"/>
          <w:sz w:val="24"/>
          <w:szCs w:val="24"/>
        </w:rPr>
      </w:pPr>
      <w:r w:rsidRPr="00820CAA">
        <w:rPr>
          <w:rFonts w:ascii="Times New Roman" w:hAnsi="Times New Roman"/>
          <w:sz w:val="24"/>
          <w:szCs w:val="24"/>
          <w:lang w:eastAsia="es-CR"/>
        </w:rPr>
        <w:t>8</w:t>
      </w:r>
      <w:r w:rsidR="004C74FD" w:rsidRPr="00820CAA">
        <w:rPr>
          <w:rFonts w:ascii="Times New Roman" w:hAnsi="Times New Roman"/>
          <w:sz w:val="24"/>
          <w:szCs w:val="24"/>
          <w:lang w:eastAsia="es-CR"/>
        </w:rPr>
        <w:t>.</w:t>
      </w:r>
      <w:r w:rsidRPr="00820CAA">
        <w:rPr>
          <w:rFonts w:ascii="Times New Roman" w:hAnsi="Times New Roman"/>
          <w:sz w:val="24"/>
          <w:szCs w:val="24"/>
          <w:lang w:eastAsia="es-CR"/>
        </w:rPr>
        <w:t>–</w:t>
      </w:r>
      <w:r w:rsidRPr="00820CAA">
        <w:rPr>
          <w:rFonts w:ascii="Times New Roman" w:hAnsi="Times New Roman"/>
          <w:spacing w:val="1"/>
          <w:sz w:val="24"/>
          <w:szCs w:val="24"/>
          <w:lang w:eastAsia="es-CR"/>
        </w:rPr>
        <w:t xml:space="preserve"> </w:t>
      </w:r>
      <w:r w:rsidR="00DE5630" w:rsidRPr="00820CAA">
        <w:rPr>
          <w:rFonts w:ascii="Times New Roman" w:hAnsi="Times New Roman"/>
          <w:sz w:val="24"/>
          <w:szCs w:val="24"/>
        </w:rPr>
        <w:t xml:space="preserve">Que resulta jurídicamente procedente, oportuno y conveniente </w:t>
      </w:r>
      <w:r w:rsidR="004C74FD" w:rsidRPr="00820CAA">
        <w:rPr>
          <w:rFonts w:ascii="Times New Roman" w:hAnsi="Times New Roman"/>
          <w:sz w:val="24"/>
          <w:szCs w:val="24"/>
        </w:rPr>
        <w:t>derogar</w:t>
      </w:r>
      <w:r w:rsidR="00DE5630" w:rsidRPr="00820CAA">
        <w:rPr>
          <w:rFonts w:ascii="Times New Roman" w:hAnsi="Times New Roman"/>
          <w:sz w:val="24"/>
          <w:szCs w:val="24"/>
        </w:rPr>
        <w:t xml:space="preserve"> el </w:t>
      </w:r>
      <w:r w:rsidR="004C74FD" w:rsidRPr="00820CAA">
        <w:rPr>
          <w:rFonts w:ascii="Times New Roman" w:hAnsi="Times New Roman"/>
          <w:sz w:val="24"/>
          <w:szCs w:val="24"/>
        </w:rPr>
        <w:t xml:space="preserve">Decreto Ejecutivo </w:t>
      </w:r>
      <w:proofErr w:type="spellStart"/>
      <w:r w:rsidR="004C74FD" w:rsidRPr="00820CAA">
        <w:rPr>
          <w:rFonts w:ascii="Times New Roman" w:hAnsi="Times New Roman"/>
          <w:sz w:val="24"/>
          <w:szCs w:val="24"/>
        </w:rPr>
        <w:t>Nº</w:t>
      </w:r>
      <w:proofErr w:type="spellEnd"/>
      <w:r w:rsidR="004C74FD" w:rsidRPr="00820CAA">
        <w:rPr>
          <w:rFonts w:ascii="Times New Roman" w:hAnsi="Times New Roman"/>
          <w:sz w:val="24"/>
          <w:szCs w:val="24"/>
        </w:rPr>
        <w:t xml:space="preserve"> 41525-S del 04 de diciembre del 2018 </w:t>
      </w:r>
      <w:r w:rsidR="004C74FD" w:rsidRPr="00820CAA">
        <w:rPr>
          <w:rFonts w:ascii="Times New Roman" w:hAnsi="Times New Roman"/>
          <w:i/>
          <w:iCs/>
          <w:sz w:val="24"/>
          <w:szCs w:val="24"/>
        </w:rPr>
        <w:t>“Reglamento para el Trámite Digital de Registros y Autorizaciones del Ministerio de Salud en la Gestión Integral de Residuos en la Plataforma SINIGIR</w:t>
      </w:r>
      <w:r w:rsidR="00820CAA" w:rsidRPr="00820CAA">
        <w:rPr>
          <w:rFonts w:ascii="Times New Roman" w:hAnsi="Times New Roman"/>
          <w:i/>
          <w:iCs/>
          <w:sz w:val="24"/>
          <w:szCs w:val="24"/>
        </w:rPr>
        <w:t>”</w:t>
      </w:r>
      <w:r w:rsidR="00DE5630" w:rsidRPr="00820CAA">
        <w:rPr>
          <w:rFonts w:ascii="Times New Roman" w:hAnsi="Times New Roman"/>
          <w:sz w:val="24"/>
          <w:szCs w:val="24"/>
        </w:rPr>
        <w:t>, a fin de unificar los trámites en la plataforma VUI, fortalecer la simplificación regulatoria y asegurar mayor eficiencia institucional en la gestión integral de residuos.</w:t>
      </w:r>
    </w:p>
    <w:p w14:paraId="52D3DF08" w14:textId="77777777" w:rsidR="00820CAA" w:rsidRDefault="00820CAA" w:rsidP="00820CAA">
      <w:pPr>
        <w:spacing w:after="0" w:line="240" w:lineRule="auto"/>
        <w:jc w:val="both"/>
        <w:rPr>
          <w:rFonts w:ascii="Times New Roman" w:hAnsi="Times New Roman"/>
          <w:sz w:val="24"/>
          <w:szCs w:val="24"/>
        </w:rPr>
      </w:pPr>
    </w:p>
    <w:p w14:paraId="6AD40AE7" w14:textId="131CCC3C" w:rsidR="004C74FD" w:rsidRPr="00820CAA" w:rsidRDefault="00482969" w:rsidP="00820CAA">
      <w:pPr>
        <w:spacing w:after="0" w:line="240" w:lineRule="auto"/>
        <w:jc w:val="both"/>
        <w:rPr>
          <w:rFonts w:ascii="Times New Roman" w:hAnsi="Times New Roman"/>
          <w:sz w:val="24"/>
          <w:szCs w:val="24"/>
        </w:rPr>
      </w:pPr>
      <w:r w:rsidRPr="00820CAA">
        <w:rPr>
          <w:rFonts w:ascii="Times New Roman" w:hAnsi="Times New Roman"/>
          <w:sz w:val="24"/>
          <w:szCs w:val="24"/>
        </w:rPr>
        <w:t>9</w:t>
      </w:r>
      <w:r w:rsidR="004C74FD" w:rsidRPr="00820CAA">
        <w:rPr>
          <w:rFonts w:ascii="Times New Roman" w:hAnsi="Times New Roman"/>
          <w:sz w:val="24"/>
          <w:szCs w:val="24"/>
        </w:rPr>
        <w:t>.</w:t>
      </w:r>
      <w:r w:rsidR="004C74FD" w:rsidRPr="00820CAA">
        <w:rPr>
          <w:rFonts w:ascii="Times New Roman" w:hAnsi="Times New Roman"/>
          <w:sz w:val="24"/>
          <w:szCs w:val="24"/>
          <w:lang w:eastAsia="es-CR"/>
        </w:rPr>
        <w:t xml:space="preserve">– </w:t>
      </w:r>
      <w:r w:rsidR="004C74FD" w:rsidRPr="00820CAA">
        <w:rPr>
          <w:rFonts w:ascii="Times New Roman" w:hAnsi="Times New Roman"/>
          <w:sz w:val="24"/>
          <w:szCs w:val="24"/>
        </w:rPr>
        <w:t xml:space="preserve">Que de conformidad con lo dispuesto en el artículo 361 de la Ley N° 6227 del 2 de mayo de 1978 "Ley General de la Administración Pública", el presente Decreto Ejecutivo fue sometido a consulta pública ante la ciudadanía y sectores interesados, en la página web del Ministerio de Salud </w:t>
      </w:r>
      <w:hyperlink r:id="rId9" w:history="1">
        <w:r w:rsidR="004C74FD" w:rsidRPr="00820CAA">
          <w:rPr>
            <w:rFonts w:ascii="Times New Roman" w:hAnsi="Times New Roman"/>
            <w:sz w:val="24"/>
            <w:szCs w:val="24"/>
          </w:rPr>
          <w:t>https://www.ministeriodesalud.go.cr/index.php/decretos-y-directrices-o</w:t>
        </w:r>
      </w:hyperlink>
      <w:r w:rsidR="004C74FD" w:rsidRPr="00820CAA">
        <w:rPr>
          <w:rFonts w:ascii="Times New Roman" w:hAnsi="Times New Roman"/>
          <w:sz w:val="24"/>
          <w:szCs w:val="24"/>
        </w:rPr>
        <w:t xml:space="preserve"> dando por resultado de este proceso ……… las cuales fueron analizadas.</w:t>
      </w:r>
    </w:p>
    <w:p w14:paraId="59176EEC" w14:textId="77777777" w:rsidR="00820CAA" w:rsidRDefault="00820CAA" w:rsidP="00820CAA">
      <w:pPr>
        <w:spacing w:after="0" w:line="240" w:lineRule="auto"/>
        <w:jc w:val="both"/>
        <w:rPr>
          <w:rFonts w:ascii="Times New Roman" w:hAnsi="Times New Roman"/>
          <w:sz w:val="24"/>
          <w:szCs w:val="24"/>
        </w:rPr>
      </w:pPr>
    </w:p>
    <w:p w14:paraId="2DC92466" w14:textId="25200974" w:rsidR="008E0B1B" w:rsidRPr="00820CAA" w:rsidRDefault="004C74FD" w:rsidP="00820CAA">
      <w:pPr>
        <w:spacing w:after="0" w:line="240" w:lineRule="auto"/>
        <w:jc w:val="both"/>
        <w:rPr>
          <w:rFonts w:ascii="Times New Roman" w:hAnsi="Times New Roman"/>
          <w:sz w:val="24"/>
          <w:szCs w:val="24"/>
        </w:rPr>
      </w:pPr>
      <w:r w:rsidRPr="00820CAA">
        <w:rPr>
          <w:rFonts w:ascii="Times New Roman" w:hAnsi="Times New Roman"/>
          <w:sz w:val="24"/>
          <w:szCs w:val="24"/>
        </w:rPr>
        <w:t>10.</w:t>
      </w:r>
      <w:r w:rsidRPr="00820CAA">
        <w:rPr>
          <w:rFonts w:ascii="Times New Roman" w:hAnsi="Times New Roman"/>
          <w:sz w:val="24"/>
          <w:szCs w:val="24"/>
          <w:lang w:eastAsia="es-CR"/>
        </w:rPr>
        <w:t xml:space="preserve">– </w:t>
      </w:r>
      <w:r w:rsidR="008E0B1B" w:rsidRPr="00820CAA">
        <w:rPr>
          <w:rFonts w:ascii="Times New Roman" w:hAnsi="Times New Roman"/>
          <w:sz w:val="24"/>
          <w:szCs w:val="24"/>
        </w:rPr>
        <w:t>Que de conformidad con el artículo 12 bis del Decreto Ejecutivo N° 37045-MP-MEIC del 22 de febrero de 2012 y su reforma “Reglamento a la Ley de Protección al Ciudadano del Exceso de Requisitos y Trámites Administrativos”, la persona encargada de la Oficialía de Simplificación de Trámites del Ministerio de Salud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72F3B2E8" w14:textId="77777777" w:rsidR="00820CAA" w:rsidRPr="00820CAA" w:rsidRDefault="00820CAA" w:rsidP="00820CAA">
      <w:pPr>
        <w:spacing w:after="0" w:line="240" w:lineRule="auto"/>
        <w:jc w:val="both"/>
        <w:rPr>
          <w:rFonts w:ascii="Times New Roman" w:hAnsi="Times New Roman"/>
          <w:b/>
          <w:bCs/>
          <w:sz w:val="24"/>
          <w:szCs w:val="24"/>
        </w:rPr>
      </w:pPr>
    </w:p>
    <w:p w14:paraId="757D714C" w14:textId="77777777" w:rsidR="00820CAA" w:rsidRDefault="00820CAA" w:rsidP="00820CAA">
      <w:pPr>
        <w:spacing w:after="0" w:line="240" w:lineRule="auto"/>
        <w:jc w:val="both"/>
        <w:rPr>
          <w:rFonts w:ascii="Times New Roman" w:hAnsi="Times New Roman"/>
          <w:b/>
          <w:bCs/>
          <w:sz w:val="24"/>
          <w:szCs w:val="24"/>
        </w:rPr>
      </w:pPr>
    </w:p>
    <w:p w14:paraId="6E85489A" w14:textId="73072E05" w:rsidR="00DE5630" w:rsidRPr="00820CAA" w:rsidRDefault="00820CAA" w:rsidP="00820CAA">
      <w:pPr>
        <w:spacing w:after="0" w:line="240" w:lineRule="auto"/>
        <w:jc w:val="both"/>
        <w:rPr>
          <w:rFonts w:ascii="Times New Roman" w:hAnsi="Times New Roman"/>
          <w:b/>
          <w:bCs/>
          <w:sz w:val="24"/>
          <w:szCs w:val="24"/>
        </w:rPr>
      </w:pPr>
      <w:r w:rsidRPr="00820CAA">
        <w:rPr>
          <w:rFonts w:ascii="Times New Roman" w:hAnsi="Times New Roman"/>
          <w:b/>
          <w:bCs/>
          <w:sz w:val="24"/>
          <w:szCs w:val="24"/>
        </w:rPr>
        <w:t>POR TANTO</w:t>
      </w:r>
      <w:r w:rsidR="00DE5630" w:rsidRPr="00820CAA">
        <w:rPr>
          <w:rFonts w:ascii="Times New Roman" w:hAnsi="Times New Roman"/>
          <w:b/>
          <w:bCs/>
          <w:sz w:val="24"/>
          <w:szCs w:val="24"/>
        </w:rPr>
        <w:t>,</w:t>
      </w:r>
    </w:p>
    <w:p w14:paraId="0B4708E6" w14:textId="77777777" w:rsidR="00820CAA" w:rsidRPr="00820CAA" w:rsidRDefault="00820CAA" w:rsidP="00820CAA">
      <w:pPr>
        <w:spacing w:after="0" w:line="240" w:lineRule="auto"/>
        <w:jc w:val="both"/>
        <w:rPr>
          <w:rFonts w:ascii="Times New Roman" w:hAnsi="Times New Roman"/>
          <w:b/>
          <w:bCs/>
          <w:sz w:val="24"/>
          <w:szCs w:val="24"/>
        </w:rPr>
      </w:pPr>
    </w:p>
    <w:p w14:paraId="38DED8C3" w14:textId="77777777" w:rsidR="00820CAA" w:rsidRDefault="00820CAA" w:rsidP="00820CAA">
      <w:pPr>
        <w:spacing w:after="0" w:line="240" w:lineRule="auto"/>
        <w:jc w:val="center"/>
        <w:rPr>
          <w:rFonts w:ascii="Times New Roman" w:hAnsi="Times New Roman"/>
          <w:b/>
          <w:bCs/>
          <w:sz w:val="24"/>
          <w:szCs w:val="24"/>
        </w:rPr>
      </w:pPr>
    </w:p>
    <w:p w14:paraId="0A3F23F3" w14:textId="73B5BCBA" w:rsidR="00DE5630" w:rsidRDefault="00DE5630" w:rsidP="00820CAA">
      <w:pPr>
        <w:spacing w:after="0" w:line="240" w:lineRule="auto"/>
        <w:jc w:val="center"/>
        <w:rPr>
          <w:rFonts w:ascii="Times New Roman" w:hAnsi="Times New Roman"/>
          <w:b/>
          <w:bCs/>
          <w:sz w:val="24"/>
          <w:szCs w:val="24"/>
        </w:rPr>
      </w:pPr>
      <w:r w:rsidRPr="00820CAA">
        <w:rPr>
          <w:rFonts w:ascii="Times New Roman" w:hAnsi="Times New Roman"/>
          <w:b/>
          <w:bCs/>
          <w:sz w:val="24"/>
          <w:szCs w:val="24"/>
        </w:rPr>
        <w:t>DECRETAN</w:t>
      </w:r>
    </w:p>
    <w:p w14:paraId="0E0F156D" w14:textId="77777777" w:rsidR="00820CAA" w:rsidRPr="00820CAA" w:rsidRDefault="00820CAA" w:rsidP="00820CAA">
      <w:pPr>
        <w:spacing w:after="0" w:line="240" w:lineRule="auto"/>
        <w:jc w:val="center"/>
        <w:rPr>
          <w:rFonts w:ascii="Times New Roman" w:hAnsi="Times New Roman"/>
          <w:b/>
          <w:bCs/>
          <w:sz w:val="24"/>
          <w:szCs w:val="24"/>
        </w:rPr>
      </w:pPr>
    </w:p>
    <w:p w14:paraId="11BCC98D" w14:textId="54458920" w:rsidR="00E5602D" w:rsidRPr="00820CAA" w:rsidRDefault="00820CAA" w:rsidP="00820CAA">
      <w:pPr>
        <w:spacing w:after="0" w:line="240" w:lineRule="auto"/>
        <w:jc w:val="center"/>
        <w:rPr>
          <w:rFonts w:ascii="Times New Roman" w:hAnsi="Times New Roman"/>
          <w:b/>
          <w:bCs/>
          <w:sz w:val="24"/>
          <w:szCs w:val="24"/>
        </w:rPr>
      </w:pPr>
      <w:r w:rsidRPr="00820CAA">
        <w:rPr>
          <w:rFonts w:ascii="Times New Roman" w:hAnsi="Times New Roman"/>
          <w:b/>
          <w:bCs/>
          <w:sz w:val="24"/>
          <w:szCs w:val="24"/>
        </w:rPr>
        <w:t xml:space="preserve">DEROGAR EL DECRETO EJECUTIVO </w:t>
      </w:r>
      <w:proofErr w:type="spellStart"/>
      <w:r w:rsidRPr="00820CAA">
        <w:rPr>
          <w:rFonts w:ascii="Times New Roman" w:hAnsi="Times New Roman"/>
          <w:b/>
          <w:bCs/>
          <w:sz w:val="24"/>
          <w:szCs w:val="24"/>
        </w:rPr>
        <w:t>Nº</w:t>
      </w:r>
      <w:proofErr w:type="spellEnd"/>
      <w:r w:rsidRPr="00820CAA">
        <w:rPr>
          <w:rFonts w:ascii="Times New Roman" w:hAnsi="Times New Roman"/>
          <w:b/>
          <w:bCs/>
          <w:sz w:val="24"/>
          <w:szCs w:val="24"/>
        </w:rPr>
        <w:t xml:space="preserve"> 41525-S DEL 04 DE DICIEMBRE DEL 2018 “REGLAMENTO PARA EL TRÁMITE DIGITAL DE REGISTROS Y AUTORIZACIONES DEL MINISTERIO DE SALUD EN LA GESTIÓN INTEGRAL DE RESIDUOS EN LA PLATAFORMA SINIGIR”</w:t>
      </w:r>
    </w:p>
    <w:p w14:paraId="32508EA5" w14:textId="77777777" w:rsidR="002F44CF" w:rsidRPr="00820CAA" w:rsidRDefault="002F44CF" w:rsidP="00820CAA">
      <w:pPr>
        <w:spacing w:after="0" w:line="240" w:lineRule="auto"/>
        <w:jc w:val="both"/>
        <w:rPr>
          <w:rFonts w:ascii="Times New Roman" w:hAnsi="Times New Roman"/>
          <w:sz w:val="24"/>
          <w:szCs w:val="24"/>
        </w:rPr>
      </w:pPr>
    </w:p>
    <w:p w14:paraId="3352D940" w14:textId="242B9B28" w:rsidR="00DE5630" w:rsidRPr="00820CAA" w:rsidRDefault="00DE5630" w:rsidP="00820CAA">
      <w:pPr>
        <w:spacing w:after="0" w:line="240" w:lineRule="auto"/>
        <w:jc w:val="both"/>
        <w:rPr>
          <w:rFonts w:ascii="Times New Roman" w:hAnsi="Times New Roman"/>
          <w:sz w:val="24"/>
          <w:szCs w:val="24"/>
        </w:rPr>
      </w:pPr>
      <w:r w:rsidRPr="00820CAA">
        <w:rPr>
          <w:rFonts w:ascii="Times New Roman" w:hAnsi="Times New Roman"/>
          <w:b/>
          <w:bCs/>
          <w:sz w:val="24"/>
          <w:szCs w:val="24"/>
        </w:rPr>
        <w:lastRenderedPageBreak/>
        <w:t>Artículo 1.</w:t>
      </w:r>
      <w:r w:rsidR="00820CAA" w:rsidRPr="00820CAA">
        <w:rPr>
          <w:rFonts w:ascii="Times New Roman" w:hAnsi="Times New Roman"/>
          <w:b/>
          <w:bCs/>
          <w:sz w:val="24"/>
          <w:szCs w:val="24"/>
        </w:rPr>
        <w:t>-</w:t>
      </w:r>
      <w:r w:rsidRPr="00820CAA">
        <w:rPr>
          <w:rFonts w:ascii="Times New Roman" w:hAnsi="Times New Roman"/>
          <w:sz w:val="24"/>
          <w:szCs w:val="24"/>
        </w:rPr>
        <w:t xml:space="preserve"> </w:t>
      </w:r>
      <w:r w:rsidR="00820CAA" w:rsidRPr="00820CAA">
        <w:rPr>
          <w:rFonts w:ascii="Times New Roman" w:hAnsi="Times New Roman"/>
          <w:sz w:val="24"/>
          <w:szCs w:val="24"/>
        </w:rPr>
        <w:t xml:space="preserve">Deróguese </w:t>
      </w:r>
      <w:r w:rsidRPr="00820CAA">
        <w:rPr>
          <w:rFonts w:ascii="Times New Roman" w:hAnsi="Times New Roman"/>
          <w:sz w:val="24"/>
          <w:szCs w:val="24"/>
        </w:rPr>
        <w:t xml:space="preserve">el Decreto Ejecutivo </w:t>
      </w:r>
      <w:proofErr w:type="spellStart"/>
      <w:r w:rsidRPr="00820CAA">
        <w:rPr>
          <w:rFonts w:ascii="Times New Roman" w:hAnsi="Times New Roman"/>
          <w:sz w:val="24"/>
          <w:szCs w:val="24"/>
        </w:rPr>
        <w:t>Nº</w:t>
      </w:r>
      <w:proofErr w:type="spellEnd"/>
      <w:r w:rsidRPr="00820CAA">
        <w:rPr>
          <w:rFonts w:ascii="Times New Roman" w:hAnsi="Times New Roman"/>
          <w:sz w:val="24"/>
          <w:szCs w:val="24"/>
        </w:rPr>
        <w:t xml:space="preserve"> 41525-S del 04 de diciembre del 2018, denominado “Reglamento para el Trámite Digital de Registros y Autorizaciones del Ministerio de Salud en la Gestión Integral de Residuos en la Plataforma SINIGIR”.</w:t>
      </w:r>
      <w:r w:rsidR="00820CAA" w:rsidRPr="00820CAA">
        <w:rPr>
          <w:rFonts w:ascii="Times New Roman" w:hAnsi="Times New Roman"/>
          <w:sz w:val="24"/>
          <w:szCs w:val="24"/>
        </w:rPr>
        <w:t xml:space="preserve"> </w:t>
      </w:r>
    </w:p>
    <w:p w14:paraId="53B11BA4" w14:textId="77777777" w:rsidR="00820CAA" w:rsidRDefault="00820CAA" w:rsidP="00820CAA">
      <w:pPr>
        <w:spacing w:after="0" w:line="240" w:lineRule="auto"/>
        <w:jc w:val="both"/>
        <w:rPr>
          <w:rFonts w:ascii="Times New Roman" w:hAnsi="Times New Roman"/>
          <w:b/>
          <w:bCs/>
          <w:sz w:val="24"/>
          <w:szCs w:val="24"/>
        </w:rPr>
      </w:pPr>
    </w:p>
    <w:p w14:paraId="0C653A07" w14:textId="1E162C60" w:rsidR="00DE5630" w:rsidRPr="00820CAA" w:rsidRDefault="00DE5630" w:rsidP="00820CAA">
      <w:pPr>
        <w:spacing w:after="0" w:line="240" w:lineRule="auto"/>
        <w:jc w:val="both"/>
        <w:rPr>
          <w:rFonts w:ascii="Times New Roman" w:hAnsi="Times New Roman"/>
          <w:sz w:val="24"/>
          <w:szCs w:val="24"/>
        </w:rPr>
      </w:pPr>
      <w:r w:rsidRPr="00820CAA">
        <w:rPr>
          <w:rFonts w:ascii="Times New Roman" w:hAnsi="Times New Roman"/>
          <w:b/>
          <w:bCs/>
          <w:sz w:val="24"/>
          <w:szCs w:val="24"/>
        </w:rPr>
        <w:t>Artículo 2.</w:t>
      </w:r>
      <w:r w:rsidR="00820CAA" w:rsidRPr="00820CAA">
        <w:rPr>
          <w:rFonts w:ascii="Times New Roman" w:hAnsi="Times New Roman"/>
          <w:b/>
          <w:bCs/>
          <w:sz w:val="24"/>
          <w:szCs w:val="24"/>
        </w:rPr>
        <w:t>-</w:t>
      </w:r>
      <w:r w:rsidRPr="00820CAA">
        <w:rPr>
          <w:rFonts w:ascii="Times New Roman" w:hAnsi="Times New Roman"/>
          <w:sz w:val="24"/>
          <w:szCs w:val="24"/>
        </w:rPr>
        <w:t xml:space="preserve"> Instrúyase al Ministerio de Salud para que realice las actualizaciones administrativas, operativas y de gestión necesarias a fin de asegurar que los trámites previstos en el Decreto que se revoca se </w:t>
      </w:r>
      <w:r w:rsidR="00172CD3" w:rsidRPr="00820CAA">
        <w:rPr>
          <w:rFonts w:ascii="Times New Roman" w:hAnsi="Times New Roman"/>
          <w:sz w:val="24"/>
          <w:szCs w:val="24"/>
        </w:rPr>
        <w:t xml:space="preserve">continúen </w:t>
      </w:r>
      <w:r w:rsidRPr="00820CAA">
        <w:rPr>
          <w:rFonts w:ascii="Times New Roman" w:hAnsi="Times New Roman"/>
          <w:sz w:val="24"/>
          <w:szCs w:val="24"/>
        </w:rPr>
        <w:t>gestion</w:t>
      </w:r>
      <w:r w:rsidR="00172CD3" w:rsidRPr="00820CAA">
        <w:rPr>
          <w:rFonts w:ascii="Times New Roman" w:hAnsi="Times New Roman"/>
          <w:sz w:val="24"/>
          <w:szCs w:val="24"/>
        </w:rPr>
        <w:t>ando,</w:t>
      </w:r>
      <w:r w:rsidRPr="00820CAA">
        <w:rPr>
          <w:rFonts w:ascii="Times New Roman" w:hAnsi="Times New Roman"/>
          <w:sz w:val="24"/>
          <w:szCs w:val="24"/>
        </w:rPr>
        <w:t xml:space="preserve"> exclusivamente mediante la Plataforma de Ventanilla Única de Inversión (VUI).</w:t>
      </w:r>
    </w:p>
    <w:p w14:paraId="23A9B1FB" w14:textId="77777777" w:rsidR="00820CAA" w:rsidRDefault="00820CAA" w:rsidP="00820CAA">
      <w:pPr>
        <w:pStyle w:val="Default"/>
        <w:jc w:val="both"/>
        <w:rPr>
          <w:b/>
          <w:bCs/>
          <w:color w:val="auto"/>
        </w:rPr>
      </w:pPr>
    </w:p>
    <w:p w14:paraId="3F0BC401" w14:textId="4C7E4855" w:rsidR="00682C1A" w:rsidRPr="00820CAA" w:rsidRDefault="00682C1A" w:rsidP="00820CAA">
      <w:pPr>
        <w:pStyle w:val="Default"/>
        <w:jc w:val="both"/>
        <w:rPr>
          <w:color w:val="auto"/>
        </w:rPr>
      </w:pPr>
      <w:r w:rsidRPr="00820CAA">
        <w:rPr>
          <w:b/>
          <w:bCs/>
          <w:color w:val="auto"/>
        </w:rPr>
        <w:t xml:space="preserve">Artículo </w:t>
      </w:r>
      <w:r w:rsidR="00820CAA" w:rsidRPr="00820CAA">
        <w:rPr>
          <w:b/>
          <w:bCs/>
          <w:color w:val="auto"/>
        </w:rPr>
        <w:t>3</w:t>
      </w:r>
      <w:r w:rsidRPr="00820CAA">
        <w:rPr>
          <w:b/>
          <w:bCs/>
          <w:color w:val="auto"/>
        </w:rPr>
        <w:t>.</w:t>
      </w:r>
      <w:r w:rsidR="00820CAA" w:rsidRPr="00820CAA">
        <w:rPr>
          <w:b/>
          <w:bCs/>
          <w:color w:val="auto"/>
        </w:rPr>
        <w:t>-</w:t>
      </w:r>
      <w:r w:rsidRPr="00820CAA">
        <w:rPr>
          <w:color w:val="auto"/>
        </w:rPr>
        <w:t xml:space="preserve"> Este Decreto Ejecutivo empezará a regir a partir de su publicación en el Diario Oficial La Gaceta.</w:t>
      </w:r>
    </w:p>
    <w:p w14:paraId="7C10D85E" w14:textId="77777777" w:rsidR="009B1A0A" w:rsidRPr="00820CAA" w:rsidRDefault="009B1A0A" w:rsidP="00820CAA">
      <w:pPr>
        <w:pStyle w:val="Default"/>
        <w:jc w:val="both"/>
        <w:rPr>
          <w:color w:val="auto"/>
        </w:rPr>
      </w:pPr>
    </w:p>
    <w:p w14:paraId="47FB095B" w14:textId="23D9AE07" w:rsidR="00682C1A" w:rsidRPr="00820CAA" w:rsidRDefault="00682C1A" w:rsidP="00820CAA">
      <w:pPr>
        <w:pStyle w:val="Default"/>
        <w:jc w:val="both"/>
        <w:rPr>
          <w:color w:val="auto"/>
        </w:rPr>
      </w:pPr>
      <w:r w:rsidRPr="00820CAA">
        <w:rPr>
          <w:color w:val="auto"/>
        </w:rPr>
        <w:t>Dado en la Presidencia de la República. -San José, a los *******</w:t>
      </w:r>
      <w:proofErr w:type="gramStart"/>
      <w:r w:rsidRPr="00820CAA">
        <w:rPr>
          <w:color w:val="auto"/>
        </w:rPr>
        <w:t>*  días</w:t>
      </w:r>
      <w:proofErr w:type="gramEnd"/>
      <w:r w:rsidRPr="00820CAA">
        <w:rPr>
          <w:color w:val="auto"/>
        </w:rPr>
        <w:t xml:space="preserve"> del mes de ***** del dos mil veinti</w:t>
      </w:r>
      <w:r w:rsidR="00820CAA" w:rsidRPr="00820CAA">
        <w:rPr>
          <w:color w:val="auto"/>
        </w:rPr>
        <w:t>séis</w:t>
      </w:r>
      <w:r w:rsidRPr="00820CAA">
        <w:rPr>
          <w:color w:val="auto"/>
        </w:rPr>
        <w:t>.</w:t>
      </w:r>
    </w:p>
    <w:p w14:paraId="04A2CD24" w14:textId="77777777" w:rsidR="00682C1A" w:rsidRPr="00820CAA" w:rsidRDefault="00682C1A" w:rsidP="00820CAA">
      <w:pPr>
        <w:pStyle w:val="Default"/>
        <w:jc w:val="both"/>
        <w:rPr>
          <w:color w:val="auto"/>
        </w:rPr>
      </w:pPr>
    </w:p>
    <w:p w14:paraId="506ED1EE" w14:textId="77777777" w:rsidR="00820CAA" w:rsidRDefault="00820CAA" w:rsidP="00820CAA">
      <w:pPr>
        <w:spacing w:after="0" w:line="240" w:lineRule="auto"/>
        <w:jc w:val="center"/>
        <w:rPr>
          <w:rFonts w:ascii="Times New Roman" w:hAnsi="Times New Roman"/>
          <w:b/>
          <w:sz w:val="24"/>
          <w:szCs w:val="24"/>
          <w:lang w:val="pt-BR"/>
        </w:rPr>
      </w:pPr>
    </w:p>
    <w:p w14:paraId="15D60631" w14:textId="77777777" w:rsidR="00820CAA" w:rsidRDefault="00820CAA" w:rsidP="00820CAA">
      <w:pPr>
        <w:spacing w:after="0" w:line="240" w:lineRule="auto"/>
        <w:jc w:val="center"/>
        <w:rPr>
          <w:rFonts w:ascii="Times New Roman" w:hAnsi="Times New Roman"/>
          <w:b/>
          <w:sz w:val="24"/>
          <w:szCs w:val="24"/>
          <w:lang w:val="pt-BR"/>
        </w:rPr>
      </w:pPr>
    </w:p>
    <w:p w14:paraId="5AC69C32" w14:textId="77777777" w:rsidR="00820CAA" w:rsidRDefault="00820CAA" w:rsidP="00820CAA">
      <w:pPr>
        <w:spacing w:after="0" w:line="240" w:lineRule="auto"/>
        <w:jc w:val="center"/>
        <w:rPr>
          <w:rFonts w:ascii="Times New Roman" w:hAnsi="Times New Roman"/>
          <w:b/>
          <w:sz w:val="24"/>
          <w:szCs w:val="24"/>
          <w:lang w:val="pt-BR"/>
        </w:rPr>
      </w:pPr>
    </w:p>
    <w:p w14:paraId="0C2C8DF6" w14:textId="77777777" w:rsidR="00820CAA" w:rsidRDefault="00820CAA" w:rsidP="00820CAA">
      <w:pPr>
        <w:spacing w:after="0" w:line="240" w:lineRule="auto"/>
        <w:jc w:val="center"/>
        <w:rPr>
          <w:rFonts w:ascii="Times New Roman" w:hAnsi="Times New Roman"/>
          <w:b/>
          <w:sz w:val="24"/>
          <w:szCs w:val="24"/>
          <w:lang w:val="pt-BR"/>
        </w:rPr>
      </w:pPr>
    </w:p>
    <w:p w14:paraId="74A492D3" w14:textId="4EB83741" w:rsidR="00682C1A" w:rsidRPr="00820CAA" w:rsidRDefault="00682C1A" w:rsidP="00820CAA">
      <w:pPr>
        <w:spacing w:after="0" w:line="240" w:lineRule="auto"/>
        <w:jc w:val="center"/>
        <w:rPr>
          <w:rFonts w:ascii="Times New Roman" w:hAnsi="Times New Roman"/>
          <w:b/>
          <w:sz w:val="24"/>
          <w:szCs w:val="24"/>
          <w:lang w:val="pt-BR"/>
        </w:rPr>
      </w:pPr>
      <w:r w:rsidRPr="00820CAA">
        <w:rPr>
          <w:rFonts w:ascii="Times New Roman" w:hAnsi="Times New Roman"/>
          <w:b/>
          <w:sz w:val="24"/>
          <w:szCs w:val="24"/>
          <w:lang w:val="pt-BR"/>
        </w:rPr>
        <w:t>RODRIGO CHAVES ROBLES</w:t>
      </w:r>
    </w:p>
    <w:p w14:paraId="68A1A40F" w14:textId="77777777" w:rsidR="00682C1A" w:rsidRDefault="00682C1A" w:rsidP="00820CAA">
      <w:pPr>
        <w:spacing w:after="0" w:line="240" w:lineRule="auto"/>
        <w:jc w:val="center"/>
        <w:rPr>
          <w:rFonts w:ascii="Times New Roman" w:hAnsi="Times New Roman"/>
          <w:b/>
          <w:sz w:val="24"/>
          <w:szCs w:val="24"/>
          <w:lang w:val="pt-BR"/>
        </w:rPr>
      </w:pPr>
    </w:p>
    <w:p w14:paraId="7CFE5C82" w14:textId="77777777" w:rsidR="00820CAA" w:rsidRDefault="00820CAA" w:rsidP="00820CAA">
      <w:pPr>
        <w:spacing w:after="0" w:line="240" w:lineRule="auto"/>
        <w:jc w:val="center"/>
        <w:rPr>
          <w:rFonts w:ascii="Times New Roman" w:hAnsi="Times New Roman"/>
          <w:b/>
          <w:sz w:val="24"/>
          <w:szCs w:val="24"/>
          <w:lang w:val="pt-BR"/>
        </w:rPr>
      </w:pPr>
    </w:p>
    <w:p w14:paraId="5A721143" w14:textId="77777777" w:rsidR="00820CAA" w:rsidRDefault="00820CAA" w:rsidP="00820CAA">
      <w:pPr>
        <w:spacing w:after="0" w:line="240" w:lineRule="auto"/>
        <w:jc w:val="center"/>
        <w:rPr>
          <w:rFonts w:ascii="Times New Roman" w:hAnsi="Times New Roman"/>
          <w:b/>
          <w:sz w:val="24"/>
          <w:szCs w:val="24"/>
          <w:lang w:val="pt-BR"/>
        </w:rPr>
      </w:pPr>
    </w:p>
    <w:p w14:paraId="40928C4E" w14:textId="77777777" w:rsidR="00820CAA" w:rsidRDefault="00820CAA" w:rsidP="00820CAA">
      <w:pPr>
        <w:spacing w:after="0" w:line="240" w:lineRule="auto"/>
        <w:jc w:val="center"/>
        <w:rPr>
          <w:rFonts w:ascii="Times New Roman" w:hAnsi="Times New Roman"/>
          <w:b/>
          <w:sz w:val="24"/>
          <w:szCs w:val="24"/>
          <w:lang w:val="pt-BR"/>
        </w:rPr>
      </w:pPr>
    </w:p>
    <w:p w14:paraId="7232E381" w14:textId="77777777" w:rsidR="00820CAA" w:rsidRPr="00820CAA" w:rsidRDefault="00820CAA" w:rsidP="00820CAA">
      <w:pPr>
        <w:spacing w:after="0" w:line="240" w:lineRule="auto"/>
        <w:jc w:val="center"/>
        <w:rPr>
          <w:rFonts w:ascii="Times New Roman" w:hAnsi="Times New Roman"/>
          <w:b/>
          <w:sz w:val="24"/>
          <w:szCs w:val="24"/>
          <w:lang w:val="pt-BR"/>
        </w:rPr>
      </w:pPr>
    </w:p>
    <w:p w14:paraId="1C1FB396" w14:textId="77777777" w:rsidR="00682C1A" w:rsidRPr="00820CAA" w:rsidRDefault="00682C1A" w:rsidP="00820CAA">
      <w:pPr>
        <w:spacing w:after="0" w:line="240" w:lineRule="auto"/>
        <w:jc w:val="center"/>
        <w:rPr>
          <w:rFonts w:ascii="Times New Roman" w:hAnsi="Times New Roman"/>
          <w:b/>
          <w:sz w:val="24"/>
          <w:szCs w:val="24"/>
          <w:lang w:val="pt-BR"/>
        </w:rPr>
      </w:pPr>
      <w:r w:rsidRPr="00820CAA">
        <w:rPr>
          <w:rFonts w:ascii="Times New Roman" w:hAnsi="Times New Roman"/>
          <w:b/>
          <w:sz w:val="24"/>
          <w:szCs w:val="24"/>
          <w:lang w:val="pt-BR"/>
        </w:rPr>
        <w:t>DRA.MARY MUNIVE ANGERM</w:t>
      </w:r>
      <w:r w:rsidRPr="00820CAA">
        <w:rPr>
          <w:rFonts w:ascii="Times New Roman" w:hAnsi="Times New Roman"/>
          <w:b/>
          <w:bCs/>
          <w:sz w:val="24"/>
          <w:szCs w:val="24"/>
          <w:bdr w:val="none" w:sz="0" w:space="0" w:color="auto" w:frame="1"/>
          <w:lang w:eastAsia="es-CR"/>
        </w:rPr>
        <w:t>Ü</w:t>
      </w:r>
      <w:r w:rsidRPr="00820CAA">
        <w:rPr>
          <w:rFonts w:ascii="Times New Roman" w:hAnsi="Times New Roman"/>
          <w:b/>
          <w:sz w:val="24"/>
          <w:szCs w:val="24"/>
          <w:lang w:val="pt-BR"/>
        </w:rPr>
        <w:t>LLER</w:t>
      </w:r>
    </w:p>
    <w:p w14:paraId="65D3956D" w14:textId="1B879DF0" w:rsidR="00A64CD2" w:rsidRPr="00820CAA" w:rsidRDefault="00682C1A" w:rsidP="00820CAA">
      <w:pPr>
        <w:spacing w:after="0" w:line="240" w:lineRule="auto"/>
        <w:jc w:val="center"/>
        <w:rPr>
          <w:rFonts w:ascii="Times New Roman" w:hAnsi="Times New Roman"/>
          <w:b/>
          <w:sz w:val="24"/>
          <w:szCs w:val="24"/>
        </w:rPr>
      </w:pPr>
      <w:r w:rsidRPr="00820CAA">
        <w:rPr>
          <w:rFonts w:ascii="Times New Roman" w:hAnsi="Times New Roman"/>
          <w:b/>
          <w:sz w:val="24"/>
          <w:szCs w:val="24"/>
        </w:rPr>
        <w:t>MINISTRA DE SALUD</w:t>
      </w:r>
    </w:p>
    <w:sectPr w:rsidR="00A64CD2" w:rsidRPr="00820CAA">
      <w:headerReference w:type="even" r:id="rId10"/>
      <w:headerReference w:type="default" r:id="rId11"/>
      <w:footerReference w:type="even" r:id="rId12"/>
      <w:footerReference w:type="default" r:id="rId13"/>
      <w:headerReference w:type="first" r:id="rId14"/>
      <w:footerReference w:type="first" r:id="rId15"/>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4E877C" w14:textId="77777777" w:rsidR="006B5BBC" w:rsidRDefault="006B5BBC" w:rsidP="00820CAA">
      <w:pPr>
        <w:spacing w:after="0" w:line="240" w:lineRule="auto"/>
      </w:pPr>
      <w:r>
        <w:separator/>
      </w:r>
    </w:p>
  </w:endnote>
  <w:endnote w:type="continuationSeparator" w:id="0">
    <w:p w14:paraId="5DF8407A" w14:textId="77777777" w:rsidR="006B5BBC" w:rsidRDefault="006B5BBC" w:rsidP="00820C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44661" w14:textId="77777777" w:rsidR="00820CAA" w:rsidRDefault="00820CA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82838310"/>
      <w:docPartObj>
        <w:docPartGallery w:val="Page Numbers (Bottom of Page)"/>
        <w:docPartUnique/>
      </w:docPartObj>
    </w:sdtPr>
    <w:sdtEndPr>
      <w:rPr>
        <w:rFonts w:ascii="Times New Roman" w:hAnsi="Times New Roman"/>
        <w:sz w:val="24"/>
        <w:szCs w:val="24"/>
      </w:rPr>
    </w:sdtEndPr>
    <w:sdtContent>
      <w:p w14:paraId="6AAF9409" w14:textId="60BE9BB9" w:rsidR="00820CAA" w:rsidRPr="00820CAA" w:rsidRDefault="00820CAA">
        <w:pPr>
          <w:pStyle w:val="Piedepgina"/>
          <w:jc w:val="right"/>
          <w:rPr>
            <w:rFonts w:ascii="Times New Roman" w:hAnsi="Times New Roman"/>
            <w:sz w:val="24"/>
            <w:szCs w:val="24"/>
          </w:rPr>
        </w:pPr>
        <w:r w:rsidRPr="00820CAA">
          <w:rPr>
            <w:rFonts w:ascii="Times New Roman" w:hAnsi="Times New Roman"/>
            <w:sz w:val="24"/>
            <w:szCs w:val="24"/>
          </w:rPr>
          <w:fldChar w:fldCharType="begin"/>
        </w:r>
        <w:r w:rsidRPr="00820CAA">
          <w:rPr>
            <w:rFonts w:ascii="Times New Roman" w:hAnsi="Times New Roman"/>
            <w:sz w:val="24"/>
            <w:szCs w:val="24"/>
          </w:rPr>
          <w:instrText>PAGE   \* MERGEFORMAT</w:instrText>
        </w:r>
        <w:r w:rsidRPr="00820CAA">
          <w:rPr>
            <w:rFonts w:ascii="Times New Roman" w:hAnsi="Times New Roman"/>
            <w:sz w:val="24"/>
            <w:szCs w:val="24"/>
          </w:rPr>
          <w:fldChar w:fldCharType="separate"/>
        </w:r>
        <w:r w:rsidRPr="00820CAA">
          <w:rPr>
            <w:rFonts w:ascii="Times New Roman" w:hAnsi="Times New Roman"/>
            <w:sz w:val="24"/>
            <w:szCs w:val="24"/>
            <w:lang w:val="es-ES"/>
          </w:rPr>
          <w:t>2</w:t>
        </w:r>
        <w:r w:rsidRPr="00820CAA">
          <w:rPr>
            <w:rFonts w:ascii="Times New Roman" w:hAnsi="Times New Roman"/>
            <w:sz w:val="24"/>
            <w:szCs w:val="24"/>
          </w:rPr>
          <w:fldChar w:fldCharType="end"/>
        </w:r>
      </w:p>
    </w:sdtContent>
  </w:sdt>
  <w:p w14:paraId="16D5D167" w14:textId="77777777" w:rsidR="00820CAA" w:rsidRDefault="00820CA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C477E" w14:textId="77777777" w:rsidR="00820CAA" w:rsidRDefault="00820CA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3CCF4D" w14:textId="77777777" w:rsidR="006B5BBC" w:rsidRDefault="006B5BBC" w:rsidP="00820CAA">
      <w:pPr>
        <w:spacing w:after="0" w:line="240" w:lineRule="auto"/>
      </w:pPr>
      <w:r>
        <w:separator/>
      </w:r>
    </w:p>
  </w:footnote>
  <w:footnote w:type="continuationSeparator" w:id="0">
    <w:p w14:paraId="3585D233" w14:textId="77777777" w:rsidR="006B5BBC" w:rsidRDefault="006B5BBC" w:rsidP="00820C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1FD22C" w14:textId="77777777" w:rsidR="00820CAA" w:rsidRDefault="00820CAA">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07B530" w14:textId="7BFC2B7C" w:rsidR="00820CAA" w:rsidRPr="00820CAA" w:rsidRDefault="006B5BBC" w:rsidP="00820CAA">
    <w:pPr>
      <w:pStyle w:val="Encabezado"/>
      <w:jc w:val="center"/>
      <w:rPr>
        <w:b/>
        <w:bCs/>
        <w:lang w:val="es-MX"/>
      </w:rPr>
    </w:pPr>
    <w:sdt>
      <w:sdtPr>
        <w:rPr>
          <w:b/>
          <w:bCs/>
          <w:lang w:val="es-MX"/>
        </w:rPr>
        <w:id w:val="674920781"/>
        <w:docPartObj>
          <w:docPartGallery w:val="Watermarks"/>
          <w:docPartUnique/>
        </w:docPartObj>
      </w:sdtPr>
      <w:sdtEndPr/>
      <w:sdtContent>
        <w:r>
          <w:rPr>
            <w:b/>
            <w:bCs/>
            <w:lang w:val="es-MX"/>
          </w:rPr>
          <w:pict w14:anchorId="2B0F71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820CAA" w:rsidRPr="00820CAA">
      <w:rPr>
        <w:b/>
        <w:bCs/>
        <w:lang w:val="es-MX"/>
      </w:rPr>
      <w:t>BORRADOR PARA VISTO BUENO DEL DESPACHO MINISTERIAL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62190" w14:textId="77777777" w:rsidR="00820CAA" w:rsidRDefault="00820CAA">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CD2"/>
    <w:rsid w:val="00007733"/>
    <w:rsid w:val="000A4670"/>
    <w:rsid w:val="000A7C7E"/>
    <w:rsid w:val="000F4614"/>
    <w:rsid w:val="00154904"/>
    <w:rsid w:val="00164F62"/>
    <w:rsid w:val="00172CD3"/>
    <w:rsid w:val="001D02DC"/>
    <w:rsid w:val="00234003"/>
    <w:rsid w:val="002461E1"/>
    <w:rsid w:val="0025787D"/>
    <w:rsid w:val="00283A19"/>
    <w:rsid w:val="00293197"/>
    <w:rsid w:val="002D1C34"/>
    <w:rsid w:val="002F44CF"/>
    <w:rsid w:val="003869BB"/>
    <w:rsid w:val="00414A37"/>
    <w:rsid w:val="0047571A"/>
    <w:rsid w:val="00482969"/>
    <w:rsid w:val="004C74FD"/>
    <w:rsid w:val="00570B63"/>
    <w:rsid w:val="00572871"/>
    <w:rsid w:val="005B473F"/>
    <w:rsid w:val="005C1337"/>
    <w:rsid w:val="005E4C34"/>
    <w:rsid w:val="006265FA"/>
    <w:rsid w:val="00682C1A"/>
    <w:rsid w:val="006B3471"/>
    <w:rsid w:val="006B5BBC"/>
    <w:rsid w:val="006B67B8"/>
    <w:rsid w:val="007022DE"/>
    <w:rsid w:val="0074006B"/>
    <w:rsid w:val="007F2D72"/>
    <w:rsid w:val="00820CAA"/>
    <w:rsid w:val="00834592"/>
    <w:rsid w:val="00880F76"/>
    <w:rsid w:val="008A348D"/>
    <w:rsid w:val="008B345F"/>
    <w:rsid w:val="008E0B1B"/>
    <w:rsid w:val="00940773"/>
    <w:rsid w:val="009A0D39"/>
    <w:rsid w:val="009B1A0A"/>
    <w:rsid w:val="009E5204"/>
    <w:rsid w:val="009E7C5E"/>
    <w:rsid w:val="00A2042C"/>
    <w:rsid w:val="00A64CD2"/>
    <w:rsid w:val="00A7264B"/>
    <w:rsid w:val="00A74887"/>
    <w:rsid w:val="00B038BE"/>
    <w:rsid w:val="00B412A5"/>
    <w:rsid w:val="00B80415"/>
    <w:rsid w:val="00B95D5D"/>
    <w:rsid w:val="00B96BE5"/>
    <w:rsid w:val="00C14B1E"/>
    <w:rsid w:val="00C70991"/>
    <w:rsid w:val="00CB1F31"/>
    <w:rsid w:val="00D0192D"/>
    <w:rsid w:val="00DE5630"/>
    <w:rsid w:val="00E00965"/>
    <w:rsid w:val="00E41A39"/>
    <w:rsid w:val="00E5602D"/>
    <w:rsid w:val="00E86848"/>
    <w:rsid w:val="00E95480"/>
    <w:rsid w:val="00ED6980"/>
    <w:rsid w:val="00F2667D"/>
    <w:rsid w:val="00FA0C2C"/>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888A87"/>
  <w15:chartTrackingRefBased/>
  <w15:docId w15:val="{CA849555-AEE8-4509-B065-1BE98FB41E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4CD2"/>
    <w:pPr>
      <w:spacing w:after="200" w:line="276" w:lineRule="auto"/>
    </w:pPr>
    <w:rPr>
      <w:rFonts w:ascii="Calibri" w:eastAsia="Calibri" w:hAnsi="Calibri" w:cs="Times New Roman"/>
      <w:kern w:val="0"/>
      <w:sz w:val="22"/>
      <w:szCs w:val="22"/>
      <w14:ligatures w14:val="none"/>
    </w:rPr>
  </w:style>
  <w:style w:type="paragraph" w:styleId="Ttulo1">
    <w:name w:val="heading 1"/>
    <w:basedOn w:val="Normal"/>
    <w:next w:val="Normal"/>
    <w:link w:val="Ttulo1Car"/>
    <w:uiPriority w:val="9"/>
    <w:qFormat/>
    <w:rsid w:val="00A64CD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Ttulo2">
    <w:name w:val="heading 2"/>
    <w:basedOn w:val="Normal"/>
    <w:next w:val="Normal"/>
    <w:link w:val="Ttulo2Car"/>
    <w:uiPriority w:val="9"/>
    <w:semiHidden/>
    <w:unhideWhenUsed/>
    <w:qFormat/>
    <w:rsid w:val="00A64CD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Ttulo3">
    <w:name w:val="heading 3"/>
    <w:basedOn w:val="Normal"/>
    <w:next w:val="Normal"/>
    <w:link w:val="Ttulo3Car"/>
    <w:uiPriority w:val="9"/>
    <w:semiHidden/>
    <w:unhideWhenUsed/>
    <w:qFormat/>
    <w:rsid w:val="00A64CD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Ttulo4">
    <w:name w:val="heading 4"/>
    <w:basedOn w:val="Normal"/>
    <w:next w:val="Normal"/>
    <w:link w:val="Ttulo4Car"/>
    <w:uiPriority w:val="9"/>
    <w:semiHidden/>
    <w:unhideWhenUsed/>
    <w:qFormat/>
    <w:rsid w:val="00A64CD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Ttulo5">
    <w:name w:val="heading 5"/>
    <w:basedOn w:val="Normal"/>
    <w:next w:val="Normal"/>
    <w:link w:val="Ttulo5Car"/>
    <w:uiPriority w:val="9"/>
    <w:semiHidden/>
    <w:unhideWhenUsed/>
    <w:qFormat/>
    <w:rsid w:val="00A64CD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Ttulo6">
    <w:name w:val="heading 6"/>
    <w:basedOn w:val="Normal"/>
    <w:next w:val="Normal"/>
    <w:link w:val="Ttulo6Car"/>
    <w:uiPriority w:val="9"/>
    <w:semiHidden/>
    <w:unhideWhenUsed/>
    <w:qFormat/>
    <w:rsid w:val="00A64CD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Ttulo7">
    <w:name w:val="heading 7"/>
    <w:basedOn w:val="Normal"/>
    <w:next w:val="Normal"/>
    <w:link w:val="Ttulo7Car"/>
    <w:uiPriority w:val="9"/>
    <w:semiHidden/>
    <w:unhideWhenUsed/>
    <w:qFormat/>
    <w:rsid w:val="00A64CD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Ttulo8">
    <w:name w:val="heading 8"/>
    <w:basedOn w:val="Normal"/>
    <w:next w:val="Normal"/>
    <w:link w:val="Ttulo8Car"/>
    <w:uiPriority w:val="9"/>
    <w:semiHidden/>
    <w:unhideWhenUsed/>
    <w:qFormat/>
    <w:rsid w:val="00A64CD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Ttulo9">
    <w:name w:val="heading 9"/>
    <w:basedOn w:val="Normal"/>
    <w:next w:val="Normal"/>
    <w:link w:val="Ttulo9Car"/>
    <w:uiPriority w:val="9"/>
    <w:semiHidden/>
    <w:unhideWhenUsed/>
    <w:qFormat/>
    <w:rsid w:val="00A64CD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64CD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64CD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64CD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64CD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64CD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64CD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64CD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64CD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64CD2"/>
    <w:rPr>
      <w:rFonts w:eastAsiaTheme="majorEastAsia" w:cstheme="majorBidi"/>
      <w:color w:val="272727" w:themeColor="text1" w:themeTint="D8"/>
    </w:rPr>
  </w:style>
  <w:style w:type="paragraph" w:styleId="Ttulo">
    <w:name w:val="Title"/>
    <w:basedOn w:val="Normal"/>
    <w:next w:val="Normal"/>
    <w:link w:val="TtuloCar"/>
    <w:uiPriority w:val="10"/>
    <w:qFormat/>
    <w:rsid w:val="00A64CD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tuloCar">
    <w:name w:val="Título Car"/>
    <w:basedOn w:val="Fuentedeprrafopredeter"/>
    <w:link w:val="Ttulo"/>
    <w:uiPriority w:val="10"/>
    <w:rsid w:val="00A64CD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64CD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tuloCar">
    <w:name w:val="Subtítulo Car"/>
    <w:basedOn w:val="Fuentedeprrafopredeter"/>
    <w:link w:val="Subttulo"/>
    <w:uiPriority w:val="11"/>
    <w:rsid w:val="00A64CD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64CD2"/>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CitaCar">
    <w:name w:val="Cita Car"/>
    <w:basedOn w:val="Fuentedeprrafopredeter"/>
    <w:link w:val="Cita"/>
    <w:uiPriority w:val="29"/>
    <w:rsid w:val="00A64CD2"/>
    <w:rPr>
      <w:i/>
      <w:iCs/>
      <w:color w:val="404040" w:themeColor="text1" w:themeTint="BF"/>
    </w:rPr>
  </w:style>
  <w:style w:type="paragraph" w:styleId="Prrafodelista">
    <w:name w:val="List Paragraph"/>
    <w:basedOn w:val="Normal"/>
    <w:uiPriority w:val="34"/>
    <w:qFormat/>
    <w:rsid w:val="00A64CD2"/>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nfasisintenso">
    <w:name w:val="Intense Emphasis"/>
    <w:basedOn w:val="Fuentedeprrafopredeter"/>
    <w:uiPriority w:val="21"/>
    <w:qFormat/>
    <w:rsid w:val="00A64CD2"/>
    <w:rPr>
      <w:i/>
      <w:iCs/>
      <w:color w:val="0F4761" w:themeColor="accent1" w:themeShade="BF"/>
    </w:rPr>
  </w:style>
  <w:style w:type="paragraph" w:styleId="Citadestacada">
    <w:name w:val="Intense Quote"/>
    <w:basedOn w:val="Normal"/>
    <w:next w:val="Normal"/>
    <w:link w:val="CitadestacadaCar"/>
    <w:uiPriority w:val="30"/>
    <w:qFormat/>
    <w:rsid w:val="00A64CD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CitadestacadaCar">
    <w:name w:val="Cita destacada Car"/>
    <w:basedOn w:val="Fuentedeprrafopredeter"/>
    <w:link w:val="Citadestacada"/>
    <w:uiPriority w:val="30"/>
    <w:rsid w:val="00A64CD2"/>
    <w:rPr>
      <w:i/>
      <w:iCs/>
      <w:color w:val="0F4761" w:themeColor="accent1" w:themeShade="BF"/>
    </w:rPr>
  </w:style>
  <w:style w:type="character" w:styleId="Referenciaintensa">
    <w:name w:val="Intense Reference"/>
    <w:basedOn w:val="Fuentedeprrafopredeter"/>
    <w:uiPriority w:val="32"/>
    <w:qFormat/>
    <w:rsid w:val="00A64CD2"/>
    <w:rPr>
      <w:b/>
      <w:bCs/>
      <w:smallCaps/>
      <w:color w:val="0F4761" w:themeColor="accent1" w:themeShade="BF"/>
      <w:spacing w:val="5"/>
    </w:rPr>
  </w:style>
  <w:style w:type="character" w:styleId="Refdecomentario">
    <w:name w:val="annotation reference"/>
    <w:uiPriority w:val="99"/>
    <w:semiHidden/>
    <w:rsid w:val="00A64CD2"/>
    <w:rPr>
      <w:rFonts w:cs="Times New Roman"/>
      <w:sz w:val="16"/>
      <w:szCs w:val="16"/>
    </w:rPr>
  </w:style>
  <w:style w:type="paragraph" w:styleId="Textocomentario">
    <w:name w:val="annotation text"/>
    <w:basedOn w:val="Normal"/>
    <w:link w:val="TextocomentarioCar"/>
    <w:uiPriority w:val="99"/>
    <w:semiHidden/>
    <w:rsid w:val="00A64CD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64CD2"/>
    <w:rPr>
      <w:rFonts w:ascii="Calibri" w:eastAsia="Calibri" w:hAnsi="Calibri" w:cs="Times New Roman"/>
      <w:kern w:val="0"/>
      <w:sz w:val="20"/>
      <w:szCs w:val="20"/>
      <w14:ligatures w14:val="none"/>
    </w:rPr>
  </w:style>
  <w:style w:type="paragraph" w:customStyle="1" w:styleId="Default">
    <w:name w:val="Default"/>
    <w:uiPriority w:val="99"/>
    <w:rsid w:val="00570B63"/>
    <w:pPr>
      <w:autoSpaceDE w:val="0"/>
      <w:autoSpaceDN w:val="0"/>
      <w:adjustRightInd w:val="0"/>
      <w:spacing w:after="0" w:line="240" w:lineRule="auto"/>
    </w:pPr>
    <w:rPr>
      <w:rFonts w:ascii="Times New Roman" w:eastAsia="Calibri" w:hAnsi="Times New Roman" w:cs="Times New Roman"/>
      <w:color w:val="000000"/>
      <w:kern w:val="0"/>
      <w14:ligatures w14:val="none"/>
    </w:rPr>
  </w:style>
  <w:style w:type="character" w:styleId="Hipervnculo">
    <w:name w:val="Hyperlink"/>
    <w:basedOn w:val="Fuentedeprrafopredeter"/>
    <w:uiPriority w:val="99"/>
    <w:unhideWhenUsed/>
    <w:rsid w:val="008E0B1B"/>
    <w:rPr>
      <w:color w:val="467886" w:themeColor="hyperlink"/>
      <w:u w:val="single"/>
    </w:rPr>
  </w:style>
  <w:style w:type="paragraph" w:styleId="Encabezado">
    <w:name w:val="header"/>
    <w:basedOn w:val="Normal"/>
    <w:link w:val="EncabezadoCar"/>
    <w:uiPriority w:val="99"/>
    <w:unhideWhenUsed/>
    <w:rsid w:val="00820CA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0CAA"/>
    <w:rPr>
      <w:rFonts w:ascii="Calibri" w:eastAsia="Calibri" w:hAnsi="Calibri" w:cs="Times New Roman"/>
      <w:kern w:val="0"/>
      <w:sz w:val="22"/>
      <w:szCs w:val="22"/>
      <w14:ligatures w14:val="none"/>
    </w:rPr>
  </w:style>
  <w:style w:type="paragraph" w:styleId="Piedepgina">
    <w:name w:val="footer"/>
    <w:basedOn w:val="Normal"/>
    <w:link w:val="PiedepginaCar"/>
    <w:uiPriority w:val="99"/>
    <w:unhideWhenUsed/>
    <w:rsid w:val="00820CA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0CAA"/>
    <w:rPr>
      <w:rFonts w:ascii="Calibri" w:eastAsia="Calibri" w:hAnsi="Calibri" w:cs="Times New Roman"/>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ministeriodesalud.go.cr/index.php/decretos-y-directrices-o" TargetMode="External"/><Relationship Id="rId14" Type="http://schemas.openxmlformats.org/officeDocument/2006/relationships/header" Target="head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D71369B74FA4BA2346C63877959AC" ma:contentTypeVersion="18" ma:contentTypeDescription="Create a new document." ma:contentTypeScope="" ma:versionID="e4293b80937f1e7e87353020485f5234">
  <xsd:schema xmlns:xsd="http://www.w3.org/2001/XMLSchema" xmlns:xs="http://www.w3.org/2001/XMLSchema" xmlns:p="http://schemas.microsoft.com/office/2006/metadata/properties" xmlns:ns3="8fc05b05-4cd3-4161-9483-304f5ff216f5" xmlns:ns4="72603f49-3e6e-432a-95e9-22a2bb694c87" targetNamespace="http://schemas.microsoft.com/office/2006/metadata/properties" ma:root="true" ma:fieldsID="28e2b9a26eb50a8231c8c93dcbad6101" ns3:_="" ns4:_="">
    <xsd:import namespace="8fc05b05-4cd3-4161-9483-304f5ff216f5"/>
    <xsd:import namespace="72603f49-3e6e-432a-95e9-22a2bb694c87"/>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EventHashCode" minOccurs="0"/>
                <xsd:element ref="ns4:MediaServiceGenerationTime" minOccurs="0"/>
                <xsd:element ref="ns4:MediaServiceAutoKeyPoints" minOccurs="0"/>
                <xsd:element ref="ns4:MediaServiceKeyPoints" minOccurs="0"/>
                <xsd:element ref="ns4:MediaServiceDateTaken" minOccurs="0"/>
                <xsd:element ref="ns4:MediaServiceAutoTags" minOccurs="0"/>
                <xsd:element ref="ns4:MediaServiceLocation" minOccurs="0"/>
                <xsd:element ref="ns4:MediaServiceOCR" minOccurs="0"/>
                <xsd:element ref="ns4:_activity" minOccurs="0"/>
                <xsd:element ref="ns4:MediaServiceObjectDetectorVersions" minOccurs="0"/>
                <xsd:element ref="ns4:MediaServiceSearchProperties" minOccurs="0"/>
                <xsd:element ref="ns4:MediaServiceSystem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c05b05-4cd3-4161-9483-304f5ff216f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603f49-3e6e-432a-95e9-22a2bb694c87"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AutoTags" ma:index="18" nillable="true" ma:displayName="Tags" ma:internalName="MediaServiceAutoTag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2603f49-3e6e-432a-95e9-22a2bb694c87" xsi:nil="true"/>
  </documentManagement>
</p:properties>
</file>

<file path=customXml/itemProps1.xml><?xml version="1.0" encoding="utf-8"?>
<ds:datastoreItem xmlns:ds="http://schemas.openxmlformats.org/officeDocument/2006/customXml" ds:itemID="{8D571960-9275-4C0A-A2AC-1F72EFD165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c05b05-4cd3-4161-9483-304f5ff216f5"/>
    <ds:schemaRef ds:uri="72603f49-3e6e-432a-95e9-22a2bb694c8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071C06A-B546-40E8-8CAC-113174256A21}">
  <ds:schemaRefs>
    <ds:schemaRef ds:uri="http://schemas.microsoft.com/sharepoint/v3/contenttype/forms"/>
  </ds:schemaRefs>
</ds:datastoreItem>
</file>

<file path=customXml/itemProps3.xml><?xml version="1.0" encoding="utf-8"?>
<ds:datastoreItem xmlns:ds="http://schemas.openxmlformats.org/officeDocument/2006/customXml" ds:itemID="{2F1E6B9A-671B-42B1-B3E4-E935A4E17693}">
  <ds:schemaRefs>
    <ds:schemaRef ds:uri="http://schemas.microsoft.com/office/2006/metadata/properties"/>
    <ds:schemaRef ds:uri="http://schemas.microsoft.com/office/infopath/2007/PartnerControls"/>
    <ds:schemaRef ds:uri="72603f49-3e6e-432a-95e9-22a2bb694c87"/>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971</Words>
  <Characters>5042</Characters>
  <Application>Microsoft Office Word</Application>
  <DocSecurity>0</DocSecurity>
  <Lines>229</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Cinthia Carmona Mendoza</dc:creator>
  <cp:keywords/>
  <dc:description/>
  <cp:lastModifiedBy>Cindy  Bolaños Zúñiga</cp:lastModifiedBy>
  <cp:revision>2</cp:revision>
  <dcterms:created xsi:type="dcterms:W3CDTF">2026-03-19T22:03:00Z</dcterms:created>
  <dcterms:modified xsi:type="dcterms:W3CDTF">2026-03-19T22:03:00Z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0x010100640D71369B74FA4BA2346C63877959AC</vt:lpwstr>
  </property>
</Properties>
</file>