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6E1BE" w14:textId="7F1B0117" w:rsidR="00934215" w:rsidRPr="002E0AF2" w:rsidRDefault="00F44025" w:rsidP="00F25BDD">
      <w:pPr>
        <w:jc w:val="right"/>
        <w:rPr>
          <w:b/>
        </w:rPr>
      </w:pPr>
      <w:r w:rsidRPr="002E0AF2">
        <w:rPr>
          <w:b/>
        </w:rPr>
        <w:t>MS-AJ-FG-</w:t>
      </w:r>
      <w:r w:rsidR="00F91860">
        <w:rPr>
          <w:b/>
        </w:rPr>
        <w:t>AA-1855</w:t>
      </w:r>
      <w:r w:rsidRPr="002E0AF2">
        <w:rPr>
          <w:b/>
        </w:rPr>
        <w:t>-2026</w:t>
      </w:r>
    </w:p>
    <w:p w14:paraId="4A346698" w14:textId="77777777" w:rsidR="00DA0532" w:rsidRPr="002E0AF2" w:rsidRDefault="00DA0532" w:rsidP="00F25BDD">
      <w:pPr>
        <w:jc w:val="center"/>
        <w:rPr>
          <w:b/>
        </w:rPr>
      </w:pPr>
    </w:p>
    <w:p w14:paraId="4B537B8C" w14:textId="77777777" w:rsidR="00581E98" w:rsidRDefault="00581E98" w:rsidP="00F25BDD">
      <w:pPr>
        <w:jc w:val="center"/>
        <w:rPr>
          <w:b/>
        </w:rPr>
      </w:pPr>
    </w:p>
    <w:p w14:paraId="00000003" w14:textId="767D9895" w:rsidR="00EB668E" w:rsidRPr="002E0AF2" w:rsidRDefault="004F4BA1" w:rsidP="00F25BDD">
      <w:pPr>
        <w:jc w:val="center"/>
        <w:rPr>
          <w:b/>
        </w:rPr>
      </w:pPr>
      <w:r w:rsidRPr="002E0AF2">
        <w:rPr>
          <w:b/>
        </w:rPr>
        <w:t>DECRETO EJECUTIVO N°</w:t>
      </w:r>
      <w:r w:rsidR="009A40F7" w:rsidRPr="002E0AF2">
        <w:rPr>
          <w:b/>
        </w:rPr>
        <w:t xml:space="preserve"> ______________________-S</w:t>
      </w:r>
      <w:r w:rsidR="00AB6584" w:rsidRPr="002E0AF2">
        <w:rPr>
          <w:b/>
        </w:rPr>
        <w:t>-</w:t>
      </w:r>
      <w:r w:rsidR="00072E92" w:rsidRPr="002E0AF2">
        <w:rPr>
          <w:b/>
        </w:rPr>
        <w:t>MICITT</w:t>
      </w:r>
    </w:p>
    <w:p w14:paraId="74FCE878" w14:textId="77777777" w:rsidR="00DC3F08" w:rsidRDefault="00DC3F08" w:rsidP="00F25BDD"/>
    <w:p w14:paraId="07D9B4FA" w14:textId="77777777" w:rsidR="00581E98" w:rsidRPr="002E0AF2" w:rsidRDefault="00581E98" w:rsidP="00F25BDD"/>
    <w:p w14:paraId="00000004" w14:textId="610BF48E" w:rsidR="00EB668E" w:rsidRPr="002E0AF2" w:rsidRDefault="1AA80748" w:rsidP="00F25BDD">
      <w:pPr>
        <w:jc w:val="center"/>
        <w:rPr>
          <w:b/>
          <w:bCs/>
        </w:rPr>
      </w:pPr>
      <w:r w:rsidRPr="002E0AF2">
        <w:rPr>
          <w:b/>
          <w:bCs/>
        </w:rPr>
        <w:t>LA PRESIDENTE</w:t>
      </w:r>
      <w:r w:rsidR="009B7391" w:rsidRPr="002E0AF2">
        <w:rPr>
          <w:b/>
          <w:bCs/>
        </w:rPr>
        <w:t xml:space="preserve"> DE LA REPÚBLICA,</w:t>
      </w:r>
    </w:p>
    <w:p w14:paraId="1D3FDFFD" w14:textId="5A28F20A" w:rsidR="009A40F7" w:rsidRPr="002E0AF2" w:rsidRDefault="00FB598E" w:rsidP="00F25BDD">
      <w:pPr>
        <w:jc w:val="center"/>
        <w:rPr>
          <w:b/>
          <w:bCs/>
        </w:rPr>
      </w:pPr>
      <w:r w:rsidRPr="002E0AF2">
        <w:rPr>
          <w:b/>
          <w:bCs/>
        </w:rPr>
        <w:t>EL MINISTRO</w:t>
      </w:r>
      <w:r w:rsidR="23E04907" w:rsidRPr="002E0AF2">
        <w:rPr>
          <w:b/>
          <w:bCs/>
        </w:rPr>
        <w:t xml:space="preserve"> DE SALUD Y LA MINISTRA DE CIENCIA, </w:t>
      </w:r>
    </w:p>
    <w:p w14:paraId="00000005" w14:textId="52E4593A" w:rsidR="00EB668E" w:rsidRPr="002E0AF2" w:rsidRDefault="009B7391" w:rsidP="00F25BDD">
      <w:pPr>
        <w:jc w:val="center"/>
        <w:rPr>
          <w:b/>
          <w:bCs/>
        </w:rPr>
      </w:pPr>
      <w:r w:rsidRPr="002E0AF2">
        <w:rPr>
          <w:b/>
          <w:bCs/>
        </w:rPr>
        <w:t>INNOVACIÓN, TECNOLOGÍA Y TELECOMUNICACIONES</w:t>
      </w:r>
    </w:p>
    <w:p w14:paraId="00000006" w14:textId="77777777" w:rsidR="00EB668E" w:rsidRPr="002E0AF2" w:rsidRDefault="00EB668E" w:rsidP="00F25BDD">
      <w:pPr>
        <w:jc w:val="center"/>
      </w:pPr>
    </w:p>
    <w:p w14:paraId="0A59FDC2" w14:textId="70FC7412" w:rsidR="00332382" w:rsidRPr="00920549" w:rsidRDefault="00332382" w:rsidP="00F91860">
      <w:pPr>
        <w:ind w:firstLine="720"/>
      </w:pPr>
      <w:r w:rsidRPr="00920549">
        <w:t xml:space="preserve">En uso de las facultades que les </w:t>
      </w:r>
      <w:r w:rsidR="735563BE" w:rsidRPr="00920549">
        <w:t>confieren</w:t>
      </w:r>
      <w:r w:rsidRPr="00920549">
        <w:t xml:space="preserve"> los artículos </w:t>
      </w:r>
      <w:r w:rsidR="08E7370F" w:rsidRPr="00920549">
        <w:t>24</w:t>
      </w:r>
      <w:r w:rsidRPr="00920549">
        <w:t xml:space="preserve">, 50, 140 incisos 3) y 18) y 146) de la Constitución Política; 11, 25, 27 inciso 1) y 28 inciso 2) acápite b) de la “Ley General de la Administración Pública”, Nº 6227 del 2 de mayo de 1978; 1, 2, </w:t>
      </w:r>
      <w:r w:rsidR="1933245F" w:rsidRPr="00920549">
        <w:t>3, 4</w:t>
      </w:r>
      <w:r w:rsidRPr="00920549">
        <w:t xml:space="preserve">, 5, 7, </w:t>
      </w:r>
      <w:r w:rsidR="5F152F38" w:rsidRPr="00920549">
        <w:t xml:space="preserve">9, </w:t>
      </w:r>
      <w:r w:rsidRPr="00920549">
        <w:t>342 y 343 de la “Ley General de Salud” Nº 5395 del 30 de octubre de 1973”; 1, 2 incisos b) y c) y 6 de la “Ley Orgánica del Ministerio de Salud”</w:t>
      </w:r>
      <w:r w:rsidR="00BC0061">
        <w:t>,</w:t>
      </w:r>
      <w:r w:rsidRPr="00920549">
        <w:t xml:space="preserve"> Nº 5412 del 8 de noviembre de 1973; </w:t>
      </w:r>
      <w:r w:rsidR="3DB80DE3" w:rsidRPr="00920549">
        <w:t xml:space="preserve"> </w:t>
      </w:r>
      <w:r w:rsidR="3E177D5B" w:rsidRPr="00920549">
        <w:t>1</w:t>
      </w:r>
      <w:r w:rsidR="230A82D3" w:rsidRPr="00920549">
        <w:t>, 2,</w:t>
      </w:r>
      <w:r w:rsidR="788D9153" w:rsidRPr="00920549">
        <w:t xml:space="preserve"> </w:t>
      </w:r>
      <w:r w:rsidRPr="00920549">
        <w:t>8 incisos e) y f), 9, 10, 11</w:t>
      </w:r>
      <w:r w:rsidR="2A4E21A7" w:rsidRPr="00920549">
        <w:t xml:space="preserve">, </w:t>
      </w:r>
      <w:r w:rsidRPr="00920549">
        <w:t>12</w:t>
      </w:r>
      <w:r w:rsidR="4CBA604F" w:rsidRPr="00920549">
        <w:t>,</w:t>
      </w:r>
      <w:r w:rsidR="6BEF4497" w:rsidRPr="00920549">
        <w:t xml:space="preserve"> </w:t>
      </w:r>
      <w:r w:rsidR="633CE5DF" w:rsidRPr="00920549">
        <w:t xml:space="preserve">13 </w:t>
      </w:r>
      <w:r w:rsidR="6BEF4497" w:rsidRPr="00920549">
        <w:rPr>
          <w:color w:val="000000" w:themeColor="text1"/>
        </w:rPr>
        <w:t>y 14</w:t>
      </w:r>
      <w:r w:rsidRPr="00920549">
        <w:t xml:space="preserve"> de la </w:t>
      </w:r>
      <w:r w:rsidR="007D5679" w:rsidRPr="00920549">
        <w:t>Ley</w:t>
      </w:r>
      <w:r w:rsidR="00DC3F08" w:rsidRPr="00920549">
        <w:t xml:space="preserve"> </w:t>
      </w:r>
      <w:r w:rsidR="009E57FE">
        <w:t>“</w:t>
      </w:r>
      <w:r w:rsidRPr="00920549">
        <w:t>Protección de la Persona Frente al Tratamiento de sus Datos Personales”</w:t>
      </w:r>
      <w:r w:rsidR="009E57FE">
        <w:t>,</w:t>
      </w:r>
      <w:r w:rsidRPr="00920549">
        <w:t xml:space="preserve"> Nº 8968 del 7 de julio de</w:t>
      </w:r>
      <w:r w:rsidR="009E57FE">
        <w:t>l</w:t>
      </w:r>
      <w:r w:rsidRPr="00920549">
        <w:t xml:space="preserve"> 2011</w:t>
      </w:r>
      <w:r w:rsidR="58BB7FEC" w:rsidRPr="00920549">
        <w:t xml:space="preserve">; </w:t>
      </w:r>
      <w:r w:rsidR="58BB7FEC" w:rsidRPr="00920549">
        <w:rPr>
          <w:color w:val="000000" w:themeColor="text1"/>
        </w:rPr>
        <w:t xml:space="preserve"> 27, 31, 32, 34, 35, 36, 37, 38, 39, 44 y 54</w:t>
      </w:r>
      <w:r w:rsidR="6B86E088" w:rsidRPr="00920549">
        <w:rPr>
          <w:color w:val="000000" w:themeColor="text1"/>
        </w:rPr>
        <w:t xml:space="preserve"> </w:t>
      </w:r>
      <w:r w:rsidR="004288A9" w:rsidRPr="00920549">
        <w:rPr>
          <w:color w:val="000000" w:themeColor="text1"/>
        </w:rPr>
        <w:t xml:space="preserve">del </w:t>
      </w:r>
      <w:r w:rsidR="009E57FE" w:rsidRPr="009E57FE">
        <w:rPr>
          <w:color w:val="000000" w:themeColor="text1"/>
        </w:rPr>
        <w:t>“Reglamento a la Ley de Protección de la Persona frente al Tratamiento de sus Datos Personales”</w:t>
      </w:r>
      <w:r w:rsidR="00DE1BC2">
        <w:rPr>
          <w:color w:val="000000" w:themeColor="text1"/>
        </w:rPr>
        <w:t xml:space="preserve">, </w:t>
      </w:r>
      <w:r w:rsidR="6EED6802" w:rsidRPr="00920549">
        <w:rPr>
          <w:color w:val="000000" w:themeColor="text1"/>
        </w:rPr>
        <w:t xml:space="preserve">Decreto </w:t>
      </w:r>
      <w:r w:rsidR="3A6A6168" w:rsidRPr="00920549">
        <w:rPr>
          <w:color w:val="000000" w:themeColor="text1"/>
        </w:rPr>
        <w:t>Ejecutivo Nº 37554-JP</w:t>
      </w:r>
      <w:r w:rsidR="0D8223E0" w:rsidRPr="00920549">
        <w:rPr>
          <w:color w:val="000000" w:themeColor="text1"/>
        </w:rPr>
        <w:t xml:space="preserve"> </w:t>
      </w:r>
      <w:r w:rsidR="0B5459EE" w:rsidRPr="00920549">
        <w:rPr>
          <w:color w:val="000000" w:themeColor="text1"/>
        </w:rPr>
        <w:t>del 30 de octubre de</w:t>
      </w:r>
      <w:r w:rsidR="001D6EBA" w:rsidRPr="00920549">
        <w:rPr>
          <w:color w:val="000000" w:themeColor="text1"/>
        </w:rPr>
        <w:t>l</w:t>
      </w:r>
      <w:r w:rsidR="0B5459EE" w:rsidRPr="00920549">
        <w:rPr>
          <w:color w:val="000000" w:themeColor="text1"/>
        </w:rPr>
        <w:t xml:space="preserve"> 2012</w:t>
      </w:r>
      <w:r w:rsidR="00DE1BC2">
        <w:rPr>
          <w:color w:val="000000" w:themeColor="text1"/>
        </w:rPr>
        <w:t xml:space="preserve">; </w:t>
      </w:r>
      <w:r w:rsidRPr="00920549">
        <w:t>1, 2, 3 incisos a), b), d) y k), 4 incisos g) e i), 9, 20, y 21 de la “Ley de Promoción del Desarrollo Científico y Tecnológico”, Nº 7169 del 26 de junio de 1990</w:t>
      </w:r>
      <w:r w:rsidR="009D35AD">
        <w:t xml:space="preserve">; </w:t>
      </w:r>
      <w:r w:rsidRPr="00920549">
        <w:t xml:space="preserve"> 2 inciso f) de la “Ley General de Telecomunicaciones”, Nº 8642 del 4 de junio de 2008</w:t>
      </w:r>
      <w:r w:rsidR="0041475A">
        <w:t>;</w:t>
      </w:r>
      <w:r w:rsidR="042A3D60" w:rsidRPr="00920549">
        <w:t xml:space="preserve"> </w:t>
      </w:r>
      <w:r w:rsidR="008D1D31">
        <w:t>6, 11 y 12</w:t>
      </w:r>
      <w:r w:rsidR="00386E92">
        <w:t xml:space="preserve"> del </w:t>
      </w:r>
      <w:r w:rsidR="00897507" w:rsidRPr="008D1D31">
        <w:t>“Reglamento para la Gobernanza en Ciberseguridad y la Resiliencia Cibernética de las Instituciones Gubernamentales”</w:t>
      </w:r>
      <w:r w:rsidR="00386E92" w:rsidRPr="008D1D31">
        <w:t>,</w:t>
      </w:r>
      <w:r w:rsidR="008F48E7" w:rsidRPr="008D1D31">
        <w:t xml:space="preserve"> Decreto Ejecutivo Nº 45061-MICITT del 16 de junio de 2025</w:t>
      </w:r>
      <w:r w:rsidR="00C507C0">
        <w:t xml:space="preserve"> y </w:t>
      </w:r>
      <w:r w:rsidR="042A3D60" w:rsidRPr="00920549">
        <w:rPr>
          <w:color w:val="000000" w:themeColor="text1"/>
        </w:rPr>
        <w:t xml:space="preserve">2, 3 y 4 de la </w:t>
      </w:r>
      <w:r w:rsidR="007B6568" w:rsidRPr="007B6568">
        <w:rPr>
          <w:color w:val="000000" w:themeColor="text1"/>
        </w:rPr>
        <w:t>“Ley de Derechos y deberes de las personas usuarias de los servicios de salud públicos y privados”</w:t>
      </w:r>
      <w:r w:rsidR="00326593">
        <w:rPr>
          <w:color w:val="000000" w:themeColor="text1"/>
        </w:rPr>
        <w:t xml:space="preserve">, </w:t>
      </w:r>
      <w:r w:rsidR="042A3D60" w:rsidRPr="00920549">
        <w:rPr>
          <w:color w:val="000000" w:themeColor="text1"/>
        </w:rPr>
        <w:t>Nº 8239 del 2 de abril del 2002</w:t>
      </w:r>
      <w:r w:rsidR="00AC33AC">
        <w:rPr>
          <w:color w:val="000000" w:themeColor="text1"/>
        </w:rPr>
        <w:t xml:space="preserve">. </w:t>
      </w:r>
    </w:p>
    <w:p w14:paraId="455BF2E2" w14:textId="77777777" w:rsidR="00263D63" w:rsidRDefault="00263D63" w:rsidP="00F25BDD">
      <w:pPr>
        <w:rPr>
          <w:b/>
          <w:bCs/>
        </w:rPr>
      </w:pPr>
    </w:p>
    <w:p w14:paraId="20AFF0A4" w14:textId="77777777" w:rsidR="00581E98" w:rsidRDefault="00581E98" w:rsidP="00F25BDD">
      <w:pPr>
        <w:rPr>
          <w:b/>
          <w:bCs/>
        </w:rPr>
      </w:pPr>
    </w:p>
    <w:p w14:paraId="2367ECDB" w14:textId="77777777" w:rsidR="00581E98" w:rsidRDefault="00581E98" w:rsidP="00F25BDD">
      <w:pPr>
        <w:rPr>
          <w:b/>
          <w:bCs/>
        </w:rPr>
      </w:pPr>
    </w:p>
    <w:p w14:paraId="5A515817" w14:textId="77777777" w:rsidR="00581E98" w:rsidRDefault="00581E98" w:rsidP="00F25BDD">
      <w:pPr>
        <w:rPr>
          <w:b/>
          <w:bCs/>
        </w:rPr>
      </w:pPr>
    </w:p>
    <w:p w14:paraId="7C8273CC" w14:textId="77777777" w:rsidR="00581E98" w:rsidRPr="002E0AF2" w:rsidRDefault="00581E98" w:rsidP="00F25BDD">
      <w:pPr>
        <w:rPr>
          <w:b/>
          <w:bCs/>
        </w:rPr>
      </w:pPr>
    </w:p>
    <w:p w14:paraId="00000009" w14:textId="2F1EC2B7" w:rsidR="00EB668E" w:rsidRPr="002E0AF2" w:rsidRDefault="2D65EFDA" w:rsidP="00F25BDD">
      <w:pPr>
        <w:jc w:val="center"/>
        <w:rPr>
          <w:b/>
          <w:bCs/>
        </w:rPr>
      </w:pPr>
      <w:r w:rsidRPr="002E0AF2">
        <w:rPr>
          <w:b/>
          <w:bCs/>
        </w:rPr>
        <w:lastRenderedPageBreak/>
        <w:t>CONSIDERANDO:</w:t>
      </w:r>
    </w:p>
    <w:p w14:paraId="0000000A" w14:textId="77777777" w:rsidR="00EB668E" w:rsidRPr="002E0AF2" w:rsidRDefault="00EB668E" w:rsidP="00F25BDD">
      <w:pPr>
        <w:jc w:val="center"/>
        <w:rPr>
          <w:i/>
        </w:rPr>
      </w:pPr>
    </w:p>
    <w:p w14:paraId="0000000B" w14:textId="14F0841F" w:rsidR="00EB668E" w:rsidRPr="005A7EBD" w:rsidRDefault="009B7391" w:rsidP="000F7E5D">
      <w:pPr>
        <w:numPr>
          <w:ilvl w:val="0"/>
          <w:numId w:val="11"/>
        </w:numPr>
        <w:pBdr>
          <w:top w:val="nil"/>
          <w:left w:val="nil"/>
          <w:bottom w:val="nil"/>
          <w:right w:val="nil"/>
          <w:between w:val="nil"/>
        </w:pBdr>
        <w:ind w:left="1134"/>
      </w:pPr>
      <w:r w:rsidRPr="002E0AF2">
        <w:rPr>
          <w:color w:val="000000"/>
        </w:rPr>
        <w:t xml:space="preserve">Que de conformidad con el </w:t>
      </w:r>
      <w:r w:rsidR="00D70311" w:rsidRPr="002E0AF2">
        <w:rPr>
          <w:color w:val="000000"/>
        </w:rPr>
        <w:t>a</w:t>
      </w:r>
      <w:r w:rsidR="006D6CFD" w:rsidRPr="002E0AF2">
        <w:rPr>
          <w:color w:val="000000"/>
        </w:rPr>
        <w:t>rtículo</w:t>
      </w:r>
      <w:r w:rsidRPr="002E0AF2">
        <w:rPr>
          <w:color w:val="000000"/>
        </w:rPr>
        <w:t xml:space="preserve"> 50 de la </w:t>
      </w:r>
      <w:r w:rsidR="00592713" w:rsidRPr="00F50B1C">
        <w:t>Constitución Política</w:t>
      </w:r>
      <w:r w:rsidRPr="00F50B1C">
        <w:rPr>
          <w:color w:val="000000"/>
        </w:rPr>
        <w:t>,</w:t>
      </w:r>
      <w:r w:rsidRPr="002E0AF2">
        <w:rPr>
          <w:color w:val="000000"/>
        </w:rPr>
        <w:t xml:space="preserve"> el Estado debe</w:t>
      </w:r>
      <w:r w:rsidR="003721B7">
        <w:rPr>
          <w:color w:val="000000"/>
        </w:rPr>
        <w:t xml:space="preserve"> </w:t>
      </w:r>
      <w:r w:rsidRPr="002E0AF2">
        <w:rPr>
          <w:color w:val="000000"/>
        </w:rPr>
        <w:t xml:space="preserve">procurar el mayor bienestar de la población, y garantizar el derecho humano a la salud a través de servicios eficientes y oportunos que mejoren la calidad de vida de la población. </w:t>
      </w:r>
    </w:p>
    <w:p w14:paraId="3E957590" w14:textId="77777777" w:rsidR="005A7EBD" w:rsidRPr="002E0AF2" w:rsidRDefault="005A7EBD" w:rsidP="000F7E5D">
      <w:pPr>
        <w:pBdr>
          <w:top w:val="nil"/>
          <w:left w:val="nil"/>
          <w:bottom w:val="nil"/>
          <w:right w:val="nil"/>
          <w:between w:val="nil"/>
        </w:pBdr>
        <w:ind w:left="1134"/>
      </w:pPr>
    </w:p>
    <w:p w14:paraId="0000000C" w14:textId="036BDD16" w:rsidR="00EB668E" w:rsidRDefault="4673777C" w:rsidP="000F7E5D">
      <w:pPr>
        <w:numPr>
          <w:ilvl w:val="0"/>
          <w:numId w:val="11"/>
        </w:numPr>
        <w:ind w:left="1134"/>
        <w:rPr>
          <w:color w:val="000000" w:themeColor="text1"/>
        </w:rPr>
      </w:pPr>
      <w:r w:rsidRPr="002E0AF2">
        <w:rPr>
          <w:color w:val="000000" w:themeColor="text1"/>
        </w:rPr>
        <w:t xml:space="preserve">Que de conformidad con lo dispuesto en el artículo 24 de la </w:t>
      </w:r>
      <w:r w:rsidR="00592713" w:rsidRPr="00F50B1C">
        <w:t>Constitución Política</w:t>
      </w:r>
      <w:r w:rsidR="00592713" w:rsidRPr="002E0AF2">
        <w:rPr>
          <w:i/>
          <w:iCs/>
        </w:rPr>
        <w:t xml:space="preserve"> </w:t>
      </w:r>
      <w:r w:rsidRPr="002E0AF2">
        <w:rPr>
          <w:color w:val="000000" w:themeColor="text1"/>
        </w:rPr>
        <w:t>toda persona tiene el derecho fundamental</w:t>
      </w:r>
      <w:r w:rsidR="483EC756" w:rsidRPr="002E0AF2">
        <w:rPr>
          <w:color w:val="000000" w:themeColor="text1"/>
        </w:rPr>
        <w:t xml:space="preserve"> a la intimidad, a la libertad y al secreto de las comunicaciones, así como la inviolabilidad de los documentos privados y de las comunicaciones de las personas; garantías que deben ser observadas en todo proceso de tratamiento, transmisión e intercambio de información clínica mediante sistemas digitales</w:t>
      </w:r>
      <w:r w:rsidR="00FB598E" w:rsidRPr="002E0AF2">
        <w:rPr>
          <w:color w:val="000000" w:themeColor="text1"/>
        </w:rPr>
        <w:t>.</w:t>
      </w:r>
    </w:p>
    <w:p w14:paraId="2DAEACA3" w14:textId="77777777" w:rsidR="005A7EBD" w:rsidRDefault="005A7EBD" w:rsidP="000F7E5D">
      <w:pPr>
        <w:pStyle w:val="Prrafodelista"/>
        <w:ind w:left="1134"/>
        <w:rPr>
          <w:color w:val="000000" w:themeColor="text1"/>
        </w:rPr>
      </w:pPr>
    </w:p>
    <w:p w14:paraId="4280CBCB" w14:textId="77777777" w:rsidR="005A7EBD" w:rsidRPr="005A7EBD" w:rsidRDefault="009B7391" w:rsidP="000F7E5D">
      <w:pPr>
        <w:numPr>
          <w:ilvl w:val="0"/>
          <w:numId w:val="11"/>
        </w:numPr>
        <w:pBdr>
          <w:top w:val="nil"/>
          <w:left w:val="nil"/>
          <w:bottom w:val="nil"/>
          <w:right w:val="nil"/>
          <w:between w:val="nil"/>
        </w:pBdr>
        <w:ind w:left="1134"/>
      </w:pPr>
      <w:r w:rsidRPr="002E0AF2">
        <w:rPr>
          <w:color w:val="000000" w:themeColor="text1"/>
        </w:rPr>
        <w:t xml:space="preserve">Que conforme a las disposiciones legales contenidas </w:t>
      </w:r>
      <w:r w:rsidR="009B2853" w:rsidRPr="002E0AF2">
        <w:rPr>
          <w:color w:val="000000" w:themeColor="text1"/>
        </w:rPr>
        <w:t>en los artículos 1 y 2 de</w:t>
      </w:r>
      <w:r w:rsidRPr="002E0AF2">
        <w:rPr>
          <w:color w:val="000000" w:themeColor="text1"/>
        </w:rPr>
        <w:t xml:space="preserve"> la </w:t>
      </w:r>
      <w:r w:rsidR="005A7EBD" w:rsidRPr="005A7EBD">
        <w:rPr>
          <w:color w:val="000000" w:themeColor="text1"/>
        </w:rPr>
        <w:t>“Ley General de Salud”</w:t>
      </w:r>
      <w:r w:rsidR="005A7EBD">
        <w:rPr>
          <w:color w:val="000000" w:themeColor="text1"/>
        </w:rPr>
        <w:t xml:space="preserve">, </w:t>
      </w:r>
      <w:r w:rsidR="00592713" w:rsidRPr="002E0AF2">
        <w:rPr>
          <w:color w:val="000000" w:themeColor="text1"/>
        </w:rPr>
        <w:t>Nº</w:t>
      </w:r>
      <w:r w:rsidRPr="002E0AF2">
        <w:rPr>
          <w:color w:val="000000" w:themeColor="text1"/>
        </w:rPr>
        <w:t xml:space="preserve"> 5395 del 30 de octubre de 1973, la salud de la población es un bien de interés público tutelado por el Estado y le otorga al Ministerio de Salud el carácter de órgano rector y regulador en esta materia, dándole potestades para la definición y regulación de la política nacional de salud, así como sobre la formación, planificación y coordinación de todas las actividades públicas y privadas relativas a salud.</w:t>
      </w:r>
    </w:p>
    <w:p w14:paraId="62171538" w14:textId="77777777" w:rsidR="005A7EBD" w:rsidRDefault="005A7EBD" w:rsidP="000F7E5D">
      <w:pPr>
        <w:pStyle w:val="Prrafodelista"/>
        <w:ind w:left="1134"/>
        <w:rPr>
          <w:color w:val="000000" w:themeColor="text1"/>
        </w:rPr>
      </w:pPr>
    </w:p>
    <w:p w14:paraId="0000000E" w14:textId="21CA27E7" w:rsidR="00EB668E" w:rsidRPr="005A7EBD" w:rsidRDefault="009B7391" w:rsidP="000F7E5D">
      <w:pPr>
        <w:numPr>
          <w:ilvl w:val="0"/>
          <w:numId w:val="11"/>
        </w:numPr>
        <w:pBdr>
          <w:top w:val="nil"/>
          <w:left w:val="nil"/>
          <w:bottom w:val="nil"/>
          <w:right w:val="nil"/>
          <w:between w:val="nil"/>
        </w:pBdr>
        <w:ind w:left="1134"/>
      </w:pPr>
      <w:r w:rsidRPr="002E0AF2">
        <w:rPr>
          <w:color w:val="000000" w:themeColor="text1"/>
        </w:rPr>
        <w:t xml:space="preserve">Que conforme a los </w:t>
      </w:r>
      <w:r w:rsidR="00F60295" w:rsidRPr="002E0AF2">
        <w:rPr>
          <w:color w:val="000000" w:themeColor="text1"/>
        </w:rPr>
        <w:t>a</w:t>
      </w:r>
      <w:r w:rsidR="006D6CFD" w:rsidRPr="002E0AF2">
        <w:rPr>
          <w:color w:val="000000" w:themeColor="text1"/>
        </w:rPr>
        <w:t>rtículo</w:t>
      </w:r>
      <w:r w:rsidRPr="002E0AF2">
        <w:rPr>
          <w:color w:val="000000" w:themeColor="text1"/>
        </w:rPr>
        <w:t xml:space="preserve">s 3 y 9 de la </w:t>
      </w:r>
      <w:r w:rsidR="00464B1C" w:rsidRPr="00464B1C">
        <w:rPr>
          <w:color w:val="000000" w:themeColor="text1"/>
        </w:rPr>
        <w:t>“Ley General de Salud”</w:t>
      </w:r>
      <w:r w:rsidRPr="002E0AF2">
        <w:rPr>
          <w:color w:val="000000" w:themeColor="text1"/>
        </w:rPr>
        <w:t xml:space="preserve"> </w:t>
      </w:r>
      <w:r w:rsidR="00FB598E" w:rsidRPr="002E0AF2">
        <w:rPr>
          <w:color w:val="000000" w:themeColor="text1"/>
        </w:rPr>
        <w:t>Nº</w:t>
      </w:r>
      <w:r w:rsidRPr="002E0AF2">
        <w:rPr>
          <w:color w:val="000000" w:themeColor="text1"/>
        </w:rPr>
        <w:t xml:space="preserve"> 5395 del 30 de octubre de 1973, todo habitante tiene derecho a las prestaciones de salud, en la forma que las leyes y reglamentos especiales determinen</w:t>
      </w:r>
      <w:r w:rsidR="009A22D4" w:rsidRPr="002E0AF2">
        <w:rPr>
          <w:color w:val="000000" w:themeColor="text1"/>
        </w:rPr>
        <w:t xml:space="preserve">; </w:t>
      </w:r>
      <w:r w:rsidRPr="002E0AF2">
        <w:rPr>
          <w:color w:val="000000" w:themeColor="text1"/>
        </w:rPr>
        <w:t>derecho a la promoción de la salud física y salud mental, la prevención, la recuperación, la rehabilitación y el acceso a los servicios en los diferentes niveles de atención y escenarios, así como a la disponibilidad de tratamientos y medicamentos de probada calidad.</w:t>
      </w:r>
    </w:p>
    <w:p w14:paraId="19B8FD30" w14:textId="77777777" w:rsidR="005A7EBD" w:rsidRDefault="005A7EBD" w:rsidP="000F7E5D">
      <w:pPr>
        <w:pStyle w:val="Prrafodelista"/>
        <w:ind w:left="1134"/>
      </w:pPr>
    </w:p>
    <w:p w14:paraId="0000000F" w14:textId="361F1BB9" w:rsidR="00EB668E" w:rsidRPr="003721B7" w:rsidRDefault="002A680E" w:rsidP="000F7E5D">
      <w:pPr>
        <w:numPr>
          <w:ilvl w:val="0"/>
          <w:numId w:val="11"/>
        </w:numPr>
        <w:pBdr>
          <w:top w:val="nil"/>
          <w:left w:val="nil"/>
          <w:bottom w:val="nil"/>
          <w:right w:val="nil"/>
          <w:between w:val="nil"/>
        </w:pBdr>
        <w:ind w:left="1134"/>
      </w:pPr>
      <w:r w:rsidRPr="002E0AF2">
        <w:rPr>
          <w:color w:val="000000" w:themeColor="text1"/>
        </w:rPr>
        <w:lastRenderedPageBreak/>
        <w:t>Que</w:t>
      </w:r>
      <w:r w:rsidR="009B7391" w:rsidRPr="002E0AF2">
        <w:rPr>
          <w:color w:val="000000" w:themeColor="text1"/>
        </w:rPr>
        <w:t xml:space="preserve"> de conformidad con </w:t>
      </w:r>
      <w:r w:rsidRPr="002E0AF2">
        <w:rPr>
          <w:color w:val="000000" w:themeColor="text1"/>
        </w:rPr>
        <w:t>lo señalado por</w:t>
      </w:r>
      <w:r w:rsidR="009B7391" w:rsidRPr="002E0AF2">
        <w:rPr>
          <w:color w:val="000000" w:themeColor="text1"/>
        </w:rPr>
        <w:t xml:space="preserve"> la Sala Constitucional</w:t>
      </w:r>
      <w:r w:rsidRPr="002E0AF2">
        <w:rPr>
          <w:color w:val="000000" w:themeColor="text1"/>
        </w:rPr>
        <w:t xml:space="preserve"> en la Resolución Nº 05560-2019 del 29 de marzo de 2019</w:t>
      </w:r>
      <w:r w:rsidR="009B7391" w:rsidRPr="002E0AF2">
        <w:rPr>
          <w:color w:val="000000" w:themeColor="text1"/>
        </w:rPr>
        <w:t>, el derecho humano a la salud comprende, entre otras dimensiones, la accesibilidad a la información de salud</w:t>
      </w:r>
      <w:r w:rsidRPr="002E0AF2">
        <w:rPr>
          <w:color w:val="000000" w:themeColor="text1"/>
        </w:rPr>
        <w:t>.</w:t>
      </w:r>
      <w:r w:rsidR="009B7391" w:rsidRPr="002E0AF2">
        <w:rPr>
          <w:color w:val="000000" w:themeColor="text1"/>
        </w:rPr>
        <w:t xml:space="preserve"> </w:t>
      </w:r>
    </w:p>
    <w:p w14:paraId="455F2B38" w14:textId="77777777" w:rsidR="003721B7" w:rsidRDefault="003721B7" w:rsidP="003721B7">
      <w:pPr>
        <w:pStyle w:val="Prrafodelista"/>
      </w:pPr>
    </w:p>
    <w:p w14:paraId="00000010" w14:textId="38FFF330" w:rsidR="00EB668E" w:rsidRPr="005A7EBD" w:rsidRDefault="00AD59C1" w:rsidP="000F7E5D">
      <w:pPr>
        <w:numPr>
          <w:ilvl w:val="0"/>
          <w:numId w:val="11"/>
        </w:numPr>
        <w:pBdr>
          <w:top w:val="nil"/>
          <w:left w:val="nil"/>
          <w:bottom w:val="nil"/>
          <w:right w:val="nil"/>
          <w:between w:val="nil"/>
        </w:pBdr>
        <w:ind w:left="1134"/>
      </w:pPr>
      <w:r w:rsidRPr="002E0AF2">
        <w:rPr>
          <w:color w:val="000000" w:themeColor="text1"/>
        </w:rPr>
        <w:t>Que</w:t>
      </w:r>
      <w:r w:rsidR="009B7391" w:rsidRPr="002E0AF2">
        <w:rPr>
          <w:color w:val="000000" w:themeColor="text1"/>
        </w:rPr>
        <w:t xml:space="preserve"> de conformidad con la jurisprudencia de la Sala Constitucional, los órganos y entes públicos que prestan servicios de salud están en el deber de adoptar e implementar los cambios organizacionales, y de adquirir los materiales y equipo técnico que sean requeridos para brindar prestaciones eficientes, eficaces y rápidas (Resolución </w:t>
      </w:r>
      <w:r w:rsidR="004245A0" w:rsidRPr="002E0AF2">
        <w:rPr>
          <w:color w:val="000000" w:themeColor="text1"/>
        </w:rPr>
        <w:t>N</w:t>
      </w:r>
      <w:r w:rsidR="00896FAE" w:rsidRPr="002E0AF2">
        <w:rPr>
          <w:color w:val="000000" w:themeColor="text1"/>
        </w:rPr>
        <w:t>.</w:t>
      </w:r>
      <w:r w:rsidR="004245A0" w:rsidRPr="002E0AF2">
        <w:rPr>
          <w:color w:val="000000" w:themeColor="text1"/>
        </w:rPr>
        <w:t>º</w:t>
      </w:r>
      <w:r w:rsidR="009B7391" w:rsidRPr="002E0AF2">
        <w:rPr>
          <w:color w:val="000000" w:themeColor="text1"/>
        </w:rPr>
        <w:t xml:space="preserve"> 11575</w:t>
      </w:r>
      <w:r w:rsidR="00E46E30">
        <w:rPr>
          <w:color w:val="000000" w:themeColor="text1"/>
        </w:rPr>
        <w:t>-</w:t>
      </w:r>
      <w:r w:rsidR="009B7391" w:rsidRPr="002E0AF2">
        <w:rPr>
          <w:color w:val="000000" w:themeColor="text1"/>
        </w:rPr>
        <w:t>2007</w:t>
      </w:r>
      <w:r w:rsidR="00896FAE" w:rsidRPr="002E0AF2">
        <w:rPr>
          <w:color w:val="000000" w:themeColor="text1"/>
        </w:rPr>
        <w:t xml:space="preserve"> </w:t>
      </w:r>
      <w:r w:rsidR="00CB7F5D" w:rsidRPr="002E0AF2">
        <w:rPr>
          <w:color w:val="000000" w:themeColor="text1"/>
        </w:rPr>
        <w:t xml:space="preserve">del </w:t>
      </w:r>
      <w:r w:rsidR="00896FAE" w:rsidRPr="002E0AF2">
        <w:rPr>
          <w:color w:val="000000" w:themeColor="text1"/>
        </w:rPr>
        <w:t>14 de agosto de 2007</w:t>
      </w:r>
      <w:r w:rsidR="009B7391" w:rsidRPr="002E0AF2">
        <w:rPr>
          <w:color w:val="000000" w:themeColor="text1"/>
        </w:rPr>
        <w:t xml:space="preserve">). Asimismo, el uso intensivo de las nuevas tecnologías es una </w:t>
      </w:r>
      <w:r w:rsidR="00532DEF" w:rsidRPr="002E0AF2">
        <w:rPr>
          <w:color w:val="000000" w:themeColor="text1"/>
        </w:rPr>
        <w:t xml:space="preserve">condición esencial, indispensable e </w:t>
      </w:r>
      <w:r w:rsidR="008B25EA" w:rsidRPr="002E0AF2">
        <w:rPr>
          <w:color w:val="000000" w:themeColor="text1"/>
        </w:rPr>
        <w:t>ineludible para</w:t>
      </w:r>
      <w:r w:rsidR="009B7391" w:rsidRPr="002E0AF2">
        <w:rPr>
          <w:color w:val="000000" w:themeColor="text1"/>
        </w:rPr>
        <w:t xml:space="preserve"> la prestación eficaz y eficiente de los servicios que presta la Administración Pública a los habitantes de la República, incluido por supuesto, el servicio de salud y atención sanitaria (Resolución </w:t>
      </w:r>
      <w:r w:rsidR="00CB7F5D" w:rsidRPr="002E0AF2">
        <w:rPr>
          <w:color w:val="000000" w:themeColor="text1"/>
        </w:rPr>
        <w:t>Nº</w:t>
      </w:r>
      <w:r w:rsidR="009B7391" w:rsidRPr="002E0AF2">
        <w:rPr>
          <w:color w:val="000000" w:themeColor="text1"/>
        </w:rPr>
        <w:t xml:space="preserve"> 08108-2014</w:t>
      </w:r>
      <w:r w:rsidR="00CB7F5D" w:rsidRPr="002E0AF2">
        <w:rPr>
          <w:color w:val="000000" w:themeColor="text1"/>
        </w:rPr>
        <w:t xml:space="preserve"> del 6 de junio de 2014</w:t>
      </w:r>
      <w:r w:rsidR="009B7391" w:rsidRPr="002E0AF2">
        <w:rPr>
          <w:color w:val="000000" w:themeColor="text1"/>
        </w:rPr>
        <w:t xml:space="preserve">). </w:t>
      </w:r>
    </w:p>
    <w:p w14:paraId="6305BDB9" w14:textId="77777777" w:rsidR="005A7EBD" w:rsidRPr="002E0AF2" w:rsidRDefault="005A7EBD" w:rsidP="000F7E5D">
      <w:pPr>
        <w:pBdr>
          <w:top w:val="nil"/>
          <w:left w:val="nil"/>
          <w:bottom w:val="nil"/>
          <w:right w:val="nil"/>
          <w:between w:val="nil"/>
        </w:pBdr>
        <w:ind w:left="1134"/>
      </w:pPr>
    </w:p>
    <w:p w14:paraId="00000011" w14:textId="21474F76" w:rsidR="00EB668E" w:rsidRPr="005A7EBD" w:rsidRDefault="009B7391" w:rsidP="000F7E5D">
      <w:pPr>
        <w:numPr>
          <w:ilvl w:val="0"/>
          <w:numId w:val="11"/>
        </w:numPr>
        <w:pBdr>
          <w:top w:val="nil"/>
          <w:left w:val="nil"/>
          <w:bottom w:val="nil"/>
          <w:right w:val="nil"/>
          <w:between w:val="nil"/>
        </w:pBdr>
        <w:ind w:left="1134"/>
      </w:pPr>
      <w:r w:rsidRPr="002E0AF2">
        <w:rPr>
          <w:color w:val="000000" w:themeColor="text1"/>
        </w:rPr>
        <w:t xml:space="preserve">Que </w:t>
      </w:r>
      <w:r w:rsidR="006F63B7" w:rsidRPr="002E0AF2">
        <w:rPr>
          <w:color w:val="000000" w:themeColor="text1"/>
        </w:rPr>
        <w:t>los artículos 2, 3</w:t>
      </w:r>
      <w:r w:rsidR="00A058DD" w:rsidRPr="002E0AF2">
        <w:rPr>
          <w:color w:val="000000" w:themeColor="text1"/>
        </w:rPr>
        <w:t xml:space="preserve"> </w:t>
      </w:r>
      <w:r w:rsidR="006F63B7" w:rsidRPr="002E0AF2">
        <w:rPr>
          <w:color w:val="000000" w:themeColor="text1"/>
        </w:rPr>
        <w:t xml:space="preserve">y 4 </w:t>
      </w:r>
      <w:r w:rsidR="00AE0178" w:rsidRPr="002E0AF2">
        <w:rPr>
          <w:color w:val="000000" w:themeColor="text1"/>
        </w:rPr>
        <w:t xml:space="preserve">de </w:t>
      </w:r>
      <w:r w:rsidRPr="002E0AF2">
        <w:rPr>
          <w:color w:val="000000" w:themeColor="text1"/>
        </w:rPr>
        <w:t xml:space="preserve">la </w:t>
      </w:r>
      <w:r w:rsidR="00E46E30" w:rsidRPr="00E46E30">
        <w:rPr>
          <w:color w:val="000000" w:themeColor="text1"/>
        </w:rPr>
        <w:t>“Ley de Derechos y deberes de las personas usuarias de los servicios de salud públicos y privados”</w:t>
      </w:r>
      <w:r w:rsidR="006721CB">
        <w:rPr>
          <w:color w:val="000000" w:themeColor="text1"/>
        </w:rPr>
        <w:t xml:space="preserve">, </w:t>
      </w:r>
      <w:r w:rsidR="00CB7F5D" w:rsidRPr="002E0AF2">
        <w:rPr>
          <w:color w:val="000000" w:themeColor="text1"/>
        </w:rPr>
        <w:t>Nº</w:t>
      </w:r>
      <w:r w:rsidR="00BF60E0" w:rsidRPr="002E0AF2">
        <w:rPr>
          <w:color w:val="000000" w:themeColor="text1"/>
        </w:rPr>
        <w:t xml:space="preserve"> 8239 del 2 de abril del </w:t>
      </w:r>
      <w:r w:rsidR="00C43C78" w:rsidRPr="002E0AF2">
        <w:rPr>
          <w:color w:val="000000" w:themeColor="text1"/>
        </w:rPr>
        <w:t>2002</w:t>
      </w:r>
      <w:r w:rsidR="00C43C78">
        <w:rPr>
          <w:color w:val="000000" w:themeColor="text1"/>
        </w:rPr>
        <w:t>,</w:t>
      </w:r>
      <w:r w:rsidR="00C43C78" w:rsidRPr="002E0AF2">
        <w:rPr>
          <w:color w:val="000000" w:themeColor="text1"/>
        </w:rPr>
        <w:t xml:space="preserve"> dispone</w:t>
      </w:r>
      <w:r w:rsidRPr="002E0AF2">
        <w:rPr>
          <w:color w:val="000000" w:themeColor="text1"/>
        </w:rPr>
        <w:t xml:space="preserve"> que l</w:t>
      </w:r>
      <w:r w:rsidR="00C63BB3" w:rsidRPr="002E0AF2">
        <w:rPr>
          <w:color w:val="000000" w:themeColor="text1"/>
        </w:rPr>
        <w:t>a</w:t>
      </w:r>
      <w:r w:rsidRPr="002E0AF2">
        <w:rPr>
          <w:color w:val="000000" w:themeColor="text1"/>
        </w:rPr>
        <w:t xml:space="preserve">s </w:t>
      </w:r>
      <w:r w:rsidR="00713934" w:rsidRPr="002E0AF2">
        <w:rPr>
          <w:color w:val="000000" w:themeColor="text1"/>
        </w:rPr>
        <w:t xml:space="preserve">personas </w:t>
      </w:r>
      <w:r w:rsidR="74C33796" w:rsidRPr="002E0AF2">
        <w:rPr>
          <w:color w:val="000000" w:themeColor="text1"/>
        </w:rPr>
        <w:t>usuarias de</w:t>
      </w:r>
      <w:r w:rsidRPr="002E0AF2">
        <w:rPr>
          <w:color w:val="000000" w:themeColor="text1"/>
        </w:rPr>
        <w:t xml:space="preserve"> todos los servicios de salud, tanto públicos como privados, tienen el derecho de recibir una atención eficiente y diligente, además del derecho a acceder a su expediente clínico y que se le brinde una copia.</w:t>
      </w:r>
    </w:p>
    <w:p w14:paraId="6633818B" w14:textId="77777777" w:rsidR="005A7EBD" w:rsidRDefault="005A7EBD" w:rsidP="000F7E5D">
      <w:pPr>
        <w:pStyle w:val="Prrafodelista"/>
        <w:ind w:left="1134"/>
      </w:pPr>
    </w:p>
    <w:p w14:paraId="6D5D1441" w14:textId="1BBBD2C7" w:rsidR="00D00457" w:rsidRDefault="7248C515" w:rsidP="000F7E5D">
      <w:pPr>
        <w:numPr>
          <w:ilvl w:val="0"/>
          <w:numId w:val="11"/>
        </w:numPr>
        <w:ind w:left="1134"/>
      </w:pPr>
      <w:r w:rsidRPr="002E0AF2">
        <w:t xml:space="preserve">Que </w:t>
      </w:r>
      <w:r w:rsidR="006721CB">
        <w:t>los</w:t>
      </w:r>
      <w:r w:rsidR="00CB7F5D" w:rsidRPr="002E0AF2">
        <w:t xml:space="preserve"> artículo</w:t>
      </w:r>
      <w:r w:rsidR="006721CB">
        <w:t>s</w:t>
      </w:r>
      <w:r w:rsidR="00CB7F5D" w:rsidRPr="002E0AF2">
        <w:t xml:space="preserve"> 24 de la Constitución Política y 1 y 2 de </w:t>
      </w:r>
      <w:r w:rsidRPr="002E0AF2">
        <w:t xml:space="preserve">la </w:t>
      </w:r>
      <w:r w:rsidR="006721CB" w:rsidRPr="006721CB">
        <w:t>“Ley de Protección de la Persona frente al Tratamiento de sus Datos Personales”</w:t>
      </w:r>
      <w:r w:rsidR="006721CB">
        <w:t xml:space="preserve">, </w:t>
      </w:r>
      <w:r w:rsidR="00D158F9" w:rsidRPr="002E0AF2">
        <w:t>Nº</w:t>
      </w:r>
      <w:r w:rsidRPr="002E0AF2">
        <w:t xml:space="preserve"> 8968 del 7 de julio de 2011, tutela el derecho a la autodeterminación informativa y establece las garantías aplicables al tratamiento de los datos personales. En virtud de su carácter sensible, el tratamiento y el intercambio de datos personales relativos a la salud deberán observar los principios de consentimiento informado, calidad de la información, finalidad, proporcionalidad, seguridad y confidencialidad, así como las excepciones y demás condiciones establecidas. En consecuencia, la implementación de mecanismos de interoperabilidad deberá incorporar medidas </w:t>
      </w:r>
      <w:r w:rsidRPr="002E0AF2">
        <w:lastRenderedPageBreak/>
        <w:t>jurídicas, técnicas y organizativas dirigidas a proteger los derechos de las personas titulares de los datos</w:t>
      </w:r>
      <w:r w:rsidR="4673777C" w:rsidRPr="002E0AF2">
        <w:t>.</w:t>
      </w:r>
    </w:p>
    <w:p w14:paraId="34D2A7ED" w14:textId="77777777" w:rsidR="005A7EBD" w:rsidRDefault="005A7EBD" w:rsidP="000F7E5D">
      <w:pPr>
        <w:pStyle w:val="Prrafodelista"/>
        <w:ind w:left="1134"/>
      </w:pPr>
    </w:p>
    <w:p w14:paraId="07489C07" w14:textId="30788CBC" w:rsidR="00D158F9" w:rsidRDefault="68B9D034" w:rsidP="000F7E5D">
      <w:pPr>
        <w:numPr>
          <w:ilvl w:val="0"/>
          <w:numId w:val="11"/>
        </w:numPr>
        <w:pBdr>
          <w:top w:val="nil"/>
          <w:left w:val="nil"/>
          <w:bottom w:val="nil"/>
          <w:right w:val="nil"/>
          <w:between w:val="nil"/>
        </w:pBdr>
        <w:ind w:left="1134"/>
        <w:rPr>
          <w:color w:val="000000" w:themeColor="text1"/>
        </w:rPr>
      </w:pPr>
      <w:r w:rsidRPr="002E0AF2">
        <w:rPr>
          <w:color w:val="000000" w:themeColor="text1"/>
        </w:rPr>
        <w:t xml:space="preserve">Que con fundamento en los artículos 1, 3 incisos a), b), d) y k), y 4 de la </w:t>
      </w:r>
      <w:r w:rsidR="003D5508" w:rsidRPr="003D5508">
        <w:rPr>
          <w:color w:val="000000" w:themeColor="text1"/>
        </w:rPr>
        <w:t>“Ley de Promoción del Desarrollo Científico y Tecnológico”</w:t>
      </w:r>
      <w:r w:rsidR="0084673B">
        <w:rPr>
          <w:color w:val="000000" w:themeColor="text1"/>
        </w:rPr>
        <w:t xml:space="preserve">, </w:t>
      </w:r>
      <w:r w:rsidRPr="002E0AF2">
        <w:rPr>
          <w:color w:val="000000" w:themeColor="text1"/>
        </w:rPr>
        <w:t xml:space="preserve"> </w:t>
      </w:r>
      <w:r w:rsidR="0011178D" w:rsidRPr="002E0AF2">
        <w:rPr>
          <w:color w:val="000000" w:themeColor="text1"/>
        </w:rPr>
        <w:t>Nº</w:t>
      </w:r>
      <w:r w:rsidRPr="002E0AF2">
        <w:rPr>
          <w:color w:val="000000" w:themeColor="text1"/>
        </w:rPr>
        <w:t xml:space="preserve"> 7169 del 26 de junio de 1990, así como en el artículo 2 inciso f) de la </w:t>
      </w:r>
      <w:r w:rsidR="0084673B" w:rsidRPr="0084673B">
        <w:rPr>
          <w:color w:val="000000" w:themeColor="text1"/>
        </w:rPr>
        <w:t>“Ley General de Telecomunicaciones”</w:t>
      </w:r>
      <w:r w:rsidR="00C43C78">
        <w:rPr>
          <w:color w:val="000000" w:themeColor="text1"/>
        </w:rPr>
        <w:t>,</w:t>
      </w:r>
      <w:r w:rsidRPr="002E0AF2">
        <w:rPr>
          <w:color w:val="000000" w:themeColor="text1"/>
        </w:rPr>
        <w:t xml:space="preserve"> </w:t>
      </w:r>
      <w:r w:rsidR="00D158F9" w:rsidRPr="002E0AF2">
        <w:rPr>
          <w:color w:val="000000" w:themeColor="text1"/>
        </w:rPr>
        <w:t>Nº</w:t>
      </w:r>
      <w:r w:rsidRPr="002E0AF2">
        <w:rPr>
          <w:color w:val="000000" w:themeColor="text1"/>
        </w:rPr>
        <w:t xml:space="preserve"> 8642 del 4 de junio de 2008, corresponde al Estado promover el desarrollo científico y tecnológico y crear condiciones que favorezcan el uso de las tecnologías de la información y la comunicación para mejorar la calidad, eficiencia y accesibilidad de los servicios públicos.</w:t>
      </w:r>
      <w:r w:rsidR="00D158F9" w:rsidRPr="002E0AF2">
        <w:rPr>
          <w:color w:val="000000" w:themeColor="text1"/>
        </w:rPr>
        <w:t xml:space="preserve"> </w:t>
      </w:r>
    </w:p>
    <w:p w14:paraId="0E778475" w14:textId="77777777" w:rsidR="00630923" w:rsidRDefault="00630923" w:rsidP="000F7E5D">
      <w:pPr>
        <w:pStyle w:val="Prrafodelista"/>
        <w:ind w:left="1134"/>
        <w:rPr>
          <w:color w:val="000000" w:themeColor="text1"/>
        </w:rPr>
      </w:pPr>
    </w:p>
    <w:p w14:paraId="7F918E02" w14:textId="4101704E" w:rsidR="0049019C" w:rsidRDefault="0049019C" w:rsidP="000F7E5D">
      <w:pPr>
        <w:numPr>
          <w:ilvl w:val="0"/>
          <w:numId w:val="11"/>
        </w:numPr>
        <w:pBdr>
          <w:top w:val="nil"/>
          <w:left w:val="nil"/>
          <w:bottom w:val="nil"/>
          <w:right w:val="nil"/>
          <w:between w:val="nil"/>
        </w:pBdr>
        <w:ind w:left="1134"/>
        <w:rPr>
          <w:color w:val="000000"/>
        </w:rPr>
      </w:pPr>
      <w:r w:rsidRPr="002E0AF2">
        <w:rPr>
          <w:color w:val="000000"/>
        </w:rPr>
        <w:t xml:space="preserve">Que mediante los artículos 1 y 3 de </w:t>
      </w:r>
      <w:r w:rsidRPr="00710CC9">
        <w:rPr>
          <w:color w:val="000000"/>
        </w:rPr>
        <w:t>la</w:t>
      </w:r>
      <w:r w:rsidRPr="00710CC9">
        <w:t xml:space="preserve"> </w:t>
      </w:r>
      <w:r w:rsidR="006B4548" w:rsidRPr="00710CC9">
        <w:t>“</w:t>
      </w:r>
      <w:r w:rsidRPr="00710CC9">
        <w:rPr>
          <w:color w:val="000000"/>
        </w:rPr>
        <w:t>Declaratoria de interés público de la “Estrategia Nacional de Salud Digital de Costa Rica</w:t>
      </w:r>
      <w:r w:rsidR="007B65A1" w:rsidRPr="00710CC9">
        <w:rPr>
          <w:color w:val="000000"/>
        </w:rPr>
        <w:t xml:space="preserve"> y cada una de sus fases necesarias para implementar la salud digital en el país</w:t>
      </w:r>
      <w:r w:rsidR="00D1405D" w:rsidRPr="00710CC9">
        <w:rPr>
          <w:color w:val="000000"/>
        </w:rPr>
        <w:t xml:space="preserve"> y el otorgamiento de la gobernanza de datos en </w:t>
      </w:r>
      <w:r w:rsidR="003E1F1D" w:rsidRPr="00710CC9">
        <w:rPr>
          <w:color w:val="000000"/>
        </w:rPr>
        <w:t xml:space="preserve">salud al </w:t>
      </w:r>
      <w:r w:rsidR="00710CC9" w:rsidRPr="00710CC9">
        <w:rPr>
          <w:color w:val="000000"/>
        </w:rPr>
        <w:t>Ministerio</w:t>
      </w:r>
      <w:r w:rsidRPr="00710CC9">
        <w:rPr>
          <w:color w:val="000000"/>
        </w:rPr>
        <w:t>”,</w:t>
      </w:r>
      <w:r w:rsidRPr="002E0AF2">
        <w:t xml:space="preserve"> Decreto Ejecutivo Nº 43938-S-MICITT del 21 de febrero de</w:t>
      </w:r>
      <w:r w:rsidR="00A01344">
        <w:t>l</w:t>
      </w:r>
      <w:r w:rsidRPr="002E0AF2">
        <w:t xml:space="preserve"> 2023</w:t>
      </w:r>
      <w:r w:rsidRPr="002E0AF2">
        <w:rPr>
          <w:color w:val="000000"/>
        </w:rPr>
        <w:t>, el Poder Ejecutivo declaró de interés público la creación de la Estrategia de Salud Digital 2023-2027 y creó el Comité Técnico de Salud Digital, adscrito al despacho del jerarca del Ministerio de Salud, con el objetivo de apoyar todos aquellos elementos necesarios en la implementación de planes, políticas y estrategias en salud digital en el sector salud.</w:t>
      </w:r>
      <w:r w:rsidR="00630923">
        <w:rPr>
          <w:color w:val="000000"/>
        </w:rPr>
        <w:t xml:space="preserve"> </w:t>
      </w:r>
    </w:p>
    <w:p w14:paraId="01457CDE" w14:textId="77777777" w:rsidR="00630923" w:rsidRDefault="00630923" w:rsidP="000F7E5D">
      <w:pPr>
        <w:pStyle w:val="Prrafodelista"/>
        <w:ind w:left="1134"/>
        <w:rPr>
          <w:color w:val="000000"/>
        </w:rPr>
      </w:pPr>
    </w:p>
    <w:p w14:paraId="14385D2E" w14:textId="2CD9D3DB" w:rsidR="00D158F9" w:rsidRDefault="00B91E4E" w:rsidP="000F7E5D">
      <w:pPr>
        <w:numPr>
          <w:ilvl w:val="0"/>
          <w:numId w:val="11"/>
        </w:numPr>
        <w:pBdr>
          <w:top w:val="nil"/>
          <w:left w:val="nil"/>
          <w:bottom w:val="nil"/>
          <w:right w:val="nil"/>
          <w:between w:val="nil"/>
        </w:pBdr>
        <w:ind w:left="1134"/>
        <w:rPr>
          <w:color w:val="000000" w:themeColor="text1"/>
        </w:rPr>
      </w:pPr>
      <w:r w:rsidRPr="002E0AF2">
        <w:rPr>
          <w:color w:val="000000" w:themeColor="text1"/>
        </w:rPr>
        <w:t>Que</w:t>
      </w:r>
      <w:r w:rsidR="009B7391" w:rsidRPr="002E0AF2">
        <w:rPr>
          <w:color w:val="000000" w:themeColor="text1"/>
        </w:rPr>
        <w:t xml:space="preserve"> en noviembre del 2023, el Ministerio de Salud publicó la Estrategia de Salud Digital 2023-2027 y la Hoja de Ruta de Salud Digital 2023-</w:t>
      </w:r>
      <w:r w:rsidR="004245A0" w:rsidRPr="002E0AF2">
        <w:rPr>
          <w:color w:val="000000" w:themeColor="text1"/>
        </w:rPr>
        <w:t>2027, cuyo</w:t>
      </w:r>
      <w:r w:rsidR="009B7391" w:rsidRPr="002E0AF2">
        <w:rPr>
          <w:color w:val="000000" w:themeColor="text1"/>
        </w:rPr>
        <w:t xml:space="preserve"> objetivo es incrementar la capacidad transformadora de las tecnologías digitales poniendo a las personas en el centro del sistema, incluyendo al ciudadano usuario de los servicios de salud, profesionales de la salud, y las organizaciones que forman parte de manera directa o indirecta del ecosistema nacional de salud. </w:t>
      </w:r>
      <w:r w:rsidR="00E65AD0" w:rsidRPr="002E0AF2">
        <w:rPr>
          <w:color w:val="000000" w:themeColor="text1"/>
        </w:rPr>
        <w:t>(</w:t>
      </w:r>
      <w:hyperlink r:id="rId11" w:history="1">
        <w:r w:rsidR="00E65AD0" w:rsidRPr="002E0AF2">
          <w:rPr>
            <w:rStyle w:val="Hipervnculo"/>
          </w:rPr>
          <w:t>https://www.ministeriodesalud.go.cr/index.php/biblioteca-de-archivos-left/documentos-ministerio-de-salud/ministerio-de-salud/salud-digital/hoja-de-ruta-salud-digital/6765-estrategia-nacional-de-salud-digital-de-costa-rica/file</w:t>
        </w:r>
      </w:hyperlink>
      <w:r w:rsidR="00E65AD0" w:rsidRPr="002E0AF2">
        <w:rPr>
          <w:color w:val="000000" w:themeColor="text1"/>
        </w:rPr>
        <w:t>)</w:t>
      </w:r>
      <w:r w:rsidR="00630923">
        <w:rPr>
          <w:color w:val="000000" w:themeColor="text1"/>
        </w:rPr>
        <w:t>.</w:t>
      </w:r>
    </w:p>
    <w:p w14:paraId="45EEEB4E" w14:textId="77777777" w:rsidR="00630923" w:rsidRDefault="00630923" w:rsidP="000F7E5D">
      <w:pPr>
        <w:pStyle w:val="Prrafodelista"/>
        <w:ind w:left="1134"/>
        <w:rPr>
          <w:color w:val="000000" w:themeColor="text1"/>
        </w:rPr>
      </w:pPr>
    </w:p>
    <w:p w14:paraId="00000016" w14:textId="36A80268" w:rsidR="00EB668E" w:rsidRDefault="00EB668E" w:rsidP="000F7E5D">
      <w:pPr>
        <w:numPr>
          <w:ilvl w:val="0"/>
          <w:numId w:val="11"/>
        </w:numPr>
        <w:pBdr>
          <w:top w:val="nil"/>
          <w:left w:val="nil"/>
          <w:bottom w:val="nil"/>
          <w:right w:val="nil"/>
          <w:between w:val="nil"/>
        </w:pBdr>
        <w:ind w:left="1134"/>
        <w:rPr>
          <w:color w:val="000000" w:themeColor="text1"/>
        </w:rPr>
      </w:pPr>
      <w:hyperlink r:id="rId12" w:history="1"/>
      <w:r w:rsidR="15EBFCF4" w:rsidRPr="002E0AF2">
        <w:rPr>
          <w:color w:val="000000" w:themeColor="text1"/>
        </w:rPr>
        <w:t>Que</w:t>
      </w:r>
      <w:r w:rsidR="009B7391" w:rsidRPr="002E0AF2">
        <w:rPr>
          <w:color w:val="000000" w:themeColor="text1"/>
        </w:rPr>
        <w:t xml:space="preserve"> la Estrategia de Salud Digital 2023-2027 incorpora </w:t>
      </w:r>
      <w:r w:rsidR="00CD719F" w:rsidRPr="002E0AF2">
        <w:rPr>
          <w:color w:val="000000" w:themeColor="text1"/>
        </w:rPr>
        <w:t>dentro</w:t>
      </w:r>
      <w:r w:rsidR="00EE0D57" w:rsidRPr="002E0AF2">
        <w:rPr>
          <w:color w:val="000000" w:themeColor="text1"/>
        </w:rPr>
        <w:t xml:space="preserve"> de sus</w:t>
      </w:r>
      <w:r w:rsidR="009B7391" w:rsidRPr="002E0AF2">
        <w:rPr>
          <w:color w:val="000000" w:themeColor="text1"/>
        </w:rPr>
        <w:t xml:space="preserve"> objetivos estratégicos</w:t>
      </w:r>
      <w:r w:rsidR="00517674">
        <w:rPr>
          <w:color w:val="000000" w:themeColor="text1"/>
        </w:rPr>
        <w:t xml:space="preserve"> la</w:t>
      </w:r>
      <w:r w:rsidR="009B7391" w:rsidRPr="002E0AF2">
        <w:rPr>
          <w:color w:val="000000" w:themeColor="text1"/>
        </w:rPr>
        <w:t xml:space="preserve"> genera</w:t>
      </w:r>
      <w:r w:rsidR="00517674">
        <w:rPr>
          <w:color w:val="000000" w:themeColor="text1"/>
        </w:rPr>
        <w:t>ción</w:t>
      </w:r>
      <w:r w:rsidR="009B7391" w:rsidRPr="002E0AF2">
        <w:rPr>
          <w:color w:val="000000" w:themeColor="text1"/>
        </w:rPr>
        <w:t xml:space="preserve"> </w:t>
      </w:r>
      <w:r w:rsidR="00517674">
        <w:rPr>
          <w:color w:val="000000" w:themeColor="text1"/>
        </w:rPr>
        <w:t>d</w:t>
      </w:r>
      <w:r w:rsidR="009B7391" w:rsidRPr="002E0AF2">
        <w:rPr>
          <w:color w:val="000000" w:themeColor="text1"/>
        </w:rPr>
        <w:t>el marco de gobernanza, políticas, regulación y cumplimiento que habiliten el proceso de transformación digital del sector salud en el corto, mediano y largo plazo; e implementar una arquitectura nacional de intercambio de información en salud que facilite la interoperabilidad, estandarización y gobernanza de los datos de salud acorde con los marcos de referencia internacionales y buenas prácticas.</w:t>
      </w:r>
    </w:p>
    <w:p w14:paraId="3A8DFCEE" w14:textId="77777777" w:rsidR="00630923" w:rsidRDefault="00630923" w:rsidP="000F7E5D">
      <w:pPr>
        <w:pStyle w:val="Prrafodelista"/>
        <w:ind w:left="1134"/>
        <w:rPr>
          <w:color w:val="000000" w:themeColor="text1"/>
        </w:rPr>
      </w:pPr>
    </w:p>
    <w:p w14:paraId="00000017" w14:textId="6A946D3C" w:rsidR="00EB668E" w:rsidRPr="00CB5BEC" w:rsidRDefault="009B7391" w:rsidP="000F7E5D">
      <w:pPr>
        <w:numPr>
          <w:ilvl w:val="0"/>
          <w:numId w:val="11"/>
        </w:numPr>
        <w:ind w:left="1134"/>
      </w:pPr>
      <w:r w:rsidRPr="002E0AF2">
        <w:rPr>
          <w:color w:val="000000" w:themeColor="text1"/>
        </w:rPr>
        <w:t>Que la Hoja de Ruta de Salud Digital 2023-2027 contempla dentro de sus objetivos, los siguientes que son relevantes para efectos de este Decreto</w:t>
      </w:r>
      <w:r w:rsidR="008607AA" w:rsidRPr="002E0AF2">
        <w:rPr>
          <w:color w:val="000000" w:themeColor="text1"/>
        </w:rPr>
        <w:t xml:space="preserve"> Ejecutivo</w:t>
      </w:r>
      <w:r w:rsidRPr="002E0AF2">
        <w:rPr>
          <w:color w:val="000000" w:themeColor="text1"/>
        </w:rPr>
        <w:t xml:space="preserve">: generar la regulación necesaria para facilitar la interoperabilidad de datos de salud entre </w:t>
      </w:r>
      <w:r w:rsidR="003F0936" w:rsidRPr="002E0AF2">
        <w:rPr>
          <w:color w:val="000000" w:themeColor="text1"/>
        </w:rPr>
        <w:t xml:space="preserve">los </w:t>
      </w:r>
      <w:r w:rsidR="00D50D28" w:rsidRPr="00D50D28">
        <w:rPr>
          <w:color w:val="000000" w:themeColor="text1"/>
        </w:rPr>
        <w:t>servicios de salud públicos, privados y</w:t>
      </w:r>
      <w:r w:rsidR="0DA7018C" w:rsidRPr="002E0AF2">
        <w:rPr>
          <w:color w:val="000000" w:themeColor="text1"/>
        </w:rPr>
        <w:t xml:space="preserve"> </w:t>
      </w:r>
      <w:r w:rsidRPr="005309FF">
        <w:rPr>
          <w:color w:val="000000" w:themeColor="text1"/>
        </w:rPr>
        <w:t>asegurar la protección y la privacidad de los datos de l</w:t>
      </w:r>
      <w:r w:rsidR="00B65530" w:rsidRPr="005309FF">
        <w:rPr>
          <w:color w:val="000000" w:themeColor="text1"/>
        </w:rPr>
        <w:t>a</w:t>
      </w:r>
      <w:r w:rsidRPr="005309FF">
        <w:rPr>
          <w:color w:val="000000" w:themeColor="text1"/>
        </w:rPr>
        <w:t xml:space="preserve">s </w:t>
      </w:r>
      <w:r w:rsidR="00713934" w:rsidRPr="00675E29">
        <w:t>personas</w:t>
      </w:r>
      <w:r w:rsidRPr="005309FF">
        <w:rPr>
          <w:color w:val="EE0000"/>
        </w:rPr>
        <w:t xml:space="preserve"> </w:t>
      </w:r>
      <w:r w:rsidRPr="005309FF">
        <w:rPr>
          <w:color w:val="000000" w:themeColor="text1"/>
        </w:rPr>
        <w:t>para garantizar</w:t>
      </w:r>
      <w:r w:rsidR="005309FF" w:rsidRPr="005309FF">
        <w:rPr>
          <w:color w:val="000000" w:themeColor="text1"/>
        </w:rPr>
        <w:t xml:space="preserve"> su seguridad</w:t>
      </w:r>
      <w:r w:rsidRPr="002E0AF2">
        <w:rPr>
          <w:color w:val="000000" w:themeColor="text1"/>
        </w:rPr>
        <w:t xml:space="preserve"> y fomentar la confianza en la salud digital; y apoyar la regulación necesaria sobre seguridad de la información y datos de salud para salvaguardar la seguridad de los </w:t>
      </w:r>
      <w:r w:rsidR="00D158F9" w:rsidRPr="002E0AF2">
        <w:rPr>
          <w:color w:val="000000" w:themeColor="text1"/>
        </w:rPr>
        <w:t>personas</w:t>
      </w:r>
      <w:r w:rsidRPr="002E0AF2">
        <w:rPr>
          <w:color w:val="000000" w:themeColor="text1"/>
        </w:rPr>
        <w:t>.</w:t>
      </w:r>
      <w:r w:rsidR="00125CB1" w:rsidRPr="002E0AF2">
        <w:rPr>
          <w:color w:val="000000" w:themeColor="text1"/>
        </w:rPr>
        <w:t xml:space="preserve"> Mediante mecanismos que aseguren, según corresponda, la autenticación de usuarios, el control de accesos basado en perfiles y roles, la trazabilidad y auditoría de las transacciones, el cifrado de la información, la gestión de riesgos de seguridad y ciberseguridad, la protección de la confidencialidad, integridad y disponibilidad de los datos, así como el respeto de los derechos de las personas titulares de la información.</w:t>
      </w:r>
      <w:r w:rsidR="00636548" w:rsidRPr="002E0AF2">
        <w:rPr>
          <w:color w:val="000000" w:themeColor="text1"/>
        </w:rPr>
        <w:t xml:space="preserve"> </w:t>
      </w:r>
      <w:r w:rsidR="00E65AD0" w:rsidRPr="002E0AF2">
        <w:rPr>
          <w:color w:val="000000" w:themeColor="text1"/>
        </w:rPr>
        <w:t>(</w:t>
      </w:r>
      <w:hyperlink r:id="rId13">
        <w:r w:rsidR="2BFA1874" w:rsidRPr="002E0AF2">
          <w:rPr>
            <w:rStyle w:val="Hipervnculo"/>
          </w:rPr>
          <w:t>https://www.ministeriodesalud.go.cr/index.php/biblioteca-de-archivos-left/documentos-ministerio-de-salud/ministerio-de-salud/salud-digital/hoja-de-ruta-salud-digital</w:t>
        </w:r>
      </w:hyperlink>
      <w:r w:rsidR="2BFA1874" w:rsidRPr="002E0AF2">
        <w:rPr>
          <w:color w:val="000000" w:themeColor="text1"/>
        </w:rPr>
        <w:t>)</w:t>
      </w:r>
      <w:r w:rsidR="00CB5BEC">
        <w:rPr>
          <w:color w:val="000000" w:themeColor="text1"/>
        </w:rPr>
        <w:t>.</w:t>
      </w:r>
    </w:p>
    <w:p w14:paraId="4AF40A4C" w14:textId="77777777" w:rsidR="00CB5BEC" w:rsidRPr="002E0AF2" w:rsidRDefault="00CB5BEC" w:rsidP="000F7E5D">
      <w:pPr>
        <w:ind w:left="1134"/>
      </w:pPr>
    </w:p>
    <w:p w14:paraId="00000018" w14:textId="509B8586" w:rsidR="00EB668E" w:rsidRPr="00CB5BEC" w:rsidRDefault="009B7391" w:rsidP="000F7E5D">
      <w:pPr>
        <w:numPr>
          <w:ilvl w:val="0"/>
          <w:numId w:val="11"/>
        </w:numPr>
        <w:pBdr>
          <w:top w:val="nil"/>
          <w:left w:val="nil"/>
          <w:bottom w:val="nil"/>
          <w:right w:val="nil"/>
          <w:between w:val="nil"/>
        </w:pBdr>
        <w:ind w:left="1134"/>
      </w:pPr>
      <w:r w:rsidRPr="002E0AF2">
        <w:rPr>
          <w:color w:val="000000"/>
        </w:rPr>
        <w:t xml:space="preserve">Que en fecha 1 de marzo del 2024, </w:t>
      </w:r>
      <w:r w:rsidR="00A67AF1" w:rsidRPr="002E0AF2">
        <w:rPr>
          <w:color w:val="000000"/>
        </w:rPr>
        <w:t xml:space="preserve">a través de un comunicado de prensa </w:t>
      </w:r>
      <w:r w:rsidRPr="002E0AF2">
        <w:rPr>
          <w:color w:val="000000"/>
        </w:rPr>
        <w:t xml:space="preserve">el Ministerio de Salud y la Organización Panamericana de la Salud (OPS) realizaron el lanzamiento de las guías de implementación del estándar de interoperabilidad de salud denominado </w:t>
      </w:r>
      <w:r w:rsidRPr="002E0AF2">
        <w:rPr>
          <w:i/>
          <w:iCs/>
          <w:color w:val="000000"/>
        </w:rPr>
        <w:t>“HL7 FHIR”</w:t>
      </w:r>
      <w:r w:rsidRPr="002E0AF2">
        <w:rPr>
          <w:color w:val="000000"/>
        </w:rPr>
        <w:t xml:space="preserve"> que especifican los estándares de interoperabilidad que se promoverá en el país para que distintos sistemas del sector salud se comuniquen entre sí, de esta manera se unifica la </w:t>
      </w:r>
      <w:r w:rsidRPr="002E0AF2">
        <w:rPr>
          <w:color w:val="000000"/>
        </w:rPr>
        <w:lastRenderedPageBreak/>
        <w:t>forma de abordar temas como datos de l</w:t>
      </w:r>
      <w:r w:rsidR="00713934" w:rsidRPr="002E0AF2">
        <w:rPr>
          <w:color w:val="000000"/>
        </w:rPr>
        <w:t>a</w:t>
      </w:r>
      <w:r w:rsidRPr="002E0AF2">
        <w:rPr>
          <w:color w:val="000000"/>
        </w:rPr>
        <w:t xml:space="preserve">s </w:t>
      </w:r>
      <w:r w:rsidR="00713934" w:rsidRPr="002E0AF2">
        <w:rPr>
          <w:color w:val="000000"/>
        </w:rPr>
        <w:t>personas</w:t>
      </w:r>
      <w:r w:rsidRPr="002E0AF2">
        <w:rPr>
          <w:color w:val="000000"/>
        </w:rPr>
        <w:t xml:space="preserve">, notificaciones de enfermedades y resultados de laboratorio. </w:t>
      </w:r>
    </w:p>
    <w:p w14:paraId="34E6AD5A" w14:textId="77777777" w:rsidR="00CB5BEC" w:rsidRDefault="00CB5BEC" w:rsidP="000F7E5D">
      <w:pPr>
        <w:pStyle w:val="Prrafodelista"/>
        <w:ind w:left="1134"/>
      </w:pPr>
    </w:p>
    <w:p w14:paraId="7A084090" w14:textId="2D9C2816" w:rsidR="00062A83" w:rsidRDefault="009C2915" w:rsidP="000F7E5D">
      <w:pPr>
        <w:numPr>
          <w:ilvl w:val="0"/>
          <w:numId w:val="11"/>
        </w:numPr>
        <w:pBdr>
          <w:top w:val="nil"/>
          <w:left w:val="nil"/>
          <w:bottom w:val="nil"/>
          <w:right w:val="nil"/>
          <w:between w:val="nil"/>
        </w:pBdr>
        <w:ind w:left="1134"/>
      </w:pPr>
      <w:r w:rsidRPr="002E0AF2">
        <w:t xml:space="preserve">Que mediante el </w:t>
      </w:r>
      <w:r w:rsidR="0031516F" w:rsidRPr="0031516F">
        <w:t>“Reglamento para la Gobernanza en Ciberseguridad y la Resiliencia Cibernética de las Instituciones Gubernamentales y derogatoria del Decreto Ejecutivo N.º 37052-MICIT del 9 de marzo de 2012”</w:t>
      </w:r>
      <w:r w:rsidR="005F1D58">
        <w:t xml:space="preserve">, </w:t>
      </w:r>
      <w:r w:rsidRPr="002E0AF2">
        <w:t>Decreto Ejecutivo Nº 45061-MICITT del 16 de junio de</w:t>
      </w:r>
      <w:r w:rsidR="003146D2">
        <w:t>l</w:t>
      </w:r>
      <w:r w:rsidRPr="002E0AF2">
        <w:t xml:space="preserve"> 2025,  se estableció el marco de gobernanza en ciberseguridad y resiliencia cibernética aplicable a la Administración Central; se precisaron las funciones de la Dirección de Ciberseguridad del Ministerio de Ciencia, Innovación, Tecnología y Telecomunicaciones y del Centro de Respuesta a Incidentes de Ciberseguridad (CSIRT-CR); y se dispuso la adopción de medidas de gestión de riesgos, continuidad operativa, prevención, detección, respuesta, recuperación y comunicación de incidentes. </w:t>
      </w:r>
    </w:p>
    <w:p w14:paraId="533E0638" w14:textId="77777777" w:rsidR="00CB5BEC" w:rsidRDefault="00CB5BEC" w:rsidP="000F7E5D">
      <w:pPr>
        <w:pStyle w:val="Prrafodelista"/>
        <w:ind w:left="1134"/>
      </w:pPr>
    </w:p>
    <w:p w14:paraId="00000019" w14:textId="5305A677" w:rsidR="00EB668E" w:rsidRPr="00CB5BEC" w:rsidRDefault="5062DB29" w:rsidP="000F7E5D">
      <w:pPr>
        <w:numPr>
          <w:ilvl w:val="0"/>
          <w:numId w:val="11"/>
        </w:numPr>
        <w:ind w:left="1134"/>
      </w:pPr>
      <w:r w:rsidRPr="002E0AF2">
        <w:rPr>
          <w:color w:val="000000" w:themeColor="text1"/>
        </w:rPr>
        <w:t>Que la fragmentación de los sistemas de información y la ausencia de mecanismos estandarizados para el intercambio de datos de salud pueden dificultar la continuidad y coordinación de la atención</w:t>
      </w:r>
      <w:r w:rsidR="000719DC">
        <w:rPr>
          <w:color w:val="000000" w:themeColor="text1"/>
        </w:rPr>
        <w:t xml:space="preserve"> de las personas</w:t>
      </w:r>
      <w:r w:rsidRPr="002E0AF2">
        <w:rPr>
          <w:color w:val="000000" w:themeColor="text1"/>
        </w:rPr>
        <w:t>, generar duplicidades, aumentar cargas administrativas y limitar la disponibilidad oportuna de información para la vigilancia de la salud, la planificación sanitaria y la respuesta ante emergencias. En consecuencia, resulta necesario establecer condiciones que permitan un intercambio seguro, oportuno y estandarizado de la información, con respeto de las competencias institucionales y de los derechos de las personas titulares de los datos</w:t>
      </w:r>
      <w:r w:rsidR="009B7391" w:rsidRPr="002E0AF2">
        <w:rPr>
          <w:color w:val="000000" w:themeColor="text1"/>
        </w:rPr>
        <w:t>.</w:t>
      </w:r>
      <w:r w:rsidR="00341F05" w:rsidRPr="002E0AF2">
        <w:rPr>
          <w:color w:val="000000" w:themeColor="text1"/>
        </w:rPr>
        <w:t xml:space="preserve"> Asimismo, cuando los datos de salud objeto de intercambio sean utilizados para fines de investigación biomédica, su tratamiento deberá observar las disposiciones de la </w:t>
      </w:r>
      <w:r w:rsidR="00D24357" w:rsidRPr="00D24357">
        <w:rPr>
          <w:color w:val="000000" w:themeColor="text1"/>
        </w:rPr>
        <w:t>“Ley Reguladora de Investigación Biomédica”</w:t>
      </w:r>
      <w:r w:rsidR="00D24357">
        <w:rPr>
          <w:color w:val="000000" w:themeColor="text1"/>
        </w:rPr>
        <w:t>,</w:t>
      </w:r>
      <w:r w:rsidR="00341F05" w:rsidRPr="002E0AF2">
        <w:rPr>
          <w:color w:val="000000" w:themeColor="text1"/>
        </w:rPr>
        <w:t xml:space="preserve"> Nº 9234 del 22 de abril de</w:t>
      </w:r>
      <w:r w:rsidR="00FF69B7">
        <w:rPr>
          <w:color w:val="000000" w:themeColor="text1"/>
        </w:rPr>
        <w:t>l</w:t>
      </w:r>
      <w:r w:rsidR="00341F05" w:rsidRPr="002E0AF2">
        <w:rPr>
          <w:color w:val="000000" w:themeColor="text1"/>
        </w:rPr>
        <w:t xml:space="preserve"> 2014, y del </w:t>
      </w:r>
      <w:r w:rsidR="00FF69B7" w:rsidRPr="00FF69B7">
        <w:rPr>
          <w:color w:val="000000" w:themeColor="text1"/>
        </w:rPr>
        <w:t>“Reglamento a la Ley Reguladora de Investigación Biomédica”</w:t>
      </w:r>
      <w:r w:rsidR="00FF69B7">
        <w:rPr>
          <w:color w:val="000000" w:themeColor="text1"/>
        </w:rPr>
        <w:t xml:space="preserve">, </w:t>
      </w:r>
      <w:r w:rsidR="00341F05" w:rsidRPr="002E0AF2">
        <w:rPr>
          <w:color w:val="000000" w:themeColor="text1"/>
        </w:rPr>
        <w:t>Decreto Ejecutivo Nº 39061-S del 8 de mayo de</w:t>
      </w:r>
      <w:r w:rsidR="00FF69B7">
        <w:rPr>
          <w:color w:val="000000" w:themeColor="text1"/>
        </w:rPr>
        <w:t>l</w:t>
      </w:r>
      <w:r w:rsidR="00341F05" w:rsidRPr="002E0AF2">
        <w:rPr>
          <w:color w:val="000000" w:themeColor="text1"/>
        </w:rPr>
        <w:t xml:space="preserve"> 2015,</w:t>
      </w:r>
      <w:r w:rsidR="00ED4625" w:rsidRPr="002E0AF2">
        <w:rPr>
          <w:color w:val="000000" w:themeColor="text1"/>
        </w:rPr>
        <w:t xml:space="preserve">  </w:t>
      </w:r>
      <w:r w:rsidR="00341F05" w:rsidRPr="002E0AF2">
        <w:rPr>
          <w:color w:val="000000" w:themeColor="text1"/>
        </w:rPr>
        <w:t>particularmente en lo relativo a la protección de la privacidad, la confidencialidad y el uso legítimo de la información de las personas participantes.</w:t>
      </w:r>
    </w:p>
    <w:p w14:paraId="669E7504" w14:textId="77777777" w:rsidR="00CB5BEC" w:rsidRPr="002E0AF2" w:rsidRDefault="00CB5BEC" w:rsidP="000F7E5D">
      <w:pPr>
        <w:ind w:left="1134"/>
      </w:pPr>
    </w:p>
    <w:p w14:paraId="1B7F8EF9" w14:textId="3CD2B16F" w:rsidR="00204A7F" w:rsidRPr="00830274" w:rsidRDefault="00204A7F" w:rsidP="000F7E5D">
      <w:pPr>
        <w:numPr>
          <w:ilvl w:val="0"/>
          <w:numId w:val="11"/>
        </w:numPr>
        <w:ind w:left="1134"/>
      </w:pPr>
      <w:r w:rsidRPr="002E0AF2">
        <w:rPr>
          <w:color w:val="000000"/>
        </w:rPr>
        <w:t>Que la interoperabilidad en el sector salud, público</w:t>
      </w:r>
      <w:r w:rsidR="00E72259" w:rsidRPr="002E0AF2">
        <w:rPr>
          <w:color w:val="000000"/>
        </w:rPr>
        <w:t>, privado y mixto</w:t>
      </w:r>
      <w:r w:rsidRPr="002E0AF2">
        <w:rPr>
          <w:color w:val="000000"/>
        </w:rPr>
        <w:t>, constituye un elemento esencial para fortalecer la continuidad, coordinación, calidad, oportunidad y eficiencia de la atención, al facilitar el acceso seguro y oportuno a información relevante de las personas usuarias entre los distintos prestadores de servicios de salud. Su implementación contribuye a reducir duplicidades, errores y cargas administrativas, optimizar el uso de los recursos, favorecer una atención integral y centrada en la persona, fortalecer la capacidad de elección y continuidad asistencial,</w:t>
      </w:r>
      <w:r w:rsidR="00BC0DF4" w:rsidRPr="002E0AF2">
        <w:t xml:space="preserve"> </w:t>
      </w:r>
      <w:r w:rsidR="00BC0DF4" w:rsidRPr="002E0AF2">
        <w:rPr>
          <w:color w:val="000000"/>
        </w:rPr>
        <w:t>tutela</w:t>
      </w:r>
      <w:r w:rsidR="004F1B3F" w:rsidRPr="002E0AF2">
        <w:rPr>
          <w:color w:val="000000"/>
        </w:rPr>
        <w:t>ndo</w:t>
      </w:r>
      <w:r w:rsidR="00BC0DF4" w:rsidRPr="002E0AF2">
        <w:rPr>
          <w:color w:val="000000"/>
        </w:rPr>
        <w:t xml:space="preserve"> el derecho a la autodeterminación informativa y </w:t>
      </w:r>
      <w:r w:rsidR="00C906B9" w:rsidRPr="002E0AF2">
        <w:rPr>
          <w:color w:val="000000"/>
        </w:rPr>
        <w:t>e</w:t>
      </w:r>
      <w:r w:rsidR="00BC0DF4" w:rsidRPr="002E0AF2">
        <w:rPr>
          <w:color w:val="000000"/>
        </w:rPr>
        <w:t>l tratamiento de los datos personales</w:t>
      </w:r>
      <w:r w:rsidR="00025377" w:rsidRPr="002E0AF2">
        <w:rPr>
          <w:color w:val="000000"/>
        </w:rPr>
        <w:t>.</w:t>
      </w:r>
      <w:r w:rsidRPr="002E0AF2">
        <w:rPr>
          <w:color w:val="000000"/>
        </w:rPr>
        <w:t xml:space="preserve"> </w:t>
      </w:r>
    </w:p>
    <w:p w14:paraId="1CE80190" w14:textId="77777777" w:rsidR="00830274" w:rsidRDefault="00830274" w:rsidP="000F7E5D">
      <w:pPr>
        <w:pStyle w:val="Prrafodelista"/>
        <w:ind w:left="1134"/>
      </w:pPr>
    </w:p>
    <w:p w14:paraId="59D35EC8" w14:textId="77777777" w:rsidR="00830274" w:rsidRPr="002E0AF2" w:rsidRDefault="00830274" w:rsidP="000F7E5D">
      <w:pPr>
        <w:ind w:left="1134"/>
      </w:pPr>
    </w:p>
    <w:p w14:paraId="4878ABAD" w14:textId="77777777" w:rsidR="00CB5BEC" w:rsidRDefault="15B5CF38" w:rsidP="000F7E5D">
      <w:pPr>
        <w:numPr>
          <w:ilvl w:val="0"/>
          <w:numId w:val="11"/>
        </w:numPr>
        <w:pBdr>
          <w:top w:val="nil"/>
          <w:left w:val="nil"/>
          <w:bottom w:val="nil"/>
          <w:right w:val="nil"/>
          <w:between w:val="nil"/>
        </w:pBdr>
        <w:ind w:left="1134"/>
        <w:rPr>
          <w:color w:val="000000"/>
        </w:rPr>
      </w:pPr>
      <w:r w:rsidRPr="002E0AF2">
        <w:rPr>
          <w:color w:val="000000"/>
        </w:rPr>
        <w:t xml:space="preserve">Que </w:t>
      </w:r>
      <w:r w:rsidR="00FB2211" w:rsidRPr="002E0AF2">
        <w:rPr>
          <w:color w:val="000000"/>
        </w:rPr>
        <w:t xml:space="preserve">los </w:t>
      </w:r>
      <w:r w:rsidRPr="002E0AF2">
        <w:rPr>
          <w:color w:val="000000"/>
        </w:rPr>
        <w:t>estándar</w:t>
      </w:r>
      <w:r w:rsidR="00FB2211" w:rsidRPr="002E0AF2">
        <w:rPr>
          <w:color w:val="000000"/>
        </w:rPr>
        <w:t>es</w:t>
      </w:r>
      <w:r w:rsidRPr="002E0AF2">
        <w:rPr>
          <w:color w:val="000000"/>
        </w:rPr>
        <w:t xml:space="preserve"> internacional</w:t>
      </w:r>
      <w:r w:rsidR="00FB2211" w:rsidRPr="002E0AF2">
        <w:rPr>
          <w:color w:val="000000"/>
        </w:rPr>
        <w:t>es</w:t>
      </w:r>
      <w:r w:rsidRPr="002E0AF2">
        <w:rPr>
          <w:color w:val="000000"/>
        </w:rPr>
        <w:t xml:space="preserve"> constituye</w:t>
      </w:r>
      <w:r w:rsidR="00FB2211" w:rsidRPr="002E0AF2">
        <w:rPr>
          <w:color w:val="000000"/>
        </w:rPr>
        <w:t>n</w:t>
      </w:r>
      <w:r w:rsidRPr="002E0AF2">
        <w:rPr>
          <w:color w:val="000000"/>
        </w:rPr>
        <w:t xml:space="preserve"> un marco técnico para estructurar e intercambiar electrónicamente </w:t>
      </w:r>
      <w:r w:rsidR="00FB2211" w:rsidRPr="002E0AF2">
        <w:rPr>
          <w:color w:val="000000"/>
        </w:rPr>
        <w:t xml:space="preserve">datos </w:t>
      </w:r>
      <w:r w:rsidRPr="002E0AF2">
        <w:rPr>
          <w:color w:val="000000"/>
        </w:rPr>
        <w:t>de salud, y ha sido utilizado como referencia para la elaboración de las Guías Nacionales de Interoperabilidad promovidas por el Ministerio de Salud, por lo que resulta pertinente considerarlo dentro del desarrollo progresivo del Modelo Nacional de Interoperabilidad en Salud</w:t>
      </w:r>
      <w:r w:rsidR="00DC0171" w:rsidRPr="002E0AF2">
        <w:rPr>
          <w:color w:val="000000"/>
        </w:rPr>
        <w:t xml:space="preserve"> </w:t>
      </w:r>
      <w:hyperlink r:id="rId14" w:history="1">
        <w:r w:rsidR="00DC0171" w:rsidRPr="002E0AF2">
          <w:rPr>
            <w:rStyle w:val="Hipervnculo"/>
          </w:rPr>
          <w:t>https://www.ministeriodesalud.go.cr/index.php/guias-interoperabilidad</w:t>
        </w:r>
      </w:hyperlink>
      <w:r w:rsidR="00FF0072" w:rsidRPr="002E0AF2">
        <w:rPr>
          <w:color w:val="000000"/>
        </w:rPr>
        <w:t>.</w:t>
      </w:r>
    </w:p>
    <w:p w14:paraId="2EFEB4B4" w14:textId="67FBF87C" w:rsidR="00FF0072" w:rsidRPr="002E0AF2" w:rsidRDefault="00F34DA1" w:rsidP="000F7E5D">
      <w:pPr>
        <w:pBdr>
          <w:top w:val="nil"/>
          <w:left w:val="nil"/>
          <w:bottom w:val="nil"/>
          <w:right w:val="nil"/>
          <w:between w:val="nil"/>
        </w:pBdr>
        <w:ind w:left="1134"/>
        <w:rPr>
          <w:color w:val="000000"/>
        </w:rPr>
      </w:pPr>
      <w:r w:rsidRPr="002E0AF2">
        <w:rPr>
          <w:color w:val="000000"/>
        </w:rPr>
        <w:t xml:space="preserve"> </w:t>
      </w:r>
    </w:p>
    <w:p w14:paraId="0000001C" w14:textId="1F77CB0E" w:rsidR="00EB668E" w:rsidRDefault="04896BBA" w:rsidP="000F7E5D">
      <w:pPr>
        <w:numPr>
          <w:ilvl w:val="0"/>
          <w:numId w:val="11"/>
        </w:numPr>
        <w:pBdr>
          <w:top w:val="nil"/>
          <w:left w:val="nil"/>
          <w:bottom w:val="nil"/>
          <w:right w:val="nil"/>
          <w:between w:val="nil"/>
        </w:pBdr>
        <w:ind w:left="1134"/>
        <w:rPr>
          <w:color w:val="000000"/>
        </w:rPr>
      </w:pPr>
      <w:r w:rsidRPr="002E0AF2">
        <w:rPr>
          <w:color w:val="000000"/>
        </w:rPr>
        <w:t xml:space="preserve">Que una arquitectura federada permite que los prestadores </w:t>
      </w:r>
      <w:r w:rsidR="00095AE5" w:rsidRPr="002E0AF2">
        <w:rPr>
          <w:color w:val="000000"/>
        </w:rPr>
        <w:t xml:space="preserve">de servicios de salud, </w:t>
      </w:r>
      <w:r w:rsidRPr="002E0AF2">
        <w:rPr>
          <w:color w:val="000000"/>
        </w:rPr>
        <w:t>mantengan la custodia y responsabilidad sobre los datos administrados en sus propios sistemas, al tiempo que participan en mecanismos comunes de intercambio. Este modelo deberá complementarse con componentes compartidos de identificación, autenticación, autorización, terminologías, trazabilidad, auditoría, seguridad y gobernanza, de manera que los riesgos derivados del intercambio distribuido sean identificados, gestionados y mitigados adecuadamente</w:t>
      </w:r>
      <w:r w:rsidR="009B7391" w:rsidRPr="002E0AF2">
        <w:rPr>
          <w:color w:val="000000"/>
        </w:rPr>
        <w:t>.</w:t>
      </w:r>
    </w:p>
    <w:p w14:paraId="0E600998" w14:textId="77777777" w:rsidR="00CB5BEC" w:rsidRDefault="00CB5BEC" w:rsidP="000F7E5D">
      <w:pPr>
        <w:pStyle w:val="Prrafodelista"/>
        <w:ind w:left="1134"/>
        <w:rPr>
          <w:color w:val="000000"/>
        </w:rPr>
      </w:pPr>
    </w:p>
    <w:p w14:paraId="61DB0441" w14:textId="77817754" w:rsidR="00EE54F3" w:rsidRPr="003721B7" w:rsidRDefault="00320D62" w:rsidP="000F7E5D">
      <w:pPr>
        <w:numPr>
          <w:ilvl w:val="0"/>
          <w:numId w:val="11"/>
        </w:numPr>
        <w:pBdr>
          <w:top w:val="nil"/>
          <w:left w:val="nil"/>
          <w:bottom w:val="nil"/>
          <w:right w:val="nil"/>
          <w:between w:val="nil"/>
        </w:pBdr>
        <w:ind w:left="1134"/>
        <w:rPr>
          <w:color w:val="000000"/>
        </w:rPr>
      </w:pPr>
      <w:r w:rsidRPr="002E0AF2">
        <w:rPr>
          <w:color w:val="000000" w:themeColor="text1"/>
        </w:rPr>
        <w:t>Que las personas</w:t>
      </w:r>
      <w:r w:rsidR="0085686D" w:rsidRPr="002E0AF2">
        <w:rPr>
          <w:color w:val="000000" w:themeColor="text1"/>
        </w:rPr>
        <w:t xml:space="preserve"> usuarias de los servicios de salud públicos</w:t>
      </w:r>
      <w:r w:rsidR="00115736">
        <w:rPr>
          <w:color w:val="000000" w:themeColor="text1"/>
        </w:rPr>
        <w:t>,</w:t>
      </w:r>
      <w:r w:rsidR="0085686D" w:rsidRPr="002E0AF2">
        <w:rPr>
          <w:color w:val="000000" w:themeColor="text1"/>
        </w:rPr>
        <w:t xml:space="preserve"> privados</w:t>
      </w:r>
      <w:r w:rsidR="00115736">
        <w:rPr>
          <w:color w:val="000000" w:themeColor="text1"/>
        </w:rPr>
        <w:t xml:space="preserve"> y mixtos</w:t>
      </w:r>
      <w:r w:rsidR="0085686D" w:rsidRPr="002E0AF2">
        <w:rPr>
          <w:color w:val="000000" w:themeColor="text1"/>
        </w:rPr>
        <w:t>,</w:t>
      </w:r>
      <w:r w:rsidRPr="002E0AF2">
        <w:rPr>
          <w:color w:val="000000" w:themeColor="text1"/>
        </w:rPr>
        <w:t xml:space="preserve"> son titulares de sus datos personales de salud y, tienen derecho a ejercer control sobre su tratamiento, acceso, intercambio y portabilidad, incluido el </w:t>
      </w:r>
      <w:r w:rsidRPr="002E0AF2">
        <w:rPr>
          <w:color w:val="000000" w:themeColor="text1"/>
        </w:rPr>
        <w:lastRenderedPageBreak/>
        <w:t xml:space="preserve">otorgamiento del consentimiento cuando este resulte legalmente exigible, sin perjuicio de las excepciones previstas por ley. El ejercicio de estos derechos deberá armonizarse con las obligaciones legales de conservación, custodia, integridad y disponibilidad de los expedientes e historiales clínicos, por lo que la titularidad de los datos no implica un derecho irrestricto a su eliminación cuando su conservación resulte necesaria para garantizar la continuidad de la atención, proteger la salud pública, cumplir obligaciones legales u otras finalidades legítimas. Para hacer efectivos estos derechos, los prestadores de servicios de salud deberán disponer de mecanismos que permitan el acceso y el intercambio seguro, oportuno y trazable de la información, evitando barreras tecnológicas, organizacionales o administrativas injustificadas, de conformidad con </w:t>
      </w:r>
      <w:r w:rsidR="00490F08" w:rsidRPr="002E0AF2">
        <w:rPr>
          <w:color w:val="000000" w:themeColor="text1"/>
        </w:rPr>
        <w:t xml:space="preserve">lo dispuesto en los artículos </w:t>
      </w:r>
      <w:r w:rsidR="000F6BF5" w:rsidRPr="002E0AF2">
        <w:rPr>
          <w:color w:val="000000" w:themeColor="text1"/>
        </w:rPr>
        <w:t xml:space="preserve">1, </w:t>
      </w:r>
      <w:r w:rsidR="00312D32" w:rsidRPr="002E0AF2">
        <w:rPr>
          <w:color w:val="000000" w:themeColor="text1"/>
        </w:rPr>
        <w:t xml:space="preserve">4, </w:t>
      </w:r>
      <w:r w:rsidR="001D0A58" w:rsidRPr="002E0AF2">
        <w:rPr>
          <w:color w:val="000000" w:themeColor="text1"/>
        </w:rPr>
        <w:t xml:space="preserve">5, </w:t>
      </w:r>
      <w:r w:rsidR="007221BC" w:rsidRPr="002E0AF2">
        <w:rPr>
          <w:color w:val="000000" w:themeColor="text1"/>
        </w:rPr>
        <w:t>7</w:t>
      </w:r>
      <w:r w:rsidR="007C2796" w:rsidRPr="002E0AF2">
        <w:rPr>
          <w:color w:val="000000" w:themeColor="text1"/>
        </w:rPr>
        <w:t xml:space="preserve">, 8 </w:t>
      </w:r>
      <w:r w:rsidRPr="002E0AF2">
        <w:rPr>
          <w:color w:val="000000" w:themeColor="text1"/>
        </w:rPr>
        <w:t xml:space="preserve">la Ley </w:t>
      </w:r>
      <w:r w:rsidR="00E64A23" w:rsidRPr="00E64A23">
        <w:rPr>
          <w:color w:val="000000" w:themeColor="text1"/>
        </w:rPr>
        <w:t>“Protección de la Persona frente al Tratamiento de sus Datos Personales”</w:t>
      </w:r>
      <w:r w:rsidR="006B1D8E">
        <w:rPr>
          <w:color w:val="000000" w:themeColor="text1"/>
        </w:rPr>
        <w:t xml:space="preserve">, </w:t>
      </w:r>
      <w:r w:rsidRPr="002E0AF2">
        <w:rPr>
          <w:color w:val="000000" w:themeColor="text1"/>
        </w:rPr>
        <w:t>Nº 8968</w:t>
      </w:r>
      <w:r w:rsidR="005C4459" w:rsidRPr="002E0AF2">
        <w:rPr>
          <w:color w:val="000000" w:themeColor="text1"/>
        </w:rPr>
        <w:t xml:space="preserve"> </w:t>
      </w:r>
      <w:r w:rsidR="00D26077" w:rsidRPr="002E0AF2">
        <w:rPr>
          <w:color w:val="000000" w:themeColor="text1"/>
        </w:rPr>
        <w:t>del 7 de julio del 2011</w:t>
      </w:r>
      <w:r w:rsidRPr="002E0AF2">
        <w:rPr>
          <w:color w:val="000000" w:themeColor="text1"/>
        </w:rPr>
        <w:t xml:space="preserve"> </w:t>
      </w:r>
      <w:r w:rsidR="00215A76" w:rsidRPr="002E0AF2">
        <w:rPr>
          <w:color w:val="000000" w:themeColor="text1"/>
        </w:rPr>
        <w:t xml:space="preserve"> y 1, </w:t>
      </w:r>
      <w:r w:rsidR="00207AB9" w:rsidRPr="002E0AF2">
        <w:rPr>
          <w:color w:val="000000" w:themeColor="text1"/>
        </w:rPr>
        <w:t>2</w:t>
      </w:r>
      <w:r w:rsidR="005D5010" w:rsidRPr="002E0AF2">
        <w:rPr>
          <w:color w:val="000000" w:themeColor="text1"/>
        </w:rPr>
        <w:t>,</w:t>
      </w:r>
      <w:r w:rsidR="00207AB9" w:rsidRPr="002E0AF2">
        <w:rPr>
          <w:color w:val="000000" w:themeColor="text1"/>
        </w:rPr>
        <w:t xml:space="preserve"> 3</w:t>
      </w:r>
      <w:r w:rsidR="002D15C9" w:rsidRPr="002E0AF2">
        <w:rPr>
          <w:color w:val="000000" w:themeColor="text1"/>
        </w:rPr>
        <w:t>, 7 y 9</w:t>
      </w:r>
      <w:r w:rsidR="00207AB9" w:rsidRPr="002E0AF2">
        <w:rPr>
          <w:color w:val="000000" w:themeColor="text1"/>
        </w:rPr>
        <w:t xml:space="preserve"> de</w:t>
      </w:r>
      <w:r w:rsidRPr="002E0AF2">
        <w:rPr>
          <w:color w:val="000000" w:themeColor="text1"/>
        </w:rPr>
        <w:t xml:space="preserve"> la </w:t>
      </w:r>
      <w:r w:rsidR="006B1D8E" w:rsidRPr="006B1D8E">
        <w:rPr>
          <w:color w:val="000000" w:themeColor="text1"/>
        </w:rPr>
        <w:t>“Ley General de Salud”</w:t>
      </w:r>
      <w:r w:rsidR="00312CF5">
        <w:rPr>
          <w:color w:val="000000" w:themeColor="text1"/>
        </w:rPr>
        <w:t>,</w:t>
      </w:r>
      <w:r w:rsidRPr="002E0AF2">
        <w:rPr>
          <w:color w:val="000000" w:themeColor="text1"/>
        </w:rPr>
        <w:t xml:space="preserve"> Nº 5395</w:t>
      </w:r>
      <w:r w:rsidR="006B1D8E">
        <w:rPr>
          <w:color w:val="000000" w:themeColor="text1"/>
        </w:rPr>
        <w:t xml:space="preserve"> del</w:t>
      </w:r>
      <w:r w:rsidRPr="002E0AF2">
        <w:rPr>
          <w:color w:val="000000" w:themeColor="text1"/>
        </w:rPr>
        <w:t xml:space="preserve"> </w:t>
      </w:r>
      <w:r w:rsidR="001A0167" w:rsidRPr="001A0167">
        <w:rPr>
          <w:color w:val="000000" w:themeColor="text1"/>
        </w:rPr>
        <w:t>30 de octubre de 1973</w:t>
      </w:r>
      <w:r w:rsidR="001A0167">
        <w:rPr>
          <w:color w:val="000000" w:themeColor="text1"/>
        </w:rPr>
        <w:t>.</w:t>
      </w:r>
    </w:p>
    <w:p w14:paraId="7C2DFBBF" w14:textId="77777777" w:rsidR="003721B7" w:rsidRPr="002E0AF2" w:rsidRDefault="003721B7" w:rsidP="003721B7">
      <w:pPr>
        <w:pBdr>
          <w:top w:val="nil"/>
          <w:left w:val="nil"/>
          <w:bottom w:val="nil"/>
          <w:right w:val="nil"/>
          <w:between w:val="nil"/>
        </w:pBdr>
        <w:ind w:left="1134"/>
        <w:rPr>
          <w:color w:val="000000"/>
        </w:rPr>
      </w:pPr>
    </w:p>
    <w:p w14:paraId="211B9689" w14:textId="01555C93" w:rsidR="19AEF1EB" w:rsidRPr="00CB5BEC" w:rsidRDefault="19AEF1EB" w:rsidP="000F7E5D">
      <w:pPr>
        <w:numPr>
          <w:ilvl w:val="0"/>
          <w:numId w:val="11"/>
        </w:numPr>
        <w:pBdr>
          <w:top w:val="nil"/>
          <w:left w:val="nil"/>
          <w:bottom w:val="nil"/>
          <w:right w:val="nil"/>
          <w:between w:val="nil"/>
        </w:pBdr>
        <w:ind w:left="1134"/>
        <w:rPr>
          <w:color w:val="000000"/>
        </w:rPr>
      </w:pPr>
      <w:r w:rsidRPr="002E0AF2">
        <w:rPr>
          <w:color w:val="000000" w:themeColor="text1"/>
        </w:rPr>
        <w:t xml:space="preserve">Que la </w:t>
      </w:r>
      <w:r w:rsidR="001A0167" w:rsidRPr="001A0167">
        <w:rPr>
          <w:color w:val="000000" w:themeColor="text1"/>
        </w:rPr>
        <w:t>“Ley del Expediente Digital Único en Salud”</w:t>
      </w:r>
      <w:r w:rsidR="00265694">
        <w:rPr>
          <w:color w:val="000000" w:themeColor="text1"/>
        </w:rPr>
        <w:t>,</w:t>
      </w:r>
      <w:r w:rsidRPr="002E0AF2">
        <w:rPr>
          <w:color w:val="000000" w:themeColor="text1"/>
        </w:rPr>
        <w:t xml:space="preserve"> </w:t>
      </w:r>
      <w:r w:rsidR="00ED4625" w:rsidRPr="002E0AF2">
        <w:rPr>
          <w:color w:val="000000" w:themeColor="text1"/>
        </w:rPr>
        <w:t>Nº</w:t>
      </w:r>
      <w:r w:rsidRPr="002E0AF2">
        <w:rPr>
          <w:color w:val="000000" w:themeColor="text1"/>
        </w:rPr>
        <w:t xml:space="preserve"> 9162 del 26 de agosto de</w:t>
      </w:r>
      <w:r w:rsidR="00265694">
        <w:rPr>
          <w:color w:val="000000" w:themeColor="text1"/>
        </w:rPr>
        <w:t>l</w:t>
      </w:r>
      <w:r w:rsidRPr="002E0AF2">
        <w:rPr>
          <w:color w:val="000000" w:themeColor="text1"/>
        </w:rPr>
        <w:t xml:space="preserve"> 2013, tiene por finalidad establecer el ámbito y los mecanismos necesarios para la implementación del Expediente Digital Único en Salud desde una perspectiva país, y dispone entre sus objetivos la promoción de la interoperabilidad de la información, su procesamiento seguro, confidencialidad y el uso de estándares y protocolos entre las entidades del sector salud, de manera que se garantice el acceso seguro y oportuno a la información requerida para la atención de las personas, con respeto de los principios del consentimiento informado y la autodeterminación informativa.</w:t>
      </w:r>
    </w:p>
    <w:p w14:paraId="4103F445" w14:textId="77777777" w:rsidR="00CB5BEC" w:rsidRPr="002E0AF2" w:rsidRDefault="00CB5BEC" w:rsidP="000F7E5D">
      <w:pPr>
        <w:pBdr>
          <w:top w:val="nil"/>
          <w:left w:val="nil"/>
          <w:bottom w:val="nil"/>
          <w:right w:val="nil"/>
          <w:between w:val="nil"/>
        </w:pBdr>
        <w:ind w:left="1134"/>
        <w:rPr>
          <w:color w:val="000000"/>
        </w:rPr>
      </w:pPr>
    </w:p>
    <w:p w14:paraId="7E42E0F4" w14:textId="2D293ABE" w:rsidR="007341CA" w:rsidRDefault="13310AB5" w:rsidP="000F7E5D">
      <w:pPr>
        <w:numPr>
          <w:ilvl w:val="0"/>
          <w:numId w:val="11"/>
        </w:numPr>
        <w:pBdr>
          <w:top w:val="nil"/>
          <w:left w:val="nil"/>
          <w:bottom w:val="nil"/>
          <w:right w:val="nil"/>
          <w:between w:val="nil"/>
        </w:pBdr>
        <w:ind w:left="1134"/>
        <w:rPr>
          <w:color w:val="000000"/>
        </w:rPr>
      </w:pPr>
      <w:r w:rsidRPr="002E0AF2">
        <w:rPr>
          <w:color w:val="000000"/>
        </w:rPr>
        <w:t>Que la implementación del Modelo Nacional de Interoperabilidad en Salud requiere la coordinación entre el Ministerio de Salud</w:t>
      </w:r>
      <w:r w:rsidR="00950ADB" w:rsidRPr="002E0AF2">
        <w:rPr>
          <w:color w:val="000000"/>
        </w:rPr>
        <w:t xml:space="preserve"> (MS)</w:t>
      </w:r>
      <w:r w:rsidRPr="002E0AF2">
        <w:rPr>
          <w:color w:val="000000"/>
        </w:rPr>
        <w:t xml:space="preserve">, en ejercicio de la rectoría </w:t>
      </w:r>
      <w:r w:rsidR="00E27B6E">
        <w:rPr>
          <w:color w:val="000000"/>
        </w:rPr>
        <w:t>en salud</w:t>
      </w:r>
      <w:r w:rsidRPr="002E0AF2">
        <w:rPr>
          <w:color w:val="000000"/>
        </w:rPr>
        <w:t>, y el Ministerio de Ciencia, Innovación, Tecnología y Telecomunicaciones</w:t>
      </w:r>
      <w:r w:rsidR="00950ADB" w:rsidRPr="002E0AF2">
        <w:rPr>
          <w:color w:val="000000"/>
        </w:rPr>
        <w:t xml:space="preserve"> (MICITT)</w:t>
      </w:r>
      <w:r w:rsidRPr="002E0AF2">
        <w:rPr>
          <w:color w:val="000000"/>
        </w:rPr>
        <w:t xml:space="preserve">, dentro del ámbito de sus competencias en materia de transformación digital, interoperabilidad, tecnologías de información </w:t>
      </w:r>
      <w:r w:rsidRPr="002E0AF2">
        <w:rPr>
          <w:color w:val="000000"/>
        </w:rPr>
        <w:lastRenderedPageBreak/>
        <w:t>y ciberseguridad, sin perjuicio de las competencias propias de los prestadores de servicios de salud y de las demás autoridades públicas involucradas</w:t>
      </w:r>
      <w:r w:rsidR="578C2D8A" w:rsidRPr="002E0AF2">
        <w:rPr>
          <w:color w:val="000000"/>
        </w:rPr>
        <w:t xml:space="preserve">. </w:t>
      </w:r>
    </w:p>
    <w:p w14:paraId="095FCCF6" w14:textId="77777777" w:rsidR="00CB5BEC" w:rsidRDefault="00CB5BEC" w:rsidP="000F7E5D">
      <w:pPr>
        <w:pStyle w:val="Prrafodelista"/>
        <w:ind w:left="1134"/>
        <w:rPr>
          <w:color w:val="000000"/>
        </w:rPr>
      </w:pPr>
    </w:p>
    <w:p w14:paraId="3EBFFA36" w14:textId="47047DB1" w:rsidR="00E04BC9" w:rsidRPr="00403248" w:rsidRDefault="00EE1F12" w:rsidP="000F7E5D">
      <w:pPr>
        <w:numPr>
          <w:ilvl w:val="0"/>
          <w:numId w:val="11"/>
        </w:numPr>
        <w:pBdr>
          <w:top w:val="nil"/>
          <w:left w:val="nil"/>
          <w:bottom w:val="nil"/>
          <w:right w:val="nil"/>
          <w:between w:val="nil"/>
        </w:pBdr>
        <w:ind w:left="1134"/>
        <w:rPr>
          <w:color w:val="000000" w:themeColor="text1"/>
        </w:rPr>
      </w:pPr>
      <w:r w:rsidRPr="002E0AF2">
        <w:rPr>
          <w:color w:val="000000"/>
        </w:rPr>
        <w:t xml:space="preserve">Que con sustento en </w:t>
      </w:r>
      <w:r w:rsidR="004573D8" w:rsidRPr="002E0AF2">
        <w:rPr>
          <w:color w:val="000000"/>
        </w:rPr>
        <w:t>lo antes expuesto</w:t>
      </w:r>
      <w:r w:rsidRPr="002E0AF2">
        <w:rPr>
          <w:color w:val="000000"/>
        </w:rPr>
        <w:t>, se considera necesario y oportuno promulgar el presente Decreto Ejecutivo</w:t>
      </w:r>
      <w:r w:rsidR="000B3AEC">
        <w:rPr>
          <w:color w:val="000000"/>
        </w:rPr>
        <w:t>,</w:t>
      </w:r>
      <w:r w:rsidRPr="002E0AF2">
        <w:rPr>
          <w:color w:val="000000"/>
        </w:rPr>
        <w:t xml:space="preserve"> </w:t>
      </w:r>
      <w:r w:rsidR="0078110D" w:rsidRPr="002E0AF2">
        <w:rPr>
          <w:color w:val="000000"/>
        </w:rPr>
        <w:t xml:space="preserve">con el </w:t>
      </w:r>
      <w:r w:rsidR="00A80B93" w:rsidRPr="002E0AF2">
        <w:rPr>
          <w:color w:val="000000"/>
        </w:rPr>
        <w:t>objeto de e</w:t>
      </w:r>
      <w:r w:rsidR="00D5489D" w:rsidRPr="002E0AF2">
        <w:rPr>
          <w:color w:val="000000"/>
        </w:rPr>
        <w:t xml:space="preserve">stablecer el marco normativo, de gobernanza y de coordinación para la interoperabilidad y el intercambio seguro, estandarizado y progresivo de los datos </w:t>
      </w:r>
      <w:r w:rsidR="00F323F6">
        <w:rPr>
          <w:color w:val="000000"/>
        </w:rPr>
        <w:t>clínicos</w:t>
      </w:r>
      <w:r w:rsidR="00D5489D" w:rsidRPr="002E0AF2">
        <w:rPr>
          <w:color w:val="000000"/>
        </w:rPr>
        <w:t xml:space="preserve"> entre los prestadores de servicios de salud públicos, privados y mixtos que </w:t>
      </w:r>
      <w:r w:rsidR="00D57616" w:rsidRPr="002E0AF2">
        <w:rPr>
          <w:color w:val="000000"/>
        </w:rPr>
        <w:t>habiliten, implementen o participen en procesos o servicios de interoperabilidad</w:t>
      </w:r>
      <w:r w:rsidR="00886C58" w:rsidRPr="002E0AF2">
        <w:rPr>
          <w:color w:val="000000"/>
        </w:rPr>
        <w:t xml:space="preserve">, la cual </w:t>
      </w:r>
      <w:r w:rsidR="00284471" w:rsidRPr="002E0AF2">
        <w:rPr>
          <w:color w:val="000000"/>
        </w:rPr>
        <w:t xml:space="preserve">tiene </w:t>
      </w:r>
      <w:r w:rsidR="00D5489D" w:rsidRPr="002E0AF2">
        <w:rPr>
          <w:color w:val="000000"/>
        </w:rPr>
        <w:t xml:space="preserve">como finalidad favorecer la continuidad y calidad de la prestación de servicios de salud, la seguridad y la disponibilidad de los datos de salud de las personas, garantizando en todo momento la protección de los datos personales de salud y el derecho que tiene cada persona a mantener control sobre sus datos personales. </w:t>
      </w:r>
      <w:r w:rsidR="00E04BC9" w:rsidRPr="002E0AF2">
        <w:t xml:space="preserve">En consecuencia, la implementación del Modelo Nacional de Interoperabilidad en Salud por parte de las instituciones públicas deberá articularse con dicho marco, sin perjuicio de las competencias rectoras del Ministerio de Salud y de la </w:t>
      </w:r>
      <w:r w:rsidR="00403248" w:rsidRPr="00403248">
        <w:t>Ley “Protección de la Persona Frente al Tratamiento de sus Datos Personales”, Nº 8968 del 7 de julio del 2011</w:t>
      </w:r>
      <w:r w:rsidR="00403248">
        <w:t xml:space="preserve"> y </w:t>
      </w:r>
      <w:r w:rsidR="00403248" w:rsidRPr="00403248">
        <w:t>el “Reglamento a la Ley de Protección de la Persona frente al Tratamiento de sus Datos Personales”, Decreto Ejecutivo Nº 37554-JP del 30 de octubre del 2012</w:t>
      </w:r>
      <w:r w:rsidR="00403248">
        <w:t xml:space="preserve"> </w:t>
      </w:r>
      <w:r w:rsidR="00E04BC9" w:rsidRPr="002E0AF2">
        <w:t>en materia de protección de datos personales.</w:t>
      </w:r>
    </w:p>
    <w:p w14:paraId="5351E494" w14:textId="77777777" w:rsidR="00403248" w:rsidRPr="002E0AF2" w:rsidRDefault="00403248" w:rsidP="000F7E5D">
      <w:pPr>
        <w:pBdr>
          <w:top w:val="nil"/>
          <w:left w:val="nil"/>
          <w:bottom w:val="nil"/>
          <w:right w:val="nil"/>
          <w:between w:val="nil"/>
        </w:pBdr>
        <w:ind w:left="1134"/>
        <w:rPr>
          <w:color w:val="000000" w:themeColor="text1"/>
        </w:rPr>
      </w:pPr>
    </w:p>
    <w:p w14:paraId="6EB4B680" w14:textId="3B0BB56D" w:rsidR="0089342E" w:rsidRPr="002F73A7" w:rsidRDefault="0089342E" w:rsidP="000F7E5D">
      <w:pPr>
        <w:numPr>
          <w:ilvl w:val="0"/>
          <w:numId w:val="11"/>
        </w:numPr>
        <w:pBdr>
          <w:top w:val="nil"/>
          <w:left w:val="nil"/>
          <w:bottom w:val="nil"/>
          <w:right w:val="nil"/>
          <w:between w:val="nil"/>
        </w:pBdr>
        <w:ind w:left="1134"/>
        <w:rPr>
          <w:iCs/>
          <w:color w:val="000000"/>
        </w:rPr>
      </w:pPr>
      <w:r w:rsidRPr="002E0AF2">
        <w:rPr>
          <w:color w:val="000000"/>
        </w:rPr>
        <w:t xml:space="preserve">Que los prestadores de servicios de salud públicos, privados o mixtos que habiliten, implementen o participen en procesos o servicios de interoperabilidad deberán sujetarse a las disposiciones, principios, estándares, requisitos y mecanismos establecidos en el presente </w:t>
      </w:r>
      <w:r w:rsidR="002F73A7">
        <w:rPr>
          <w:color w:val="000000"/>
        </w:rPr>
        <w:t>r</w:t>
      </w:r>
      <w:r w:rsidRPr="002E0AF2">
        <w:rPr>
          <w:color w:val="000000"/>
        </w:rPr>
        <w:t xml:space="preserve">eglamento, </w:t>
      </w:r>
      <w:r w:rsidR="0093593A" w:rsidRPr="002E0AF2">
        <w:rPr>
          <w:color w:val="000000"/>
        </w:rPr>
        <w:t>procurando que</w:t>
      </w:r>
      <w:r w:rsidRPr="002E0AF2">
        <w:rPr>
          <w:color w:val="000000"/>
        </w:rPr>
        <w:t xml:space="preserve"> el intercambio de información en salud </w:t>
      </w:r>
      <w:r w:rsidR="0093593A" w:rsidRPr="002E0AF2">
        <w:rPr>
          <w:color w:val="000000"/>
        </w:rPr>
        <w:t>se realice de manera segura</w:t>
      </w:r>
      <w:r w:rsidR="002A6847" w:rsidRPr="002E0AF2">
        <w:rPr>
          <w:color w:val="000000"/>
        </w:rPr>
        <w:t xml:space="preserve"> y </w:t>
      </w:r>
      <w:r w:rsidR="0093593A" w:rsidRPr="002E0AF2">
        <w:rPr>
          <w:color w:val="000000"/>
        </w:rPr>
        <w:t xml:space="preserve">conforme con los estándares de interoperabilidad establecidos, en observancia de lo dispuesto en los artículos 2, 3 inciso i) y 10 de la </w:t>
      </w:r>
      <w:r w:rsidR="002F73A7">
        <w:rPr>
          <w:color w:val="000000"/>
        </w:rPr>
        <w:t xml:space="preserve">citada </w:t>
      </w:r>
      <w:r w:rsidR="0093593A" w:rsidRPr="002F73A7">
        <w:rPr>
          <w:iCs/>
          <w:color w:val="000000"/>
        </w:rPr>
        <w:t>Ley</w:t>
      </w:r>
      <w:r w:rsidR="0093593A" w:rsidRPr="002E0AF2">
        <w:rPr>
          <w:i/>
          <w:color w:val="000000"/>
        </w:rPr>
        <w:t xml:space="preserve"> </w:t>
      </w:r>
      <w:r w:rsidR="0093593A" w:rsidRPr="002F73A7">
        <w:rPr>
          <w:iCs/>
          <w:color w:val="000000"/>
        </w:rPr>
        <w:t>Nº 8968</w:t>
      </w:r>
      <w:r w:rsidR="002F73A7">
        <w:rPr>
          <w:iCs/>
          <w:color w:val="000000"/>
        </w:rPr>
        <w:t xml:space="preserve"> y el referido</w:t>
      </w:r>
      <w:r w:rsidR="0093593A" w:rsidRPr="002F73A7">
        <w:rPr>
          <w:iCs/>
          <w:color w:val="000000"/>
        </w:rPr>
        <w:t xml:space="preserve"> Decreto Ejecutivo Nº 37554-JP.</w:t>
      </w:r>
      <w:r w:rsidRPr="002F73A7">
        <w:rPr>
          <w:iCs/>
          <w:color w:val="000000"/>
        </w:rPr>
        <w:t xml:space="preserve"> </w:t>
      </w:r>
    </w:p>
    <w:p w14:paraId="7E4B8821" w14:textId="77777777" w:rsidR="00CB5BEC" w:rsidRPr="002E0AF2" w:rsidRDefault="00CB5BEC" w:rsidP="000F7E5D">
      <w:pPr>
        <w:pBdr>
          <w:top w:val="nil"/>
          <w:left w:val="nil"/>
          <w:bottom w:val="nil"/>
          <w:right w:val="nil"/>
          <w:between w:val="nil"/>
        </w:pBdr>
        <w:ind w:left="1134"/>
        <w:rPr>
          <w:color w:val="000000"/>
        </w:rPr>
      </w:pPr>
    </w:p>
    <w:p w14:paraId="67DC0548" w14:textId="7EFF4729" w:rsidR="00973C0D" w:rsidRPr="00CB5BEC" w:rsidRDefault="00973C0D" w:rsidP="000F7E5D">
      <w:pPr>
        <w:numPr>
          <w:ilvl w:val="0"/>
          <w:numId w:val="11"/>
        </w:numPr>
        <w:ind w:left="1134"/>
        <w:rPr>
          <w:color w:val="000000"/>
        </w:rPr>
      </w:pPr>
      <w:r w:rsidRPr="002E0AF2">
        <w:rPr>
          <w:color w:val="000000" w:themeColor="text1"/>
        </w:rPr>
        <w:lastRenderedPageBreak/>
        <w:t xml:space="preserve">Que </w:t>
      </w:r>
      <w:r w:rsidR="004A0BC4" w:rsidRPr="002E0AF2">
        <w:rPr>
          <w:color w:val="000000" w:themeColor="text1"/>
        </w:rPr>
        <w:t>de conformidad con lo dispuesto en los artículos 4, 5, 6, 7, 9, 10, 11 y 14 de la citada Ley N</w:t>
      </w:r>
      <w:r w:rsidR="00AF292F" w:rsidRPr="002E0AF2">
        <w:rPr>
          <w:color w:val="000000" w:themeColor="text1"/>
        </w:rPr>
        <w:t>º</w:t>
      </w:r>
      <w:r w:rsidR="004A0BC4" w:rsidRPr="002E0AF2">
        <w:rPr>
          <w:color w:val="000000" w:themeColor="text1"/>
        </w:rPr>
        <w:t xml:space="preserve"> 8968 y 27, 31, 32, 34, 35, 36, 37, 38, 39, 44 y 54 del </w:t>
      </w:r>
      <w:r w:rsidR="00D83656" w:rsidRPr="00F8514D">
        <w:rPr>
          <w:color w:val="000000" w:themeColor="text1"/>
        </w:rPr>
        <w:t>“</w:t>
      </w:r>
      <w:r w:rsidR="00AF292F" w:rsidRPr="00F8514D">
        <w:rPr>
          <w:rFonts w:eastAsia="Helvetica"/>
          <w:color w:val="000000" w:themeColor="text1"/>
        </w:rPr>
        <w:t>Reglamento</w:t>
      </w:r>
      <w:r w:rsidR="00D83656" w:rsidRPr="00F8514D">
        <w:rPr>
          <w:rFonts w:eastAsia="Helvetica"/>
          <w:color w:val="000000" w:themeColor="text1"/>
        </w:rPr>
        <w:t xml:space="preserve"> a la Ley de Protección de la Persona </w:t>
      </w:r>
      <w:r w:rsidR="00AF292F" w:rsidRPr="00F8514D">
        <w:rPr>
          <w:rFonts w:eastAsia="Helvetica"/>
          <w:color w:val="000000" w:themeColor="text1"/>
        </w:rPr>
        <w:t>frente</w:t>
      </w:r>
      <w:r w:rsidR="00D83656" w:rsidRPr="00F8514D">
        <w:rPr>
          <w:rFonts w:eastAsia="Helvetica"/>
          <w:color w:val="000000" w:themeColor="text1"/>
        </w:rPr>
        <w:t xml:space="preserve"> al Tratamiento de sus Datos Personales</w:t>
      </w:r>
      <w:r w:rsidR="00D83656" w:rsidRPr="00F8514D">
        <w:rPr>
          <w:color w:val="000000" w:themeColor="text1"/>
        </w:rPr>
        <w:t>”</w:t>
      </w:r>
      <w:r w:rsidR="00D83656" w:rsidRPr="002E0AF2">
        <w:rPr>
          <w:color w:val="000000" w:themeColor="text1"/>
        </w:rPr>
        <w:t xml:space="preserve">, </w:t>
      </w:r>
      <w:r w:rsidR="004A0BC4" w:rsidRPr="002E0AF2">
        <w:rPr>
          <w:color w:val="000000" w:themeColor="text1"/>
        </w:rPr>
        <w:t>Decreto Ejecutivo N</w:t>
      </w:r>
      <w:r w:rsidR="00AF292F" w:rsidRPr="002E0AF2">
        <w:rPr>
          <w:color w:val="000000" w:themeColor="text1"/>
        </w:rPr>
        <w:t>º</w:t>
      </w:r>
      <w:r w:rsidR="004A0BC4" w:rsidRPr="002E0AF2">
        <w:rPr>
          <w:color w:val="000000" w:themeColor="text1"/>
        </w:rPr>
        <w:t xml:space="preserve"> </w:t>
      </w:r>
      <w:r w:rsidR="004B2293" w:rsidRPr="002E0AF2">
        <w:rPr>
          <w:color w:val="000000" w:themeColor="text1"/>
        </w:rPr>
        <w:t>37554-</w:t>
      </w:r>
      <w:r w:rsidR="00F53294" w:rsidRPr="002E0AF2">
        <w:rPr>
          <w:color w:val="000000" w:themeColor="text1"/>
        </w:rPr>
        <w:t>JP</w:t>
      </w:r>
      <w:r w:rsidR="00267995" w:rsidRPr="002E0AF2">
        <w:rPr>
          <w:color w:val="000000" w:themeColor="text1"/>
        </w:rPr>
        <w:t xml:space="preserve"> del 30 de octubre del 2012, </w:t>
      </w:r>
      <w:r w:rsidRPr="002E0AF2">
        <w:rPr>
          <w:color w:val="000000" w:themeColor="text1"/>
        </w:rPr>
        <w:t>el tratamiento e intercambio de datos personales de salud deberá realizarse con observancia de los principios, derechos, deberes y garantías</w:t>
      </w:r>
      <w:r w:rsidR="37FEF90C" w:rsidRPr="002E0AF2">
        <w:rPr>
          <w:color w:val="000000" w:themeColor="text1"/>
        </w:rPr>
        <w:t>,</w:t>
      </w:r>
      <w:r w:rsidRPr="002E0AF2">
        <w:rPr>
          <w:color w:val="000000" w:themeColor="text1"/>
        </w:rPr>
        <w:t xml:space="preserve"> particularmente en materia de autodeterminación informativa, consentimiento informado cuando corresponda, calidad y finalidad de los datos, seguridad, confidencialidad y ejercicio de los derechos de las personas titulares. Para tales efectos, deberán implementarse y mantenerse medidas administrativas, técnicas y organizativas proporcionales a los riesgos asociados al tratamiento de datos de salud, incluyendo mecanismos de autenticación y autorización, control y trazabilidad de accesos, gestión de riesgos, prevención de accesos o alteraciones no autorizadas, actualización continua de las medidas de seguridad y cumplimiento de las obligaciones aplicables ante la Agencia de Protección de Datos de los Habitantes (PRODHAB)</w:t>
      </w:r>
      <w:r w:rsidR="00AF292F" w:rsidRPr="002E0AF2">
        <w:rPr>
          <w:color w:val="000000" w:themeColor="text1"/>
        </w:rPr>
        <w:t>.</w:t>
      </w:r>
    </w:p>
    <w:p w14:paraId="7FE473FD" w14:textId="77777777" w:rsidR="00CB5BEC" w:rsidRPr="002E0AF2" w:rsidRDefault="00CB5BEC" w:rsidP="000F7E5D">
      <w:pPr>
        <w:ind w:left="1134"/>
        <w:rPr>
          <w:color w:val="000000"/>
        </w:rPr>
      </w:pPr>
    </w:p>
    <w:p w14:paraId="51089C2F" w14:textId="1256BF2D" w:rsidR="6D08C9DA" w:rsidRDefault="6D08C9DA" w:rsidP="000F7E5D">
      <w:pPr>
        <w:pStyle w:val="Prrafodelista"/>
        <w:numPr>
          <w:ilvl w:val="0"/>
          <w:numId w:val="11"/>
        </w:numPr>
        <w:ind w:left="1134"/>
      </w:pPr>
      <w:r w:rsidRPr="002E0AF2">
        <w:t xml:space="preserve">Que en este </w:t>
      </w:r>
      <w:r w:rsidR="00CB5BEC">
        <w:t>r</w:t>
      </w:r>
      <w:r w:rsidRPr="002E0AF2">
        <w:t xml:space="preserve">eglamento se garantiza la protección de los datos personales de salud mediante la aplicación obligatoria de los principios, derechos, deberes y garantías establecidos en la </w:t>
      </w:r>
      <w:r w:rsidR="009139CC" w:rsidRPr="009139CC">
        <w:rPr>
          <w:iCs/>
        </w:rPr>
        <w:t>Ley “Protección de la Persona Frente al Tratamiento de sus Datos Personales”, Nº 8968 del 7 de julio del 2011</w:t>
      </w:r>
      <w:r w:rsidRPr="002E0AF2">
        <w:t xml:space="preserve">, </w:t>
      </w:r>
      <w:r w:rsidR="00025377" w:rsidRPr="002E0AF2">
        <w:t>particularmente en sus artículos 10, relativo a la seguridad de los datos</w:t>
      </w:r>
      <w:r w:rsidR="00626D08">
        <w:t>,</w:t>
      </w:r>
      <w:r w:rsidR="00025377" w:rsidRPr="002E0AF2">
        <w:t xml:space="preserve"> 11</w:t>
      </w:r>
      <w:r w:rsidR="00626D08">
        <w:t xml:space="preserve"> que establece</w:t>
      </w:r>
      <w:r w:rsidR="00025377" w:rsidRPr="002E0AF2">
        <w:t xml:space="preserve"> el deber de confidencialidad; y 14 relativo a la transferencia de datos personales sin vulnerar los principios y derechos reconocidos en dicha Ley; así como en los artículos 34, 35, 36 y 37 de</w:t>
      </w:r>
      <w:r w:rsidR="00446329">
        <w:t>l</w:t>
      </w:r>
      <w:r w:rsidR="00025377" w:rsidRPr="002E0AF2">
        <w:t xml:space="preserve"> </w:t>
      </w:r>
      <w:r w:rsidR="00446329" w:rsidRPr="00446329">
        <w:t>“Reglamento a la Ley de Protección de la Persona frente al Tratamiento de sus Datos Personales”, Decreto Ejecutivo Nº 37554-JP del 30 de octubre del 2012</w:t>
      </w:r>
      <w:r w:rsidR="00025377" w:rsidRPr="002E0AF2">
        <w:t>, relativos a las medidas de seguridad aplicables al tratamiento de datos personales</w:t>
      </w:r>
      <w:r w:rsidRPr="002E0AF2">
        <w:t>, asegurando que todo tratamiento e intercambio de información clínica se realice con estricto respeto a la autodeterminación informativa de l</w:t>
      </w:r>
      <w:r w:rsidR="00B552AC" w:rsidRPr="002E0AF2">
        <w:t>a</w:t>
      </w:r>
      <w:r w:rsidRPr="002E0AF2">
        <w:t xml:space="preserve">s </w:t>
      </w:r>
      <w:r w:rsidR="00B552AC" w:rsidRPr="002E0AF2">
        <w:t>personas</w:t>
      </w:r>
      <w:r w:rsidRPr="002E0AF2">
        <w:t xml:space="preserve">, la finalidad legítima del tratamiento, la proporcionalidad, la calidad y exactitud de los datos, mediante un proceso </w:t>
      </w:r>
      <w:r w:rsidRPr="002E0AF2">
        <w:lastRenderedPageBreak/>
        <w:t>continuo de revisión, actualización y cumplimiento de las obligaciones en materia de protección de datos personales, incluyendo la actualización de las bases de datos correspondientes, bajo la competencia de la Agencia de Protección de Datos de los Habitantes (PRODHAB), la confidencialidad, la seguridad de la información, la trazabilidad de los accesos y transacciones, la autenticación y autorización de los usuarios, la gestión de riesgos, la implementación de medidas técnicas y organizativas para prevenir accesos, usos, alteraciones o divulgaciones no autorizadas, así como el ejercicio efectivo de los derechos de acceso, rectificación</w:t>
      </w:r>
      <w:r w:rsidR="00025377" w:rsidRPr="002E0AF2">
        <w:t xml:space="preserve"> y</w:t>
      </w:r>
      <w:r w:rsidRPr="002E0AF2">
        <w:t xml:space="preserve"> actualización.</w:t>
      </w:r>
    </w:p>
    <w:p w14:paraId="37F1EF21" w14:textId="77777777" w:rsidR="00B959F4" w:rsidRPr="002E0AF2" w:rsidRDefault="00B959F4" w:rsidP="000F7E5D">
      <w:pPr>
        <w:pStyle w:val="Prrafodelista"/>
        <w:ind w:left="1134"/>
      </w:pPr>
    </w:p>
    <w:p w14:paraId="4754C06D" w14:textId="4BF65F8E" w:rsidR="00494734" w:rsidRDefault="00494734" w:rsidP="000F7E5D">
      <w:pPr>
        <w:pStyle w:val="Prrafodelista"/>
        <w:numPr>
          <w:ilvl w:val="0"/>
          <w:numId w:val="11"/>
        </w:numPr>
        <w:ind w:left="1134"/>
      </w:pPr>
      <w:r w:rsidRPr="002E0AF2">
        <w:t xml:space="preserve">Que de conformidad con </w:t>
      </w:r>
      <w:r w:rsidR="00B959F4">
        <w:t xml:space="preserve">lo dispuesto en </w:t>
      </w:r>
      <w:r w:rsidRPr="002E0AF2">
        <w:t xml:space="preserve">el artículo 12 bis del </w:t>
      </w:r>
      <w:r w:rsidR="00CA3150">
        <w:t>“</w:t>
      </w:r>
      <w:r w:rsidR="00CA3150" w:rsidRPr="00CA3150">
        <w:t>Reglamento a la Ley de Protección al Ciudadano del Exceso de Requisitos y Trámites Administrativos”</w:t>
      </w:r>
      <w:r w:rsidR="00CA3150">
        <w:t xml:space="preserve">, </w:t>
      </w:r>
      <w:r w:rsidRPr="002E0AF2">
        <w:t xml:space="preserve">Decreto Ejecutivo </w:t>
      </w:r>
      <w:r w:rsidR="00552BF2" w:rsidRPr="002E0AF2">
        <w:t>Nº</w:t>
      </w:r>
      <w:r w:rsidRPr="002E0AF2">
        <w:t xml:space="preserve"> 37045-MP-MEIC del 22 de febrero de 2012 y su reforma, la persona encargada de la Oficialía de Simplificación de Trámites del Ministerio de Salud ha completado como primer paso la Sección I denominada Control Previo de Mejora Regulatoria, que conforma el formulario de Evaluación Costo Beneficio. Las respuestas brindadas en esa Sección han sido todas negativas, toda vez que la propuesta no contiene trámites ni requisitos. </w:t>
      </w:r>
    </w:p>
    <w:p w14:paraId="615B74AA" w14:textId="77777777" w:rsidR="00B959F4" w:rsidRDefault="00B959F4" w:rsidP="000F7E5D">
      <w:pPr>
        <w:pStyle w:val="Prrafodelista"/>
        <w:ind w:left="1134"/>
      </w:pPr>
    </w:p>
    <w:p w14:paraId="1E21A02C" w14:textId="2A1C188B" w:rsidR="00494734" w:rsidRPr="002E0AF2" w:rsidRDefault="00494734" w:rsidP="000F7E5D">
      <w:pPr>
        <w:pStyle w:val="Prrafodelista"/>
        <w:numPr>
          <w:ilvl w:val="0"/>
          <w:numId w:val="11"/>
        </w:numPr>
        <w:ind w:left="1134"/>
      </w:pPr>
      <w:r w:rsidRPr="002E0AF2">
        <w:t xml:space="preserve">Que de conformidad con lo dispuesto en el artículo 361 de la </w:t>
      </w:r>
      <w:r w:rsidR="00994592" w:rsidRPr="00994592">
        <w:t>"Ley General de la Administración Pública",</w:t>
      </w:r>
      <w:r w:rsidRPr="002E0AF2">
        <w:t xml:space="preserve"> </w:t>
      </w:r>
      <w:r w:rsidR="00552BF2" w:rsidRPr="002E0AF2">
        <w:t>Nº</w:t>
      </w:r>
      <w:r w:rsidRPr="002E0AF2">
        <w:t xml:space="preserve"> 6227 del 2 de mayo de 1978</w:t>
      </w:r>
      <w:r w:rsidR="00994592">
        <w:t>,</w:t>
      </w:r>
      <w:r w:rsidRPr="002E0AF2">
        <w:t xml:space="preserve"> el presente Decreto Ejecutivo fue sometido a consulta pública ante la ciudadanía y sectores interesados, en la página web</w:t>
      </w:r>
      <w:r w:rsidR="00EC48F2" w:rsidRPr="002E0AF2">
        <w:t xml:space="preserve"> </w:t>
      </w:r>
      <w:r w:rsidRPr="002E0AF2">
        <w:t xml:space="preserve">del Ministerio de Salud </w:t>
      </w:r>
      <w:hyperlink r:id="rId15" w:tgtFrame="_blank" w:history="1">
        <w:r w:rsidRPr="002E0AF2">
          <w:t>https://www.ministeriodesalud.go.cr/index.php/decretos-y-directrices-o</w:t>
        </w:r>
      </w:hyperlink>
      <w:r w:rsidR="00994592">
        <w:t xml:space="preserve">, </w:t>
      </w:r>
      <w:r w:rsidRPr="002E0AF2">
        <w:t>dando por resultado de este proceso</w:t>
      </w:r>
      <w:r w:rsidR="002053CA" w:rsidRPr="002E0AF2">
        <w:t xml:space="preserve"> ****</w:t>
      </w:r>
      <w:r w:rsidRPr="002E0AF2">
        <w:t>.</w:t>
      </w:r>
    </w:p>
    <w:p w14:paraId="4AE375EE" w14:textId="77777777" w:rsidR="00552BF2" w:rsidRDefault="00552BF2" w:rsidP="00F25BDD">
      <w:pPr>
        <w:pBdr>
          <w:top w:val="nil"/>
          <w:left w:val="nil"/>
          <w:bottom w:val="nil"/>
          <w:right w:val="nil"/>
          <w:between w:val="nil"/>
        </w:pBdr>
        <w:rPr>
          <w:color w:val="000000"/>
        </w:rPr>
      </w:pPr>
    </w:p>
    <w:p w14:paraId="4DD7FC1E" w14:textId="77777777" w:rsidR="00962714" w:rsidRPr="002E0AF2" w:rsidRDefault="00962714" w:rsidP="00F25BDD">
      <w:pPr>
        <w:pBdr>
          <w:top w:val="nil"/>
          <w:left w:val="nil"/>
          <w:bottom w:val="nil"/>
          <w:right w:val="nil"/>
          <w:between w:val="nil"/>
        </w:pBdr>
        <w:rPr>
          <w:color w:val="000000"/>
        </w:rPr>
      </w:pPr>
    </w:p>
    <w:p w14:paraId="0000001F" w14:textId="4F10792A" w:rsidR="00EB668E" w:rsidRDefault="009B7391" w:rsidP="00F25BDD">
      <w:pPr>
        <w:pBdr>
          <w:top w:val="nil"/>
          <w:left w:val="nil"/>
          <w:bottom w:val="nil"/>
          <w:right w:val="nil"/>
          <w:between w:val="nil"/>
        </w:pBdr>
        <w:jc w:val="left"/>
        <w:rPr>
          <w:b/>
          <w:color w:val="000000"/>
        </w:rPr>
      </w:pPr>
      <w:r w:rsidRPr="002E0AF2">
        <w:rPr>
          <w:b/>
          <w:color w:val="000000"/>
        </w:rPr>
        <w:t>Por Tanto,</w:t>
      </w:r>
    </w:p>
    <w:p w14:paraId="7910C50D" w14:textId="77777777" w:rsidR="00C363B3" w:rsidRDefault="00C363B3" w:rsidP="00F25BDD">
      <w:pPr>
        <w:pBdr>
          <w:top w:val="nil"/>
          <w:left w:val="nil"/>
          <w:bottom w:val="nil"/>
          <w:right w:val="nil"/>
          <w:between w:val="nil"/>
        </w:pBdr>
        <w:jc w:val="left"/>
        <w:rPr>
          <w:b/>
          <w:color w:val="000000"/>
        </w:rPr>
      </w:pPr>
    </w:p>
    <w:p w14:paraId="3665281B" w14:textId="77777777" w:rsidR="00BE0676" w:rsidRDefault="00BE0676" w:rsidP="00F25BDD">
      <w:pPr>
        <w:pBdr>
          <w:top w:val="nil"/>
          <w:left w:val="nil"/>
          <w:bottom w:val="nil"/>
          <w:right w:val="nil"/>
          <w:between w:val="nil"/>
        </w:pBdr>
        <w:jc w:val="left"/>
        <w:rPr>
          <w:b/>
          <w:color w:val="000000"/>
        </w:rPr>
      </w:pPr>
    </w:p>
    <w:p w14:paraId="2E5699C9" w14:textId="77777777" w:rsidR="00BE0676" w:rsidRPr="002E0AF2" w:rsidRDefault="00BE0676" w:rsidP="00F25BDD">
      <w:pPr>
        <w:pBdr>
          <w:top w:val="nil"/>
          <w:left w:val="nil"/>
          <w:bottom w:val="nil"/>
          <w:right w:val="nil"/>
          <w:between w:val="nil"/>
        </w:pBdr>
        <w:jc w:val="left"/>
      </w:pPr>
    </w:p>
    <w:p w14:paraId="00000020" w14:textId="24438835" w:rsidR="00EB668E" w:rsidRPr="002E0AF2" w:rsidRDefault="009B7391" w:rsidP="00F25BDD">
      <w:pPr>
        <w:jc w:val="center"/>
        <w:rPr>
          <w:b/>
          <w:bCs/>
        </w:rPr>
      </w:pPr>
      <w:r w:rsidRPr="002E0AF2">
        <w:rPr>
          <w:b/>
          <w:bCs/>
        </w:rPr>
        <w:lastRenderedPageBreak/>
        <w:t>DECRETAN</w:t>
      </w:r>
      <w:r w:rsidR="007341CA" w:rsidRPr="002E0AF2">
        <w:rPr>
          <w:b/>
          <w:bCs/>
        </w:rPr>
        <w:t>:</w:t>
      </w:r>
    </w:p>
    <w:p w14:paraId="00000021" w14:textId="77777777" w:rsidR="00EB668E" w:rsidRPr="002E0AF2" w:rsidRDefault="00EB668E" w:rsidP="00F25BDD"/>
    <w:p w14:paraId="00000022" w14:textId="035E3CA8" w:rsidR="00EB668E" w:rsidRPr="002E0AF2" w:rsidRDefault="009B7391" w:rsidP="00F25BDD">
      <w:pPr>
        <w:jc w:val="center"/>
        <w:rPr>
          <w:b/>
        </w:rPr>
      </w:pPr>
      <w:r w:rsidRPr="002E0AF2">
        <w:rPr>
          <w:b/>
        </w:rPr>
        <w:t>REGLAMENTO DE</w:t>
      </w:r>
      <w:r w:rsidRPr="002E0AF2">
        <w:t xml:space="preserve"> </w:t>
      </w:r>
      <w:r w:rsidRPr="002E0AF2">
        <w:rPr>
          <w:b/>
        </w:rPr>
        <w:t xml:space="preserve">INTEROPERABILIDAD E INTERCAMBIO SEGURO DE </w:t>
      </w:r>
      <w:r w:rsidR="007B2C02" w:rsidRPr="002E0AF2">
        <w:rPr>
          <w:b/>
        </w:rPr>
        <w:t>DATOS</w:t>
      </w:r>
      <w:r w:rsidRPr="002E0AF2">
        <w:rPr>
          <w:b/>
        </w:rPr>
        <w:t xml:space="preserve"> CL</w:t>
      </w:r>
      <w:r w:rsidR="007B2C02" w:rsidRPr="002E0AF2">
        <w:rPr>
          <w:b/>
        </w:rPr>
        <w:t>INICOS</w:t>
      </w:r>
      <w:r w:rsidRPr="002E0AF2">
        <w:rPr>
          <w:b/>
        </w:rPr>
        <w:t xml:space="preserve"> Y RECONOCIMIENTO DEL DERECHO DE L</w:t>
      </w:r>
      <w:r w:rsidR="00E5255F" w:rsidRPr="002E0AF2">
        <w:rPr>
          <w:b/>
        </w:rPr>
        <w:t>A</w:t>
      </w:r>
      <w:r w:rsidRPr="002E0AF2">
        <w:rPr>
          <w:b/>
        </w:rPr>
        <w:t xml:space="preserve">S </w:t>
      </w:r>
      <w:r w:rsidR="008D4B32" w:rsidRPr="002E0AF2">
        <w:rPr>
          <w:b/>
        </w:rPr>
        <w:t xml:space="preserve">PERSONAS </w:t>
      </w:r>
      <w:r w:rsidRPr="002E0AF2">
        <w:rPr>
          <w:b/>
        </w:rPr>
        <w:t xml:space="preserve">A LA </w:t>
      </w:r>
      <w:r w:rsidR="00D3472E" w:rsidRPr="002E0AF2">
        <w:rPr>
          <w:b/>
        </w:rPr>
        <w:t xml:space="preserve">DISPONIBILIDAD </w:t>
      </w:r>
      <w:r w:rsidRPr="002E0AF2">
        <w:rPr>
          <w:b/>
        </w:rPr>
        <w:t>DE SUS DATOS</w:t>
      </w:r>
      <w:r w:rsidR="006145FB" w:rsidRPr="002E0AF2">
        <w:rPr>
          <w:b/>
        </w:rPr>
        <w:t xml:space="preserve"> </w:t>
      </w:r>
      <w:r w:rsidRPr="002E0AF2">
        <w:rPr>
          <w:b/>
        </w:rPr>
        <w:t>DE SALUD</w:t>
      </w:r>
    </w:p>
    <w:p w14:paraId="00000024" w14:textId="77777777" w:rsidR="00EB668E" w:rsidRPr="002E0AF2" w:rsidRDefault="00EB668E" w:rsidP="00F25BDD">
      <w:pPr>
        <w:rPr>
          <w:b/>
        </w:rPr>
      </w:pPr>
    </w:p>
    <w:p w14:paraId="00000025" w14:textId="77777777" w:rsidR="00EB668E" w:rsidRPr="002E0AF2" w:rsidRDefault="009B7391" w:rsidP="00F25BDD">
      <w:pPr>
        <w:jc w:val="center"/>
        <w:rPr>
          <w:b/>
        </w:rPr>
      </w:pPr>
      <w:r w:rsidRPr="002E0AF2">
        <w:rPr>
          <w:b/>
        </w:rPr>
        <w:t>CAPÍTULO I</w:t>
      </w:r>
    </w:p>
    <w:p w14:paraId="00000026" w14:textId="62D2D3B8" w:rsidR="00EB668E" w:rsidRPr="002E0AF2" w:rsidRDefault="001900A1" w:rsidP="00F25BDD">
      <w:pPr>
        <w:jc w:val="center"/>
        <w:rPr>
          <w:b/>
        </w:rPr>
      </w:pPr>
      <w:r w:rsidRPr="002E0AF2">
        <w:rPr>
          <w:b/>
        </w:rPr>
        <w:t xml:space="preserve">DISPOSICIONES </w:t>
      </w:r>
      <w:r w:rsidR="009B7391" w:rsidRPr="002E0AF2">
        <w:rPr>
          <w:b/>
        </w:rPr>
        <w:t>GENERAL</w:t>
      </w:r>
      <w:r w:rsidRPr="002E0AF2">
        <w:rPr>
          <w:b/>
        </w:rPr>
        <w:t>ES</w:t>
      </w:r>
    </w:p>
    <w:p w14:paraId="00000027" w14:textId="77777777" w:rsidR="00EB668E" w:rsidRPr="002E0AF2" w:rsidRDefault="00EB668E" w:rsidP="00F25BDD">
      <w:pPr>
        <w:jc w:val="center"/>
        <w:rPr>
          <w:b/>
        </w:rPr>
      </w:pPr>
    </w:p>
    <w:p w14:paraId="6361F914" w14:textId="555B6164" w:rsidR="00FE571B" w:rsidRPr="002E0AF2" w:rsidRDefault="00FE571B" w:rsidP="00F25BDD">
      <w:pPr>
        <w:ind w:firstLine="720"/>
        <w:rPr>
          <w:lang w:val="es-CR"/>
        </w:rPr>
      </w:pPr>
      <w:r w:rsidRPr="002E0AF2">
        <w:rPr>
          <w:b/>
          <w:bCs/>
          <w:lang w:val="es-CR"/>
        </w:rPr>
        <w:t>Artículo 1.- Objeto</w:t>
      </w:r>
      <w:r w:rsidR="00905D8C" w:rsidRPr="002E0AF2">
        <w:rPr>
          <w:b/>
          <w:bCs/>
          <w:lang w:val="es-CR"/>
        </w:rPr>
        <w:t>.</w:t>
      </w:r>
      <w:r w:rsidR="006145FB" w:rsidRPr="002E0AF2">
        <w:rPr>
          <w:b/>
          <w:bCs/>
          <w:lang w:val="es-CR"/>
        </w:rPr>
        <w:t xml:space="preserve"> </w:t>
      </w:r>
      <w:r w:rsidR="6D08C9DA" w:rsidRPr="002E0AF2">
        <w:rPr>
          <w:lang w:val="es-CR"/>
        </w:rPr>
        <w:t xml:space="preserve">El presente </w:t>
      </w:r>
      <w:r w:rsidR="000A62D9">
        <w:rPr>
          <w:lang w:val="es-CR"/>
        </w:rPr>
        <w:t>r</w:t>
      </w:r>
      <w:r w:rsidR="6D08C9DA" w:rsidRPr="002E0AF2">
        <w:rPr>
          <w:lang w:val="es-CR"/>
        </w:rPr>
        <w:t>eglamento tiene por objeto establecer</w:t>
      </w:r>
      <w:r w:rsidRPr="002E0AF2">
        <w:rPr>
          <w:lang w:val="es-CR"/>
        </w:rPr>
        <w:t xml:space="preserve"> el marco normativo, de gobernanza y de coordinación para la interoperabilidad y el intercambio seguro, estandarizado y progresivo de </w:t>
      </w:r>
      <w:r w:rsidR="003F53FD" w:rsidRPr="002E0AF2">
        <w:rPr>
          <w:lang w:val="es-CR"/>
        </w:rPr>
        <w:t xml:space="preserve">los datos </w:t>
      </w:r>
      <w:r w:rsidR="00237908">
        <w:rPr>
          <w:lang w:val="es-CR"/>
        </w:rPr>
        <w:t>clínicos</w:t>
      </w:r>
      <w:r w:rsidRPr="002E0AF2">
        <w:rPr>
          <w:lang w:val="es-CR"/>
        </w:rPr>
        <w:t xml:space="preserve"> entre los prestadores de servicios de salud públicos, privados y mixtos que operen en el territorio nacional.</w:t>
      </w:r>
    </w:p>
    <w:p w14:paraId="19207B85" w14:textId="77777777" w:rsidR="006145FB" w:rsidRPr="002E0AF2" w:rsidRDefault="006145FB" w:rsidP="00F25BDD">
      <w:pPr>
        <w:rPr>
          <w:lang w:val="es-CR"/>
        </w:rPr>
      </w:pPr>
    </w:p>
    <w:p w14:paraId="409D5D2A" w14:textId="4FE51C0A" w:rsidR="00FE571B" w:rsidRPr="002E0AF2" w:rsidRDefault="00FE571B" w:rsidP="00F25BDD">
      <w:pPr>
        <w:rPr>
          <w:lang w:val="es-CR"/>
        </w:rPr>
      </w:pPr>
      <w:r w:rsidRPr="002E0AF2">
        <w:rPr>
          <w:lang w:val="es-CR"/>
        </w:rPr>
        <w:t xml:space="preserve">La interoperabilidad regulada mediante este </w:t>
      </w:r>
      <w:r w:rsidR="000A62D9">
        <w:rPr>
          <w:lang w:val="es-CR"/>
        </w:rPr>
        <w:t>r</w:t>
      </w:r>
      <w:r w:rsidRPr="002E0AF2">
        <w:rPr>
          <w:lang w:val="es-CR"/>
        </w:rPr>
        <w:t xml:space="preserve">eglamento tendrá como finalidad favorecer la continuidad y calidad de la </w:t>
      </w:r>
      <w:r w:rsidR="00362810" w:rsidRPr="002E0AF2">
        <w:rPr>
          <w:lang w:val="es-CR"/>
        </w:rPr>
        <w:t>prestación de servicios de sa</w:t>
      </w:r>
      <w:r w:rsidR="00D502A6" w:rsidRPr="002E0AF2">
        <w:rPr>
          <w:lang w:val="es-CR"/>
        </w:rPr>
        <w:t>lud</w:t>
      </w:r>
      <w:r w:rsidRPr="002E0AF2">
        <w:rPr>
          <w:lang w:val="es-CR"/>
        </w:rPr>
        <w:t xml:space="preserve">, </w:t>
      </w:r>
      <w:r w:rsidR="6D08C9DA" w:rsidRPr="002E0AF2">
        <w:rPr>
          <w:lang w:val="es-CR"/>
        </w:rPr>
        <w:t xml:space="preserve">así como </w:t>
      </w:r>
      <w:r w:rsidRPr="002E0AF2">
        <w:rPr>
          <w:lang w:val="es-CR"/>
        </w:rPr>
        <w:t>la seguridad</w:t>
      </w:r>
      <w:r w:rsidR="6D08C9DA" w:rsidRPr="002E0AF2">
        <w:rPr>
          <w:lang w:val="es-CR"/>
        </w:rPr>
        <w:t>,</w:t>
      </w:r>
      <w:r w:rsidRPr="002E0AF2">
        <w:rPr>
          <w:lang w:val="es-CR"/>
        </w:rPr>
        <w:t xml:space="preserve"> </w:t>
      </w:r>
      <w:r w:rsidR="00F97456" w:rsidRPr="002E0AF2">
        <w:rPr>
          <w:lang w:val="es-CR"/>
        </w:rPr>
        <w:t xml:space="preserve">la </w:t>
      </w:r>
      <w:r w:rsidR="00F42F48" w:rsidRPr="002E0AF2">
        <w:rPr>
          <w:lang w:val="es-CR"/>
        </w:rPr>
        <w:t>disponi</w:t>
      </w:r>
      <w:r w:rsidR="001D53A0" w:rsidRPr="002E0AF2">
        <w:rPr>
          <w:lang w:val="es-CR"/>
        </w:rPr>
        <w:t>bilidad</w:t>
      </w:r>
      <w:r w:rsidR="00F42F48" w:rsidRPr="002E0AF2">
        <w:rPr>
          <w:lang w:val="es-CR"/>
        </w:rPr>
        <w:t xml:space="preserve"> </w:t>
      </w:r>
      <w:r w:rsidR="6D08C9DA" w:rsidRPr="002E0AF2">
        <w:rPr>
          <w:lang w:val="es-CR"/>
        </w:rPr>
        <w:t xml:space="preserve">y accesibilidad </w:t>
      </w:r>
      <w:r w:rsidRPr="002E0AF2">
        <w:rPr>
          <w:lang w:val="es-CR"/>
        </w:rPr>
        <w:t>de</w:t>
      </w:r>
      <w:r w:rsidR="003F53FD" w:rsidRPr="002E0AF2">
        <w:rPr>
          <w:lang w:val="es-CR"/>
        </w:rPr>
        <w:t xml:space="preserve"> los datos de salud</w:t>
      </w:r>
      <w:r w:rsidRPr="002E0AF2">
        <w:rPr>
          <w:lang w:val="es-CR"/>
        </w:rPr>
        <w:t xml:space="preserve"> </w:t>
      </w:r>
      <w:r w:rsidR="00171394" w:rsidRPr="002E0AF2">
        <w:rPr>
          <w:lang w:val="es-CR"/>
        </w:rPr>
        <w:t xml:space="preserve">de </w:t>
      </w:r>
      <w:r w:rsidRPr="002E0AF2">
        <w:rPr>
          <w:lang w:val="es-CR"/>
        </w:rPr>
        <w:t xml:space="preserve">las personas, garantizando en todo momento la protección de los datos personales de salud y </w:t>
      </w:r>
      <w:r w:rsidR="009439ED" w:rsidRPr="002E0AF2">
        <w:rPr>
          <w:lang w:val="es-CR"/>
        </w:rPr>
        <w:t xml:space="preserve">el </w:t>
      </w:r>
      <w:r w:rsidR="005A610A" w:rsidRPr="002E0AF2">
        <w:t xml:space="preserve">derecho que tiene cada persona a mantener control sobre sus datos personales. </w:t>
      </w:r>
    </w:p>
    <w:p w14:paraId="198605A7" w14:textId="77777777" w:rsidR="006145FB" w:rsidRPr="002E0AF2" w:rsidRDefault="006145FB" w:rsidP="00F25BDD">
      <w:pPr>
        <w:rPr>
          <w:lang w:val="es-CR"/>
        </w:rPr>
      </w:pPr>
    </w:p>
    <w:p w14:paraId="700BF97C" w14:textId="58AC5B81" w:rsidR="00FE571B" w:rsidRPr="002E0AF2" w:rsidRDefault="00FE571B" w:rsidP="00F25BDD">
      <w:pPr>
        <w:rPr>
          <w:lang w:val="es-CR"/>
        </w:rPr>
      </w:pPr>
      <w:r w:rsidRPr="002E0AF2">
        <w:rPr>
          <w:lang w:val="es-CR"/>
        </w:rPr>
        <w:t xml:space="preserve">La aplicación del presente </w:t>
      </w:r>
      <w:r w:rsidR="000A62D9">
        <w:rPr>
          <w:lang w:val="es-CR"/>
        </w:rPr>
        <w:t>r</w:t>
      </w:r>
      <w:r w:rsidRPr="002E0AF2">
        <w:rPr>
          <w:lang w:val="es-CR"/>
        </w:rPr>
        <w:t>eglamento no implicará la creación de un repositorio centralizado de expedientes clínicos</w:t>
      </w:r>
      <w:r w:rsidR="6D08C9DA" w:rsidRPr="002E0AF2">
        <w:rPr>
          <w:lang w:val="es-CR"/>
        </w:rPr>
        <w:t>,</w:t>
      </w:r>
      <w:r w:rsidRPr="002E0AF2">
        <w:rPr>
          <w:lang w:val="es-CR"/>
        </w:rPr>
        <w:t xml:space="preserve"> ni atribuirá al Ministerio de Salud la responsabilidad de desarrollar, adquirir, hospedar, operar, administrar o mantener infraestructura tecnológica para los prestadores de servicios de salud.</w:t>
      </w:r>
    </w:p>
    <w:p w14:paraId="560DF302" w14:textId="77777777" w:rsidR="00F30AE6" w:rsidRDefault="00F30AE6" w:rsidP="00F25BDD">
      <w:pPr>
        <w:rPr>
          <w:lang w:val="es-CR"/>
        </w:rPr>
      </w:pPr>
    </w:p>
    <w:p w14:paraId="7F8F309F" w14:textId="3D500C7B" w:rsidR="0055297B" w:rsidRPr="002E0AF2" w:rsidRDefault="0055297B" w:rsidP="00B928A3">
      <w:pPr>
        <w:ind w:firstLine="720"/>
      </w:pPr>
      <w:r w:rsidRPr="002E0AF2">
        <w:rPr>
          <w:b/>
          <w:bCs/>
        </w:rPr>
        <w:t>Artículo 2.</w:t>
      </w:r>
      <w:r w:rsidRPr="002E0AF2">
        <w:t xml:space="preserve"> </w:t>
      </w:r>
      <w:r w:rsidRPr="002E0AF2">
        <w:rPr>
          <w:b/>
          <w:bCs/>
        </w:rPr>
        <w:t>Objetivos Específicos</w:t>
      </w:r>
      <w:r w:rsidR="00B928A3">
        <w:rPr>
          <w:b/>
          <w:bCs/>
        </w:rPr>
        <w:t>.</w:t>
      </w:r>
      <w:r w:rsidRPr="002E0AF2">
        <w:t xml:space="preserve"> El presente </w:t>
      </w:r>
      <w:r w:rsidR="000A62D9">
        <w:t>r</w:t>
      </w:r>
      <w:r w:rsidRPr="002E0AF2">
        <w:t xml:space="preserve">eglamento tiene los siguientes objetivos específicos: </w:t>
      </w:r>
    </w:p>
    <w:p w14:paraId="4BF8E1FF" w14:textId="6A375F8E" w:rsidR="00194DE8" w:rsidRPr="002E0AF2" w:rsidRDefault="00194DE8" w:rsidP="00F25BDD">
      <w:pPr>
        <w:pStyle w:val="isselectedend"/>
        <w:numPr>
          <w:ilvl w:val="0"/>
          <w:numId w:val="5"/>
        </w:numPr>
        <w:spacing w:before="0" w:beforeAutospacing="0" w:after="0" w:afterAutospacing="0" w:line="360" w:lineRule="auto"/>
        <w:jc w:val="both"/>
      </w:pPr>
      <w:r w:rsidRPr="002E0AF2">
        <w:rPr>
          <w:rStyle w:val="Fuerte"/>
          <w:b w:val="0"/>
          <w:bCs w:val="0"/>
        </w:rPr>
        <w:t>Favorecer la continuidad, calidad, oportunidad, seguridad e integralidad de la atención en salud</w:t>
      </w:r>
      <w:r w:rsidRPr="002E0AF2">
        <w:t xml:space="preserve">, mediante la disponibilidad </w:t>
      </w:r>
      <w:r w:rsidR="6D08C9DA" w:rsidRPr="002E0AF2">
        <w:t>y el</w:t>
      </w:r>
      <w:r w:rsidRPr="002E0AF2">
        <w:t xml:space="preserve"> intercambio oportuno de datos de salud relevantes para la atención de las personas.</w:t>
      </w:r>
    </w:p>
    <w:p w14:paraId="2602DA4A" w14:textId="6959C77D" w:rsidR="00194DE8" w:rsidRPr="002E0AF2" w:rsidRDefault="00194DE8" w:rsidP="00F25BDD">
      <w:pPr>
        <w:pStyle w:val="isselectedend"/>
        <w:numPr>
          <w:ilvl w:val="0"/>
          <w:numId w:val="5"/>
        </w:numPr>
        <w:spacing w:before="0" w:beforeAutospacing="0" w:after="0" w:afterAutospacing="0" w:line="360" w:lineRule="auto"/>
        <w:jc w:val="both"/>
      </w:pPr>
      <w:r w:rsidRPr="002E0AF2">
        <w:rPr>
          <w:rStyle w:val="Fuerte"/>
          <w:b w:val="0"/>
          <w:bCs w:val="0"/>
        </w:rPr>
        <w:lastRenderedPageBreak/>
        <w:t>Facilitar el acceso y el intercambio seguro, controlado, oportuno y estandarizado de los datos de salud</w:t>
      </w:r>
      <w:r w:rsidRPr="002E0AF2">
        <w:t xml:space="preserve">, procurando que estos sean completos, actualizados, pertinentes, íntegros y disponibles para los </w:t>
      </w:r>
      <w:r w:rsidR="6D08C9DA" w:rsidRPr="002E0AF2">
        <w:rPr>
          <w:rStyle w:val="Fuerte"/>
          <w:b w:val="0"/>
          <w:bCs w:val="0"/>
        </w:rPr>
        <w:t xml:space="preserve">fines </w:t>
      </w:r>
      <w:r w:rsidR="6D08C9DA" w:rsidRPr="002E0AF2">
        <w:t>legítimos autorizados</w:t>
      </w:r>
      <w:r w:rsidR="00E24975" w:rsidRPr="002E0AF2">
        <w:t>.</w:t>
      </w:r>
      <w:r w:rsidR="00F1746E" w:rsidRPr="002E0AF2">
        <w:t xml:space="preserve"> </w:t>
      </w:r>
    </w:p>
    <w:p w14:paraId="1C891214" w14:textId="1F6CD430" w:rsidR="002E44EB" w:rsidRPr="002E0AF2" w:rsidRDefault="00194DE8" w:rsidP="00F25BDD">
      <w:pPr>
        <w:pStyle w:val="isselectedend"/>
        <w:numPr>
          <w:ilvl w:val="0"/>
          <w:numId w:val="5"/>
        </w:numPr>
        <w:spacing w:before="0" w:beforeAutospacing="0" w:after="0" w:afterAutospacing="0" w:line="360" w:lineRule="auto"/>
        <w:jc w:val="both"/>
      </w:pPr>
      <w:r w:rsidRPr="002E0AF2">
        <w:rPr>
          <w:rStyle w:val="Fuerte"/>
          <w:b w:val="0"/>
          <w:bCs w:val="0"/>
        </w:rPr>
        <w:t>Reconocer y garantizar el ejercicio efectivo de los derechos de las personas sobre sus datos de salud</w:t>
      </w:r>
      <w:r w:rsidRPr="002E0AF2">
        <w:t xml:space="preserve">, </w:t>
      </w:r>
      <w:r w:rsidR="6D08C9DA" w:rsidRPr="002E0AF2">
        <w:t>incluyendo su acceso y disponibilidad, así como los</w:t>
      </w:r>
      <w:r w:rsidRPr="002E0AF2">
        <w:t xml:space="preserve"> derechos relacionados </w:t>
      </w:r>
      <w:r w:rsidR="6D08C9DA" w:rsidRPr="002E0AF2">
        <w:t>derivado</w:t>
      </w:r>
      <w:r w:rsidR="00155DC2" w:rsidRPr="002E0AF2">
        <w:t>s</w:t>
      </w:r>
      <w:r w:rsidR="6D08C9DA" w:rsidRPr="002E0AF2">
        <w:t xml:space="preserve"> de </w:t>
      </w:r>
      <w:r w:rsidRPr="002E0AF2">
        <w:t xml:space="preserve">la protección de sus datos personales y </w:t>
      </w:r>
      <w:r w:rsidR="6D08C9DA" w:rsidRPr="002E0AF2">
        <w:rPr>
          <w:rStyle w:val="Fuerte"/>
          <w:b w:val="0"/>
          <w:bCs w:val="0"/>
        </w:rPr>
        <w:t xml:space="preserve">de la </w:t>
      </w:r>
      <w:r w:rsidRPr="002E0AF2">
        <w:t>autodeterminación informativa.</w:t>
      </w:r>
    </w:p>
    <w:p w14:paraId="18C9AEF8" w14:textId="4C87F348" w:rsidR="00194DE8" w:rsidRPr="002E0AF2" w:rsidRDefault="00194DE8" w:rsidP="00F25BDD">
      <w:pPr>
        <w:pStyle w:val="isselectedend"/>
        <w:numPr>
          <w:ilvl w:val="0"/>
          <w:numId w:val="5"/>
        </w:numPr>
        <w:spacing w:before="0" w:beforeAutospacing="0" w:after="0" w:afterAutospacing="0" w:line="360" w:lineRule="auto"/>
        <w:jc w:val="both"/>
      </w:pPr>
      <w:r w:rsidRPr="002E0AF2">
        <w:rPr>
          <w:rStyle w:val="Fuerte"/>
          <w:b w:val="0"/>
          <w:bCs w:val="0"/>
        </w:rPr>
        <w:t xml:space="preserve">Regular y fortalecer la interoperabilidad y el intercambio de datos de salud entre </w:t>
      </w:r>
      <w:r w:rsidR="002E44EB" w:rsidRPr="002E0AF2">
        <w:t>los prestadores de servicios de salud públicos, privados y mixtos que operen en el territorio nacional</w:t>
      </w:r>
      <w:r w:rsidRPr="002E0AF2">
        <w:t>, mediante la aplicación de disposiciones, estándares y mecanismos que permitan un intercambio seguro, confiable, trazable y estandarizado</w:t>
      </w:r>
      <w:r w:rsidR="00E53075" w:rsidRPr="002E0AF2">
        <w:t>.</w:t>
      </w:r>
    </w:p>
    <w:p w14:paraId="1C1477F4" w14:textId="7DFEC9AC" w:rsidR="00194DE8" w:rsidRPr="00263D63" w:rsidRDefault="00194DE8" w:rsidP="00F25BDD">
      <w:pPr>
        <w:pStyle w:val="isselectedend"/>
        <w:numPr>
          <w:ilvl w:val="0"/>
          <w:numId w:val="5"/>
        </w:numPr>
        <w:spacing w:before="0" w:beforeAutospacing="0" w:after="0" w:afterAutospacing="0" w:line="360" w:lineRule="auto"/>
        <w:jc w:val="both"/>
      </w:pPr>
      <w:r w:rsidRPr="002E0AF2">
        <w:rPr>
          <w:rStyle w:val="Fuerte"/>
          <w:b w:val="0"/>
          <w:bCs w:val="0"/>
        </w:rPr>
        <w:t>Reducir la duplicidad injustificada de registros, pruebas, procedimientos, trámites y requerimientos de información</w:t>
      </w:r>
      <w:r w:rsidRPr="002E0AF2">
        <w:t xml:space="preserve">, </w:t>
      </w:r>
      <w:r w:rsidRPr="00263D63">
        <w:t>promoviendo la reutilización</w:t>
      </w:r>
      <w:r w:rsidR="002D4F34" w:rsidRPr="00263D63">
        <w:t xml:space="preserve"> de</w:t>
      </w:r>
      <w:r w:rsidRPr="00263D63">
        <w:t xml:space="preserve"> </w:t>
      </w:r>
      <w:r w:rsidR="002B6DB9" w:rsidRPr="00263D63">
        <w:t xml:space="preserve">los datos disponibles de forma </w:t>
      </w:r>
      <w:r w:rsidRPr="00263D63">
        <w:t>legítima</w:t>
      </w:r>
      <w:r w:rsidR="00D3350A" w:rsidRPr="00263D63">
        <w:t>,</w:t>
      </w:r>
      <w:r w:rsidRPr="00263D63">
        <w:t xml:space="preserve"> segura </w:t>
      </w:r>
      <w:r w:rsidR="6D08C9DA" w:rsidRPr="00263D63">
        <w:t xml:space="preserve"> responsable</w:t>
      </w:r>
      <w:r w:rsidR="00990071" w:rsidRPr="00263D63">
        <w:t xml:space="preserve"> y conforme con </w:t>
      </w:r>
      <w:r w:rsidR="006B2982" w:rsidRPr="00263D63">
        <w:t>el objeto del presente Decreto Ejecutivo</w:t>
      </w:r>
      <w:r w:rsidR="002B6DB9" w:rsidRPr="00263D63">
        <w:t>,</w:t>
      </w:r>
      <w:r w:rsidRPr="00263D63">
        <w:t xml:space="preserve"> cuando resulte técnica y jurídicamente procedente.</w:t>
      </w:r>
    </w:p>
    <w:p w14:paraId="608EDD40" w14:textId="109B44E8" w:rsidR="008B2ACC" w:rsidRPr="002E0AF2" w:rsidRDefault="00194DE8" w:rsidP="00F25BDD">
      <w:pPr>
        <w:pStyle w:val="NormalWeb"/>
        <w:numPr>
          <w:ilvl w:val="0"/>
          <w:numId w:val="5"/>
        </w:numPr>
        <w:spacing w:before="0" w:beforeAutospacing="0" w:after="0" w:afterAutospacing="0" w:line="360" w:lineRule="auto"/>
        <w:jc w:val="both"/>
      </w:pPr>
      <w:r w:rsidRPr="002E0AF2">
        <w:rPr>
          <w:rStyle w:val="Fuerte"/>
          <w:b w:val="0"/>
          <w:bCs w:val="0"/>
        </w:rPr>
        <w:t xml:space="preserve">Promover el uso eficiente, equitativo, accesible y sostenible de los recursos públicos y privados destinados a la </w:t>
      </w:r>
      <w:r w:rsidR="6D08C9DA" w:rsidRPr="002E0AF2">
        <w:rPr>
          <w:rStyle w:val="Fuerte"/>
          <w:b w:val="0"/>
          <w:bCs w:val="0"/>
        </w:rPr>
        <w:t xml:space="preserve">prestación de los servicios de </w:t>
      </w:r>
      <w:r w:rsidRPr="002E0AF2">
        <w:rPr>
          <w:rStyle w:val="Fuerte"/>
          <w:b w:val="0"/>
          <w:bCs w:val="0"/>
        </w:rPr>
        <w:t>salud</w:t>
      </w:r>
      <w:r w:rsidRPr="002E0AF2">
        <w:t xml:space="preserve">, mediante la interoperabilidad y el aprovechamiento responsable de la información y </w:t>
      </w:r>
      <w:r w:rsidR="6D08C9DA" w:rsidRPr="002E0AF2">
        <w:t xml:space="preserve">de </w:t>
      </w:r>
      <w:r w:rsidRPr="002E0AF2">
        <w:t>las tecnologías digitales.</w:t>
      </w:r>
    </w:p>
    <w:p w14:paraId="0E50159E" w14:textId="3D75E7B4" w:rsidR="00194DE8" w:rsidRPr="002E0AF2" w:rsidRDefault="008B2ACC" w:rsidP="00F25BDD">
      <w:pPr>
        <w:pStyle w:val="NormalWeb"/>
        <w:numPr>
          <w:ilvl w:val="0"/>
          <w:numId w:val="5"/>
        </w:numPr>
        <w:spacing w:before="0" w:beforeAutospacing="0" w:after="0" w:afterAutospacing="0" w:line="360" w:lineRule="auto"/>
        <w:jc w:val="both"/>
        <w:rPr>
          <w:lang w:val="es-ES"/>
        </w:rPr>
      </w:pPr>
      <w:r w:rsidRPr="002E0AF2">
        <w:rPr>
          <w:lang w:val="es-ES"/>
        </w:rPr>
        <w:t xml:space="preserve">Definir las responsabilidades, roles y obligaciones </w:t>
      </w:r>
      <w:r w:rsidR="004B5AA8" w:rsidRPr="002E0AF2">
        <w:rPr>
          <w:lang w:val="es-ES"/>
        </w:rPr>
        <w:t>de</w:t>
      </w:r>
      <w:r w:rsidR="00390C0D" w:rsidRPr="002E0AF2">
        <w:rPr>
          <w:lang w:val="es-ES"/>
        </w:rPr>
        <w:t xml:space="preserve"> </w:t>
      </w:r>
      <w:r w:rsidR="6D08C9DA" w:rsidRPr="002E0AF2">
        <w:rPr>
          <w:lang w:val="es-ES"/>
        </w:rPr>
        <w:t xml:space="preserve">las partes intervinientes en </w:t>
      </w:r>
      <w:r w:rsidRPr="002E0AF2">
        <w:rPr>
          <w:lang w:val="es-ES"/>
        </w:rPr>
        <w:t xml:space="preserve">los procesos de interoperabilidad de datos de salud, asegurando </w:t>
      </w:r>
      <w:r w:rsidR="6D08C9DA" w:rsidRPr="002E0AF2">
        <w:rPr>
          <w:lang w:val="es-ES"/>
        </w:rPr>
        <w:t xml:space="preserve">una adecuada </w:t>
      </w:r>
      <w:r w:rsidRPr="002E0AF2">
        <w:rPr>
          <w:lang w:val="es-ES"/>
        </w:rPr>
        <w:t xml:space="preserve">gobernanza, coordinación y cumplimiento de </w:t>
      </w:r>
      <w:r w:rsidR="6D08C9DA" w:rsidRPr="002E0AF2">
        <w:rPr>
          <w:lang w:val="es-ES"/>
        </w:rPr>
        <w:t xml:space="preserve">las disposiciones, estándares y medidas de seguridad establecidos en el presente </w:t>
      </w:r>
      <w:r w:rsidR="00486486">
        <w:rPr>
          <w:lang w:val="es-ES"/>
        </w:rPr>
        <w:t>r</w:t>
      </w:r>
      <w:r w:rsidR="6D08C9DA" w:rsidRPr="002E0AF2">
        <w:rPr>
          <w:lang w:val="es-ES"/>
        </w:rPr>
        <w:t>eglamento</w:t>
      </w:r>
      <w:r w:rsidRPr="002E0AF2">
        <w:rPr>
          <w:lang w:val="es-ES"/>
        </w:rPr>
        <w:t>.</w:t>
      </w:r>
    </w:p>
    <w:p w14:paraId="1787CF5B" w14:textId="77777777" w:rsidR="000538EB" w:rsidRDefault="000538EB" w:rsidP="00F25BDD">
      <w:pPr>
        <w:rPr>
          <w:b/>
          <w:bCs/>
          <w:lang w:val="es-CR"/>
        </w:rPr>
      </w:pPr>
    </w:p>
    <w:p w14:paraId="2338CD42" w14:textId="77777777" w:rsidR="008928B3" w:rsidRPr="002E0AF2" w:rsidRDefault="008928B3" w:rsidP="00F25BDD">
      <w:pPr>
        <w:rPr>
          <w:b/>
          <w:bCs/>
          <w:lang w:val="es-CR"/>
        </w:rPr>
      </w:pPr>
    </w:p>
    <w:p w14:paraId="3970D309" w14:textId="6C767588" w:rsidR="00FE571B" w:rsidRPr="002E0AF2" w:rsidRDefault="00FE571B" w:rsidP="004D64F9">
      <w:pPr>
        <w:ind w:firstLine="720"/>
      </w:pPr>
      <w:r w:rsidRPr="002E0AF2">
        <w:rPr>
          <w:b/>
          <w:bCs/>
          <w:lang w:val="es-CR"/>
        </w:rPr>
        <w:t xml:space="preserve">Artículo </w:t>
      </w:r>
      <w:r w:rsidR="00835725" w:rsidRPr="002E0AF2">
        <w:rPr>
          <w:b/>
          <w:bCs/>
          <w:lang w:val="es-CR"/>
        </w:rPr>
        <w:t>3</w:t>
      </w:r>
      <w:r w:rsidRPr="002E0AF2">
        <w:rPr>
          <w:b/>
          <w:bCs/>
          <w:lang w:val="es-CR"/>
        </w:rPr>
        <w:t>.- Ámbito de aplicación</w:t>
      </w:r>
      <w:r w:rsidR="00905D8C" w:rsidRPr="002E0AF2">
        <w:rPr>
          <w:b/>
          <w:bCs/>
          <w:lang w:val="es-CR"/>
        </w:rPr>
        <w:t xml:space="preserve">. </w:t>
      </w:r>
      <w:r w:rsidRPr="002E0AF2">
        <w:rPr>
          <w:lang w:val="es-CR"/>
        </w:rPr>
        <w:t xml:space="preserve">Las disposiciones del presente Reglamento serán aplicables a los prestadores de servicios de salud públicos, privados y mixtos que operen en el territorio nacional y que generen, custodien, utilicen, consulten, transmitan o intercambien </w:t>
      </w:r>
      <w:r w:rsidR="00EC6892" w:rsidRPr="002E0AF2">
        <w:rPr>
          <w:lang w:val="es-CR"/>
        </w:rPr>
        <w:t xml:space="preserve">datos </w:t>
      </w:r>
      <w:r w:rsidRPr="002E0AF2">
        <w:rPr>
          <w:lang w:val="es-CR"/>
        </w:rPr>
        <w:t>de salud mediante sistemas de información.</w:t>
      </w:r>
    </w:p>
    <w:p w14:paraId="7233BF2C" w14:textId="5DE1F13B" w:rsidR="34BE043F" w:rsidRPr="002E0AF2" w:rsidRDefault="34BE043F" w:rsidP="00F25BDD">
      <w:pPr>
        <w:rPr>
          <w:lang w:val="es-CR"/>
        </w:rPr>
      </w:pPr>
    </w:p>
    <w:p w14:paraId="385CC8A7" w14:textId="6CEA0045" w:rsidR="00FE571B" w:rsidRPr="002E0AF2" w:rsidRDefault="00FE571B" w:rsidP="00F25BDD">
      <w:pPr>
        <w:shd w:val="clear" w:color="auto" w:fill="FFFFFF" w:themeFill="background1"/>
      </w:pPr>
      <w:r w:rsidRPr="002E0AF2">
        <w:rPr>
          <w:lang w:val="es-CR"/>
        </w:rPr>
        <w:lastRenderedPageBreak/>
        <w:t>También serán aplicables, en lo que corresponda, a los proveedores tecnológicos y encargados del tratamiento</w:t>
      </w:r>
      <w:r w:rsidR="00951653" w:rsidRPr="002E0AF2">
        <w:rPr>
          <w:lang w:val="es-CR"/>
        </w:rPr>
        <w:t xml:space="preserve"> de datos</w:t>
      </w:r>
      <w:r w:rsidRPr="002E0AF2">
        <w:rPr>
          <w:lang w:val="es-CR"/>
        </w:rPr>
        <w:t xml:space="preserve"> que intervengan en los procesos de interoperabilidad por cuenta de los prestadores de servicios de salud</w:t>
      </w:r>
      <w:r w:rsidR="00951653" w:rsidRPr="002E0AF2">
        <w:rPr>
          <w:lang w:val="es-CR"/>
        </w:rPr>
        <w:t xml:space="preserve"> públicos, privados y mixtos</w:t>
      </w:r>
      <w:r w:rsidRPr="002E0AF2">
        <w:rPr>
          <w:lang w:val="es-CR"/>
        </w:rPr>
        <w:t>.</w:t>
      </w:r>
    </w:p>
    <w:p w14:paraId="2CB7C3CF" w14:textId="77777777" w:rsidR="004D64F9" w:rsidRDefault="004D64F9" w:rsidP="00F25BDD">
      <w:pPr>
        <w:rPr>
          <w:lang w:val="es-CR"/>
        </w:rPr>
      </w:pPr>
    </w:p>
    <w:p w14:paraId="5E7966B6" w14:textId="41150D93" w:rsidR="00B45CC9" w:rsidRPr="002E0AF2" w:rsidRDefault="00B45CC9" w:rsidP="00F25BDD">
      <w:pPr>
        <w:rPr>
          <w:lang w:val="es-CR"/>
        </w:rPr>
      </w:pPr>
      <w:r w:rsidRPr="002E0AF2">
        <w:rPr>
          <w:lang w:val="es-CR"/>
        </w:rPr>
        <w:t xml:space="preserve">La interoperabilidad será facultativa y todos los prestadores de servicios de salud públicos, privados y mixtos que </w:t>
      </w:r>
      <w:r w:rsidRPr="00FA7394">
        <w:rPr>
          <w:lang w:val="es-CR"/>
        </w:rPr>
        <w:t>quiera</w:t>
      </w:r>
      <w:r w:rsidR="003C78E1" w:rsidRPr="00FA7394">
        <w:rPr>
          <w:lang w:val="es-CR"/>
        </w:rPr>
        <w:t>n</w:t>
      </w:r>
      <w:r w:rsidRPr="002E0AF2">
        <w:rPr>
          <w:lang w:val="es-CR"/>
        </w:rPr>
        <w:t xml:space="preserve"> interoperar estarán obligados </w:t>
      </w:r>
      <w:r w:rsidRPr="00FA7394">
        <w:rPr>
          <w:lang w:val="es-CR"/>
        </w:rPr>
        <w:t xml:space="preserve">a </w:t>
      </w:r>
      <w:r w:rsidR="005471C2" w:rsidRPr="00FA7394">
        <w:rPr>
          <w:lang w:val="es-CR"/>
        </w:rPr>
        <w:t>cumplir</w:t>
      </w:r>
      <w:r w:rsidR="005471C2">
        <w:rPr>
          <w:lang w:val="es-CR"/>
        </w:rPr>
        <w:t xml:space="preserve"> </w:t>
      </w:r>
      <w:r w:rsidRPr="002E0AF2">
        <w:rPr>
          <w:lang w:val="es-CR"/>
        </w:rPr>
        <w:t>las disposiciones de este reglamento.</w:t>
      </w:r>
    </w:p>
    <w:p w14:paraId="5456852F" w14:textId="77777777" w:rsidR="00422A18" w:rsidRPr="002E0AF2" w:rsidRDefault="00422A18" w:rsidP="00F25BDD">
      <w:pPr>
        <w:rPr>
          <w:lang w:val="es-CR"/>
        </w:rPr>
      </w:pPr>
    </w:p>
    <w:p w14:paraId="1FDF05C8" w14:textId="25D732CC" w:rsidR="0018531C" w:rsidRPr="002E0AF2" w:rsidRDefault="0018531C" w:rsidP="00F25BDD">
      <w:pPr>
        <w:ind w:firstLine="720"/>
      </w:pPr>
      <w:r w:rsidRPr="002E0AF2">
        <w:rPr>
          <w:b/>
        </w:rPr>
        <w:t xml:space="preserve">Artículo </w:t>
      </w:r>
      <w:r w:rsidR="00835725" w:rsidRPr="002E0AF2">
        <w:rPr>
          <w:b/>
        </w:rPr>
        <w:t>4</w:t>
      </w:r>
      <w:r w:rsidRPr="002E0AF2">
        <w:rPr>
          <w:b/>
        </w:rPr>
        <w:t xml:space="preserve">.- </w:t>
      </w:r>
      <w:r w:rsidR="6D08C9DA" w:rsidRPr="002E0AF2">
        <w:rPr>
          <w:b/>
          <w:bCs/>
        </w:rPr>
        <w:t>Siglas y abreviaturas.</w:t>
      </w:r>
      <w:r w:rsidR="6D08C9DA" w:rsidRPr="002E0AF2">
        <w:t xml:space="preserve"> Para efectos del presente </w:t>
      </w:r>
      <w:r w:rsidR="00212183">
        <w:t>r</w:t>
      </w:r>
      <w:r w:rsidR="6D08C9DA" w:rsidRPr="002E0AF2">
        <w:t xml:space="preserve">eglamento, </w:t>
      </w:r>
      <w:r w:rsidR="00A22FEF" w:rsidRPr="002E0AF2">
        <w:t xml:space="preserve">se establecen </w:t>
      </w:r>
      <w:r w:rsidR="6D08C9DA" w:rsidRPr="002E0AF2">
        <w:t xml:space="preserve">las </w:t>
      </w:r>
      <w:r w:rsidR="00A22FEF" w:rsidRPr="002E0AF2">
        <w:t xml:space="preserve">siguientes </w:t>
      </w:r>
      <w:r w:rsidR="6D08C9DA" w:rsidRPr="002E0AF2">
        <w:t>siglas y abreviaturas</w:t>
      </w:r>
      <w:r w:rsidR="00A22FEF" w:rsidRPr="002E0AF2">
        <w:t xml:space="preserve">: </w:t>
      </w:r>
    </w:p>
    <w:p w14:paraId="0B8C1734" w14:textId="77777777" w:rsidR="000538EB" w:rsidRPr="002E0AF2" w:rsidRDefault="000538EB" w:rsidP="00F25BDD">
      <w:pPr>
        <w:ind w:firstLine="720"/>
      </w:pPr>
    </w:p>
    <w:p w14:paraId="3F89DC9D" w14:textId="3CDA2CEA" w:rsidR="001A5732" w:rsidRPr="002E0AF2" w:rsidRDefault="6D08C9DA" w:rsidP="00916FE5">
      <w:pPr>
        <w:pStyle w:val="Prrafodelista"/>
        <w:numPr>
          <w:ilvl w:val="0"/>
          <w:numId w:val="43"/>
        </w:numPr>
      </w:pPr>
      <w:r w:rsidRPr="00916FE5">
        <w:rPr>
          <w:b/>
          <w:bCs/>
        </w:rPr>
        <w:t>CSIRT-CR:</w:t>
      </w:r>
      <w:r w:rsidRPr="002E0AF2">
        <w:t xml:space="preserve"> Centro de Respuesta de Incidentes de Seguridad Informática, adscrito a la Dirección de Ciberseguridad del Ministerio de Ciencia, Innovación, Tecnología y Telecomunicaciones.</w:t>
      </w:r>
    </w:p>
    <w:p w14:paraId="689A57AD" w14:textId="780D9604" w:rsidR="0018531C" w:rsidRPr="002E0AF2" w:rsidRDefault="6D08C9DA" w:rsidP="00916FE5">
      <w:pPr>
        <w:pStyle w:val="Prrafodelista"/>
        <w:numPr>
          <w:ilvl w:val="0"/>
          <w:numId w:val="43"/>
        </w:numPr>
      </w:pPr>
      <w:r w:rsidRPr="00916FE5">
        <w:rPr>
          <w:b/>
          <w:bCs/>
        </w:rPr>
        <w:t>FHIR:</w:t>
      </w:r>
      <w:r w:rsidRPr="002E0AF2">
        <w:t xml:space="preserve"> </w:t>
      </w:r>
      <w:r w:rsidRPr="0068208B">
        <w:t>Fast Healthcare Interoperability Resources</w:t>
      </w:r>
      <w:r w:rsidRPr="002E0AF2">
        <w:t>, por sus siglas en inglés.</w:t>
      </w:r>
    </w:p>
    <w:p w14:paraId="406C885C" w14:textId="2183CD70" w:rsidR="0018531C" w:rsidRPr="002E0AF2" w:rsidRDefault="6D08C9DA" w:rsidP="00916FE5">
      <w:pPr>
        <w:pStyle w:val="Prrafodelista"/>
        <w:numPr>
          <w:ilvl w:val="0"/>
          <w:numId w:val="43"/>
        </w:numPr>
      </w:pPr>
      <w:r w:rsidRPr="00916FE5">
        <w:rPr>
          <w:b/>
          <w:bCs/>
        </w:rPr>
        <w:t>HL7:</w:t>
      </w:r>
      <w:r w:rsidRPr="002E0AF2">
        <w:t xml:space="preserve"> </w:t>
      </w:r>
      <w:r w:rsidR="00247C15" w:rsidRPr="002E0AF2">
        <w:t>O</w:t>
      </w:r>
      <w:r w:rsidRPr="002E0AF2">
        <w:t>rganización internacional de normalización para el intercambio electrónico de información en salud</w:t>
      </w:r>
      <w:r w:rsidR="00247C15" w:rsidRPr="002E0AF2">
        <w:t xml:space="preserve"> (Health Level Seven International</w:t>
      </w:r>
      <w:r w:rsidR="005624F7" w:rsidRPr="002E0AF2">
        <w:t>, por sus siglas en inglés</w:t>
      </w:r>
      <w:r w:rsidR="00247C15" w:rsidRPr="002E0AF2">
        <w:t>)</w:t>
      </w:r>
      <w:r w:rsidRPr="002E0AF2">
        <w:t>.</w:t>
      </w:r>
    </w:p>
    <w:p w14:paraId="111DC256" w14:textId="79BD0CBD" w:rsidR="0018531C" w:rsidRPr="002E0AF2" w:rsidRDefault="6D08C9DA" w:rsidP="00916FE5">
      <w:pPr>
        <w:pStyle w:val="Prrafodelista"/>
        <w:numPr>
          <w:ilvl w:val="0"/>
          <w:numId w:val="43"/>
        </w:numPr>
      </w:pPr>
      <w:r w:rsidRPr="00916FE5">
        <w:rPr>
          <w:b/>
          <w:bCs/>
        </w:rPr>
        <w:t>ISO:</w:t>
      </w:r>
      <w:r w:rsidRPr="002E0AF2">
        <w:t xml:space="preserve"> Organización Internacional de Normalización (</w:t>
      </w:r>
      <w:r w:rsidRPr="0068208B">
        <w:t>International Organization for Standardization</w:t>
      </w:r>
      <w:r w:rsidRPr="002E0AF2">
        <w:t>, por sus siglas en inglés).</w:t>
      </w:r>
    </w:p>
    <w:p w14:paraId="38DC9A8C" w14:textId="7078EFED" w:rsidR="0018531C" w:rsidRPr="002E0AF2" w:rsidRDefault="6D08C9DA" w:rsidP="00916FE5">
      <w:pPr>
        <w:pStyle w:val="Prrafodelista"/>
        <w:numPr>
          <w:ilvl w:val="0"/>
          <w:numId w:val="43"/>
        </w:numPr>
      </w:pPr>
      <w:r w:rsidRPr="00916FE5">
        <w:rPr>
          <w:b/>
          <w:bCs/>
        </w:rPr>
        <w:t>MICIT:</w:t>
      </w:r>
      <w:r w:rsidRPr="002E0AF2">
        <w:t xml:space="preserve"> Ministerio de Ciencia y Tecnología, denominación anterior del Ministerio de Ciencia, Innovación, Tecnología y Telecomunicaciones, que se conserva únicamente en la nomenclatura de los decretos ejecutivos citados en este </w:t>
      </w:r>
      <w:r w:rsidR="0068208B">
        <w:t>r</w:t>
      </w:r>
      <w:r w:rsidRPr="002E0AF2">
        <w:t>eglamento.</w:t>
      </w:r>
    </w:p>
    <w:p w14:paraId="1DC3C351" w14:textId="79B87528" w:rsidR="0018531C" w:rsidRPr="002E0AF2" w:rsidRDefault="6D08C9DA" w:rsidP="00916FE5">
      <w:pPr>
        <w:pStyle w:val="Prrafodelista"/>
        <w:numPr>
          <w:ilvl w:val="0"/>
          <w:numId w:val="43"/>
        </w:numPr>
      </w:pPr>
      <w:r w:rsidRPr="00916FE5">
        <w:rPr>
          <w:b/>
          <w:bCs/>
        </w:rPr>
        <w:t>MICITT:</w:t>
      </w:r>
      <w:r w:rsidRPr="002E0AF2">
        <w:t xml:space="preserve"> Ministerio de Ciencia, Innovación, Tecnología y Telecomunicaciones.</w:t>
      </w:r>
    </w:p>
    <w:p w14:paraId="5118B657" w14:textId="418C16BE" w:rsidR="0018531C" w:rsidRDefault="6D08C9DA" w:rsidP="00916FE5">
      <w:pPr>
        <w:pStyle w:val="Prrafodelista"/>
        <w:numPr>
          <w:ilvl w:val="0"/>
          <w:numId w:val="43"/>
        </w:numPr>
      </w:pPr>
      <w:r w:rsidRPr="00916FE5">
        <w:rPr>
          <w:b/>
          <w:bCs/>
        </w:rPr>
        <w:t>MS:</w:t>
      </w:r>
      <w:r w:rsidRPr="002E0AF2">
        <w:t xml:space="preserve"> Ministerio de Salud.</w:t>
      </w:r>
    </w:p>
    <w:p w14:paraId="3E113091" w14:textId="1165A3C0" w:rsidR="00F65D25" w:rsidRPr="002E0AF2" w:rsidRDefault="00F65D25" w:rsidP="00916FE5">
      <w:pPr>
        <w:pStyle w:val="Prrafodelista"/>
        <w:numPr>
          <w:ilvl w:val="0"/>
          <w:numId w:val="43"/>
        </w:numPr>
      </w:pPr>
      <w:r>
        <w:rPr>
          <w:b/>
          <w:bCs/>
        </w:rPr>
        <w:t>OMS:</w:t>
      </w:r>
      <w:r>
        <w:t xml:space="preserve"> Organización Mundial de la Salud.</w:t>
      </w:r>
    </w:p>
    <w:p w14:paraId="2BECEF1E" w14:textId="7798E6A9" w:rsidR="0018531C" w:rsidRPr="002E0AF2" w:rsidRDefault="6D08C9DA" w:rsidP="00916FE5">
      <w:pPr>
        <w:pStyle w:val="Prrafodelista"/>
        <w:numPr>
          <w:ilvl w:val="0"/>
          <w:numId w:val="43"/>
        </w:numPr>
      </w:pPr>
      <w:r w:rsidRPr="00916FE5">
        <w:rPr>
          <w:b/>
          <w:bCs/>
        </w:rPr>
        <w:t>OPS:</w:t>
      </w:r>
      <w:r w:rsidRPr="002E0AF2">
        <w:t xml:space="preserve"> Organización Panamericana de la Salud.</w:t>
      </w:r>
    </w:p>
    <w:p w14:paraId="291618E5" w14:textId="0F031E1B" w:rsidR="0018531C" w:rsidRPr="002E0AF2" w:rsidRDefault="6D08C9DA" w:rsidP="00916FE5">
      <w:pPr>
        <w:pStyle w:val="Prrafodelista"/>
        <w:numPr>
          <w:ilvl w:val="0"/>
          <w:numId w:val="43"/>
        </w:numPr>
      </w:pPr>
      <w:r w:rsidRPr="00916FE5">
        <w:rPr>
          <w:b/>
          <w:bCs/>
        </w:rPr>
        <w:t>PRODHAB:</w:t>
      </w:r>
      <w:r w:rsidRPr="002E0AF2">
        <w:t xml:space="preserve"> Agencia de Protección de Datos de los Habitantes.</w:t>
      </w:r>
    </w:p>
    <w:p w14:paraId="65D77518" w14:textId="68B70BF8" w:rsidR="0018531C" w:rsidRPr="002E0AF2" w:rsidRDefault="6D08C9DA" w:rsidP="00916FE5">
      <w:pPr>
        <w:pStyle w:val="Prrafodelista"/>
        <w:numPr>
          <w:ilvl w:val="0"/>
          <w:numId w:val="43"/>
        </w:numPr>
      </w:pPr>
      <w:r w:rsidRPr="00916FE5">
        <w:rPr>
          <w:b/>
          <w:bCs/>
        </w:rPr>
        <w:t>RGPD:</w:t>
      </w:r>
      <w:r w:rsidRPr="002E0AF2">
        <w:t xml:space="preserve"> Reglamento General de Protección de Datos de la Unión Europea.</w:t>
      </w:r>
    </w:p>
    <w:p w14:paraId="7E512F34" w14:textId="6B6F1B66" w:rsidR="0018531C" w:rsidRPr="002E0AF2" w:rsidRDefault="6D08C9DA" w:rsidP="00916FE5">
      <w:pPr>
        <w:pStyle w:val="Prrafodelista"/>
        <w:numPr>
          <w:ilvl w:val="0"/>
          <w:numId w:val="43"/>
        </w:numPr>
      </w:pPr>
      <w:r w:rsidRPr="00916FE5">
        <w:rPr>
          <w:b/>
          <w:bCs/>
        </w:rPr>
        <w:t>TIC:</w:t>
      </w:r>
      <w:r w:rsidRPr="002E0AF2">
        <w:t xml:space="preserve"> </w:t>
      </w:r>
      <w:r w:rsidR="00F93E2B" w:rsidRPr="002E0AF2">
        <w:t>T</w:t>
      </w:r>
      <w:r w:rsidRPr="002E0AF2">
        <w:t>ecnologías de la información y la comunicación.</w:t>
      </w:r>
    </w:p>
    <w:p w14:paraId="2A365C6C" w14:textId="156BFACE" w:rsidR="0018531C" w:rsidRPr="002E0AF2" w:rsidRDefault="6D08C9DA" w:rsidP="00916FE5">
      <w:pPr>
        <w:pStyle w:val="Prrafodelista"/>
        <w:numPr>
          <w:ilvl w:val="0"/>
          <w:numId w:val="43"/>
        </w:numPr>
      </w:pPr>
      <w:r w:rsidRPr="00916FE5">
        <w:rPr>
          <w:b/>
          <w:bCs/>
        </w:rPr>
        <w:t>UE:</w:t>
      </w:r>
      <w:r w:rsidRPr="002E0AF2">
        <w:t xml:space="preserve"> Unión Europea.</w:t>
      </w:r>
    </w:p>
    <w:p w14:paraId="08DFE9D3" w14:textId="079E8BE9" w:rsidR="0018531C" w:rsidRPr="002E0AF2" w:rsidRDefault="6D08C9DA" w:rsidP="00916FE5">
      <w:pPr>
        <w:pStyle w:val="Prrafodelista"/>
        <w:numPr>
          <w:ilvl w:val="0"/>
          <w:numId w:val="43"/>
        </w:numPr>
      </w:pPr>
      <w:r w:rsidRPr="00916FE5">
        <w:rPr>
          <w:b/>
          <w:bCs/>
        </w:rPr>
        <w:lastRenderedPageBreak/>
        <w:t>UNICEF:</w:t>
      </w:r>
      <w:r w:rsidRPr="002E0AF2">
        <w:t xml:space="preserve"> Fondo de las Naciones Unidas para la Infancia (</w:t>
      </w:r>
      <w:r w:rsidRPr="00F07316">
        <w:t>United Nations Children's Fund</w:t>
      </w:r>
      <w:r w:rsidRPr="002E0AF2">
        <w:t>, por sus siglas en inglés).</w:t>
      </w:r>
    </w:p>
    <w:p w14:paraId="70C174CC" w14:textId="05C46DFB" w:rsidR="0018531C" w:rsidRPr="002E0AF2" w:rsidRDefault="0018531C" w:rsidP="00F25BDD">
      <w:pPr>
        <w:rPr>
          <w:b/>
          <w:bCs/>
        </w:rPr>
      </w:pPr>
    </w:p>
    <w:p w14:paraId="00C329FF" w14:textId="1E79BDA0" w:rsidR="0018531C" w:rsidRPr="002E0AF2" w:rsidRDefault="6D08C9DA" w:rsidP="00F25BDD">
      <w:pPr>
        <w:ind w:firstLine="720"/>
        <w:rPr>
          <w:lang w:val="es-CR"/>
        </w:rPr>
      </w:pPr>
      <w:r w:rsidRPr="002E0AF2">
        <w:rPr>
          <w:b/>
          <w:bCs/>
          <w:lang w:val="es-CR"/>
        </w:rPr>
        <w:t>Artículo 5.</w:t>
      </w:r>
      <w:r w:rsidR="001A5732" w:rsidRPr="002E0AF2">
        <w:rPr>
          <w:b/>
          <w:bCs/>
          <w:lang w:val="es-CR"/>
        </w:rPr>
        <w:t>-</w:t>
      </w:r>
      <w:r w:rsidRPr="002E0AF2">
        <w:rPr>
          <w:b/>
          <w:bCs/>
          <w:lang w:val="es-CR"/>
        </w:rPr>
        <w:t xml:space="preserve"> </w:t>
      </w:r>
      <w:r w:rsidR="00091043" w:rsidRPr="002E0AF2">
        <w:rPr>
          <w:b/>
          <w:bCs/>
          <w:lang w:val="es-CR"/>
        </w:rPr>
        <w:t>Definiciones.</w:t>
      </w:r>
      <w:r w:rsidR="00091043" w:rsidRPr="002E0AF2">
        <w:rPr>
          <w:lang w:val="es-CR"/>
        </w:rPr>
        <w:t xml:space="preserve"> Para efectos de la aplicación e interpretación del presente </w:t>
      </w:r>
      <w:r w:rsidR="008D5301">
        <w:rPr>
          <w:lang w:val="es-CR"/>
        </w:rPr>
        <w:t>r</w:t>
      </w:r>
      <w:r w:rsidR="00091043" w:rsidRPr="002E0AF2">
        <w:rPr>
          <w:lang w:val="es-CR"/>
        </w:rPr>
        <w:t>eglamento, se establecen las siguientes definiciones:</w:t>
      </w:r>
    </w:p>
    <w:p w14:paraId="23117EA2" w14:textId="77777777" w:rsidR="000538EB" w:rsidRPr="002E0AF2" w:rsidRDefault="000538EB" w:rsidP="00F25BDD">
      <w:pPr>
        <w:ind w:firstLine="720"/>
        <w:rPr>
          <w:b/>
        </w:rPr>
      </w:pPr>
    </w:p>
    <w:p w14:paraId="3EB065CB" w14:textId="5B060AC0" w:rsidR="6D08C9DA" w:rsidRPr="002E0AF2" w:rsidRDefault="00D3453C" w:rsidP="00C2017D">
      <w:pPr>
        <w:pStyle w:val="Prrafodelista"/>
        <w:numPr>
          <w:ilvl w:val="0"/>
          <w:numId w:val="44"/>
        </w:numPr>
      </w:pPr>
      <w:r w:rsidRPr="00C2017D">
        <w:rPr>
          <w:b/>
        </w:rPr>
        <w:t>Arquitectura de intercambio de datos de salud:</w:t>
      </w:r>
      <w:r w:rsidRPr="002E0AF2">
        <w:t xml:space="preserve"> Plan detallado de la manera en que los sistemas y usuarios de una organización almacenan, organizan y utilizan la información. Permite a las organizaciones captar la estructura de su información y cómo los sistemas y usuarios producen e interactúan con esta información en todos sus flujos y procesos de trabajo. </w:t>
      </w:r>
      <w:r w:rsidR="6D08C9DA" w:rsidRPr="002E0AF2">
        <w:t>(O</w:t>
      </w:r>
      <w:r w:rsidR="00B361BD">
        <w:t>PS</w:t>
      </w:r>
      <w:r w:rsidR="6D08C9DA" w:rsidRPr="002E0AF2">
        <w:t>, 2022)</w:t>
      </w:r>
      <w:r w:rsidR="00B40A9E" w:rsidRPr="002E0AF2">
        <w:t>.</w:t>
      </w:r>
    </w:p>
    <w:p w14:paraId="5A70B0C0" w14:textId="1F87E6A0" w:rsidR="6D08C9DA" w:rsidRPr="002E0AF2" w:rsidRDefault="6D08C9DA" w:rsidP="00C2017D">
      <w:pPr>
        <w:pStyle w:val="Prrafodelista"/>
        <w:numPr>
          <w:ilvl w:val="0"/>
          <w:numId w:val="44"/>
        </w:numPr>
      </w:pPr>
      <w:r w:rsidRPr="00C2017D">
        <w:rPr>
          <w:b/>
          <w:bCs/>
        </w:rPr>
        <w:t>Arquitectura federada de intercambio de datos de salud:</w:t>
      </w:r>
      <w:r w:rsidRPr="002E0AF2">
        <w:t xml:space="preserve"> Es aquella en la que los datos permanecen bajo custodia del sistema que los genera y se acceden o ensamblan bajo demanda, de modo que el intercambio ocurre directamente entre sistemas participantes en lugar de un repositorio o hub central que concentre la información; la integración no la aporta un mediador único, sino una capa compartida de datos de referencia y semántica, identificadores comunes provistos por los registros base, terminología y modelos de información gobernados nacionalmente, y perfiles de intercambio de conformidad obligatoria, que permite a cada nodo conservar su autonomía institucional y operativa sin perder la capacidad de que su información sea comprendida y reconciliada por los demás. La capa de interoperabilidad se </w:t>
      </w:r>
      <w:r w:rsidR="003A3C84" w:rsidRPr="002E0AF2">
        <w:t>define,</w:t>
      </w:r>
      <w:r w:rsidRPr="002E0AF2">
        <w:t xml:space="preserve"> así como una capacidad arquitectónica distribuida, presente en cada sistema, y no como un componente monolítico central. La federación es una decisión de implementación física, no de gobernanza; los registros y componentes siguen siendo fuentes únicas autoritativas gobernadas a nivel nacional, y el modelo solo es válido si la federación sostiene, mediante conformidad verificable de cada nodo, auditoría trazable a través de toda la red y aplicación consistente del consentimiento con independencia de dónde residan físicamente los datos, los mismos resultados exigibles a una implementación centralizada. (OMS, 2026)</w:t>
      </w:r>
      <w:r w:rsidR="003739FE">
        <w:t>.</w:t>
      </w:r>
    </w:p>
    <w:p w14:paraId="44C4610C" w14:textId="5AE1309F" w:rsidR="6D08C9DA" w:rsidRPr="002E0AF2" w:rsidRDefault="6D08C9DA" w:rsidP="00C2017D">
      <w:pPr>
        <w:pStyle w:val="Prrafodelista"/>
        <w:numPr>
          <w:ilvl w:val="0"/>
          <w:numId w:val="44"/>
        </w:numPr>
      </w:pPr>
      <w:r w:rsidRPr="00C2017D">
        <w:rPr>
          <w:b/>
          <w:bCs/>
        </w:rPr>
        <w:t>Continuidad de la atención:</w:t>
      </w:r>
      <w:r w:rsidRPr="002E0AF2">
        <w:t xml:space="preserve"> Grado en que los diferentes eventos y servicios de atención de una persona se articulan de manera coherente e interconectada a lo largo </w:t>
      </w:r>
      <w:r w:rsidRPr="002E0AF2">
        <w:lastRenderedPageBreak/>
        <w:t>del tiempo y de acuerdo con sus necesidades de salud, para lo cual la información pertinente debe encontrarse disponible de manera oportuna, segura y adecuada para los actores autorizados que participan en su atención. (</w:t>
      </w:r>
      <w:r w:rsidR="00680B9C">
        <w:t xml:space="preserve">OMS y </w:t>
      </w:r>
      <w:r w:rsidRPr="002E0AF2">
        <w:t>UNICEF, 2018)</w:t>
      </w:r>
      <w:r w:rsidR="003739FE">
        <w:t>.</w:t>
      </w:r>
    </w:p>
    <w:p w14:paraId="6FFBC016" w14:textId="2F6DB576" w:rsidR="6D08C9DA" w:rsidRPr="002E0AF2" w:rsidRDefault="6D08C9DA" w:rsidP="00C2017D">
      <w:pPr>
        <w:pStyle w:val="Prrafodelista"/>
        <w:numPr>
          <w:ilvl w:val="0"/>
          <w:numId w:val="44"/>
        </w:numPr>
      </w:pPr>
      <w:r w:rsidRPr="00C2017D">
        <w:rPr>
          <w:b/>
          <w:bCs/>
        </w:rPr>
        <w:t>Datos relativos a la salud:</w:t>
      </w:r>
      <w:r w:rsidRPr="002E0AF2">
        <w:t xml:space="preserve"> Datos relativos al estado de salud del interesado que dan información sobre su estado de salud física o mental pasado, presente o futuro. Se incluye la información sobre la persona física recogida con ocasión de su inscripción a efectos de asistencia sanitaria, o con ocasión de la prestación de tal asistencia, de conformidad con la Directiva 2011/24/UE del Parlamento Europeo y del Consejo; todo número, símbolo o dato asignado a una persona física que la identifique de manera unívoca a efectos sanitarios; la información obtenida de pruebas o exámenes de una parte del cuerpo o de una sustancia corporal, incluida la procedente de datos genéticos y muestras biológicas, y cualquier información relativa, a título de ejemplo, a una enfermedad, una discapacidad, el riesgo de padecer enfermedades, el historial médico, el tratamiento clínico o el estado fisiológico o biomédico del interesado, independientemente de su fuente, por ejemplo un médico u otro profesional sanitario, un hospital, un dispositivo médico, o una prueba diagnóstica in vitro. (RGPD-UE) (M</w:t>
      </w:r>
      <w:r w:rsidR="00815984">
        <w:t>S</w:t>
      </w:r>
      <w:r w:rsidRPr="002E0AF2">
        <w:t xml:space="preserve"> Costa Rica, 2026)</w:t>
      </w:r>
      <w:r w:rsidR="003739FE">
        <w:t>.</w:t>
      </w:r>
    </w:p>
    <w:p w14:paraId="1EADAFF1" w14:textId="32801B6F" w:rsidR="6D08C9DA" w:rsidRPr="00C2017D" w:rsidRDefault="6D08C9DA" w:rsidP="00C2017D">
      <w:pPr>
        <w:pStyle w:val="Prrafodelista"/>
        <w:numPr>
          <w:ilvl w:val="0"/>
          <w:numId w:val="44"/>
        </w:numPr>
        <w:rPr>
          <w:i/>
          <w:iCs/>
        </w:rPr>
      </w:pPr>
      <w:r w:rsidRPr="00C2017D">
        <w:rPr>
          <w:b/>
          <w:bCs/>
        </w:rPr>
        <w:t>Disponibilidad de los datos de salud:</w:t>
      </w:r>
      <w:r w:rsidRPr="002E0AF2">
        <w:t xml:space="preserve"> Derecho de la persona titular, en los términos y condiciones establecidos en el artículo 21 del </w:t>
      </w:r>
      <w:r w:rsidR="00611AD6" w:rsidRPr="00611AD6">
        <w:t>“Reglamento a la Ley de Protección de la Persona Frente al Tratamiento de sus Datos Personales”</w:t>
      </w:r>
      <w:r w:rsidR="00611AD6">
        <w:t xml:space="preserve">, </w:t>
      </w:r>
      <w:r w:rsidRPr="00611AD6">
        <w:t>Decreto Ejecutivo Nº 37554-JP</w:t>
      </w:r>
      <w:r w:rsidR="00796975" w:rsidRPr="00611AD6">
        <w:t xml:space="preserve"> del 30 de octubre del 2012</w:t>
      </w:r>
      <w:r w:rsidRPr="00C2017D">
        <w:rPr>
          <w:i/>
          <w:iCs/>
        </w:rPr>
        <w:t xml:space="preserve">, </w:t>
      </w:r>
      <w:r w:rsidRPr="002E0AF2">
        <w:t xml:space="preserve">a obtener los datos de salud que le correspondan en un formato estructurado, interoperable, de uso común y susceptible de procesamiento electrónico, así como a solicitar, cuando resulte jurídica y técnicamente procedente, su transmisión segura a otro prestador de servicios de salud. </w:t>
      </w:r>
    </w:p>
    <w:p w14:paraId="5AC84E8E" w14:textId="5CB361F8" w:rsidR="6D08C9DA" w:rsidRPr="00C2017D" w:rsidRDefault="6D08C9DA" w:rsidP="00C2017D">
      <w:pPr>
        <w:pStyle w:val="Prrafodelista"/>
        <w:numPr>
          <w:ilvl w:val="0"/>
          <w:numId w:val="44"/>
        </w:numPr>
        <w:rPr>
          <w:i/>
          <w:iCs/>
        </w:rPr>
      </w:pPr>
      <w:r w:rsidRPr="00C2017D">
        <w:rPr>
          <w:b/>
          <w:bCs/>
        </w:rPr>
        <w:t>Encargado del tratamiento de datos:</w:t>
      </w:r>
      <w:r w:rsidRPr="002E0AF2">
        <w:t xml:space="preserve"> Toda persona física o jurídica, entidad pública o privada, o cualquier otro organismo que da tratamiento a los datos personales por cuenta del responsable de la base de datos. </w:t>
      </w:r>
      <w:r w:rsidRPr="0081075B">
        <w:t>(</w:t>
      </w:r>
      <w:r w:rsidR="0081075B" w:rsidRPr="0081075B">
        <w:t>a</w:t>
      </w:r>
      <w:r w:rsidRPr="0081075B">
        <w:t xml:space="preserve">rtículo 2 del </w:t>
      </w:r>
      <w:r w:rsidR="006353D6" w:rsidRPr="006353D6">
        <w:t>“Reglamento a la Ley de Protección de la Persona Frente al Tratamiento de sus Datos Personales”</w:t>
      </w:r>
      <w:r w:rsidR="006353D6">
        <w:t xml:space="preserve">, </w:t>
      </w:r>
      <w:r w:rsidRPr="0081075B">
        <w:t>Decreto Ejecutivo Nº 37554-JP</w:t>
      </w:r>
      <w:r w:rsidR="007F493D" w:rsidRPr="0081075B">
        <w:t xml:space="preserve"> del 30 de octubre del 2012</w:t>
      </w:r>
      <w:r w:rsidRPr="0081075B">
        <w:t>)</w:t>
      </w:r>
      <w:r w:rsidR="004B543D" w:rsidRPr="0081075B">
        <w:t>.</w:t>
      </w:r>
    </w:p>
    <w:p w14:paraId="3E8AA12F" w14:textId="13B1A2DA" w:rsidR="6D08C9DA" w:rsidRPr="00C2017D" w:rsidRDefault="6D08C9DA" w:rsidP="00C2017D">
      <w:pPr>
        <w:pStyle w:val="Prrafodelista"/>
        <w:numPr>
          <w:ilvl w:val="0"/>
          <w:numId w:val="44"/>
        </w:numPr>
        <w:rPr>
          <w:i/>
          <w:iCs/>
        </w:rPr>
      </w:pPr>
      <w:r w:rsidRPr="00C2017D">
        <w:rPr>
          <w:b/>
          <w:bCs/>
        </w:rPr>
        <w:t>Estándar de interoperabilidad en salud:</w:t>
      </w:r>
      <w:r w:rsidRPr="002E0AF2">
        <w:t xml:space="preserve"> Norma, especificación, terminología, clasificación, protocolo, modelo de información o conjunto de reglas técnicas </w:t>
      </w:r>
      <w:r w:rsidRPr="002E0AF2">
        <w:lastRenderedPageBreak/>
        <w:t xml:space="preserve">reconocido o adoptado para permitir que diferentes sistemas y organizaciones intercambien, interpreten y utilicen datos de salud de manera consistente, segura y estandarizada. </w:t>
      </w:r>
      <w:r w:rsidRPr="00C2017D">
        <w:rPr>
          <w:i/>
          <w:iCs/>
        </w:rPr>
        <w:t>(</w:t>
      </w:r>
      <w:r w:rsidR="00872027">
        <w:rPr>
          <w:i/>
          <w:iCs/>
        </w:rPr>
        <w:t>OPS</w:t>
      </w:r>
      <w:r w:rsidRPr="00C2017D">
        <w:rPr>
          <w:i/>
          <w:iCs/>
        </w:rPr>
        <w:t>, 2020)</w:t>
      </w:r>
      <w:r w:rsidR="003739FE">
        <w:rPr>
          <w:i/>
          <w:iCs/>
        </w:rPr>
        <w:t>.</w:t>
      </w:r>
    </w:p>
    <w:p w14:paraId="2687E1FE" w14:textId="03C573BD" w:rsidR="6D08C9DA" w:rsidRPr="002E0AF2" w:rsidRDefault="6D08C9DA" w:rsidP="00C2017D">
      <w:pPr>
        <w:pStyle w:val="Prrafodelista"/>
        <w:numPr>
          <w:ilvl w:val="0"/>
          <w:numId w:val="44"/>
        </w:numPr>
      </w:pPr>
      <w:r w:rsidRPr="00C2017D">
        <w:rPr>
          <w:b/>
          <w:bCs/>
        </w:rPr>
        <w:t>Gobernanza de datos de salud:</w:t>
      </w:r>
      <w:r w:rsidRPr="002E0AF2">
        <w:t xml:space="preserve"> Marco organizado de principios, políticas, responsabilidades, procesos, estándares, reglas e instrumentos mediante los cuales se dirige y controla la gestión de los datos de salud a lo largo de su ciclo de vida, procurando su calidad, disponibilidad, integridad, interoperabilidad, seguridad, confidencialidad, trazabilidad y utilización ética y responsable, dentro del marco jurídico aplicable. (</w:t>
      </w:r>
      <w:r w:rsidR="00872027">
        <w:t>OPS</w:t>
      </w:r>
      <w:r w:rsidRPr="002E0AF2">
        <w:t>, 2021)</w:t>
      </w:r>
      <w:r w:rsidR="003739FE">
        <w:t>.</w:t>
      </w:r>
    </w:p>
    <w:p w14:paraId="5C3F7059" w14:textId="17E42C02" w:rsidR="6D08C9DA" w:rsidRPr="002E0AF2" w:rsidRDefault="6D08C9DA" w:rsidP="00C2017D">
      <w:pPr>
        <w:pStyle w:val="Prrafodelista"/>
        <w:numPr>
          <w:ilvl w:val="0"/>
          <w:numId w:val="44"/>
        </w:numPr>
      </w:pPr>
      <w:r w:rsidRPr="00C2017D">
        <w:rPr>
          <w:b/>
          <w:bCs/>
        </w:rPr>
        <w:t>Guía Nacional de Interoperabilidad:</w:t>
      </w:r>
      <w:r w:rsidRPr="002E0AF2">
        <w:t xml:space="preserve"> Instrumento técnico oficial mediante el cual se especifica la forma de implementar uno o varios estándares de interoperabilidad en salud para un determinado caso de uso, dominio clínico o proceso de intercambio de información, incluyendo, cuando corresponda, perfiles, recursos, terminologías, reglas, estructuras, restricciones y demás especificaciones necesarias para su implementación uniforme. (HL7 FHIR, s.f.)</w:t>
      </w:r>
      <w:r w:rsidR="003739FE">
        <w:t>.</w:t>
      </w:r>
    </w:p>
    <w:p w14:paraId="535F4FB9" w14:textId="6980E503" w:rsidR="6D08C9DA" w:rsidRPr="002E0AF2" w:rsidRDefault="6D08C9DA" w:rsidP="00C2017D">
      <w:pPr>
        <w:pStyle w:val="Prrafodelista"/>
        <w:numPr>
          <w:ilvl w:val="0"/>
          <w:numId w:val="44"/>
        </w:numPr>
      </w:pPr>
      <w:r w:rsidRPr="00C2017D">
        <w:rPr>
          <w:b/>
          <w:bCs/>
        </w:rPr>
        <w:t>Información clínica:</w:t>
      </w:r>
      <w:r w:rsidRPr="002E0AF2">
        <w:t xml:space="preserve"> Conjunto organizado y contextualizado de datos de salud generados, registrados, consultados o utilizados con ocasión de la atención de una persona, que permiten documentar su estado de salud, antecedentes, diagnósticos, procedimientos, tratamientos, medicamentos, resultados, evolución y demás elementos relevantes para la prestación y continuidad de los servicios de salud. (ISO, 2026)</w:t>
      </w:r>
      <w:r w:rsidR="003739FE">
        <w:t>.</w:t>
      </w:r>
    </w:p>
    <w:p w14:paraId="57C01088" w14:textId="68CBF8E9" w:rsidR="6D08C9DA" w:rsidRPr="002E0AF2" w:rsidRDefault="6D08C9DA" w:rsidP="00C2017D">
      <w:pPr>
        <w:pStyle w:val="Prrafodelista"/>
        <w:numPr>
          <w:ilvl w:val="0"/>
          <w:numId w:val="44"/>
        </w:numPr>
      </w:pPr>
      <w:r w:rsidRPr="00C2017D">
        <w:rPr>
          <w:b/>
          <w:bCs/>
        </w:rPr>
        <w:t>Interoperabilidad en salud:</w:t>
      </w:r>
      <w:r w:rsidRPr="002E0AF2">
        <w:t xml:space="preserve"> Capacidad de sistemas, aplicaciones y dispositivos para comunicarse, compartir datos mediante estándares, comprenderlos y utilizarlos de forma precisa, efectiva y consistente. (Organización Panamericana de la Salud, 2022)</w:t>
      </w:r>
      <w:r w:rsidR="003739FE">
        <w:t>.</w:t>
      </w:r>
    </w:p>
    <w:p w14:paraId="4D2A2F33" w14:textId="7A8804BE" w:rsidR="6D08C9DA" w:rsidRPr="00C2017D" w:rsidRDefault="6D08C9DA" w:rsidP="00C2017D">
      <w:pPr>
        <w:pStyle w:val="Prrafodelista"/>
        <w:numPr>
          <w:ilvl w:val="0"/>
          <w:numId w:val="44"/>
        </w:numPr>
        <w:rPr>
          <w:i/>
          <w:iCs/>
        </w:rPr>
      </w:pPr>
      <w:r w:rsidRPr="00C2017D">
        <w:rPr>
          <w:b/>
          <w:bCs/>
        </w:rPr>
        <w:t>Proveedor tecnológico:</w:t>
      </w:r>
      <w:r w:rsidRPr="002E0AF2">
        <w:t xml:space="preserve"> Persona física o jurídica que suministre a un prestador de servicios de salud productos o servicios tecnológicos relacionados con el desarrollo, implementación, integración, operación, mantenimiento, alojamiento, almacenamiento, procesamiento, transmisión, intercambio o seguridad de sistemas, plataformas o datos de salud. </w:t>
      </w:r>
      <w:r w:rsidRPr="0029006A">
        <w:t>(</w:t>
      </w:r>
      <w:r w:rsidR="00900E61" w:rsidRPr="0029006A">
        <w:t>a</w:t>
      </w:r>
      <w:r w:rsidRPr="0029006A">
        <w:t xml:space="preserve">rtículo 2 inciso n) del </w:t>
      </w:r>
      <w:r w:rsidR="00900E61" w:rsidRPr="0029006A">
        <w:t>“</w:t>
      </w:r>
      <w:r w:rsidR="0029006A" w:rsidRPr="0029006A">
        <w:t>Reglamento a la Ley de Protección de la Persona Frente al Tratamiento de sus Datos Personales”, Decreto Ejecutivo Nº 37554-JP del 30 de octubre del 2012</w:t>
      </w:r>
      <w:r w:rsidR="00F75D5C" w:rsidRPr="0029006A">
        <w:t>)</w:t>
      </w:r>
      <w:r w:rsidRPr="0029006A">
        <w:t>.</w:t>
      </w:r>
    </w:p>
    <w:p w14:paraId="1C09EB33" w14:textId="6ED130A2" w:rsidR="6D08C9DA" w:rsidRPr="00AD4212" w:rsidRDefault="6D08C9DA" w:rsidP="00C2017D">
      <w:pPr>
        <w:pStyle w:val="Prrafodelista"/>
        <w:numPr>
          <w:ilvl w:val="0"/>
          <w:numId w:val="44"/>
        </w:numPr>
      </w:pPr>
      <w:r w:rsidRPr="00AD4212">
        <w:rPr>
          <w:b/>
          <w:bCs/>
        </w:rPr>
        <w:lastRenderedPageBreak/>
        <w:t>Responsable de la base de datos:</w:t>
      </w:r>
      <w:r w:rsidRPr="00AD4212">
        <w:t xml:space="preserve"> </w:t>
      </w:r>
      <w:r w:rsidR="00EC0408" w:rsidRPr="00AD4212">
        <w:t xml:space="preserve">Según </w:t>
      </w:r>
      <w:r w:rsidR="005973A0" w:rsidRPr="00AD4212">
        <w:t>lo dispuesto</w:t>
      </w:r>
      <w:r w:rsidR="006B167C" w:rsidRPr="00AD4212">
        <w:t xml:space="preserve"> en </w:t>
      </w:r>
      <w:r w:rsidRPr="00AD4212">
        <w:t xml:space="preserve">el artículo 3 de la </w:t>
      </w:r>
      <w:r w:rsidR="008F44A9" w:rsidRPr="00AD4212">
        <w:t>Ley “Protección de la Persona Frente al Tratamiento de sus Datos Personales”, Nº 8968 del 7 de julio del 2011</w:t>
      </w:r>
      <w:r w:rsidR="008F44A9" w:rsidRPr="00AD4212">
        <w:rPr>
          <w:i/>
          <w:iCs/>
        </w:rPr>
        <w:t xml:space="preserve">, </w:t>
      </w:r>
      <w:r w:rsidR="00867DA6" w:rsidRPr="00AD4212">
        <w:t>es la persona física o jurídica que administre, gerencie o se encargue de la base de datos, ya sea esta una entidad pública o privada, competente, con arreglo a la ley, para decidir cuál es la finalidad de la base de datos, cuáles categorías de datos de carácter personal deberán registrase y qué tipo de tratamiento se les aplicarán</w:t>
      </w:r>
      <w:r w:rsidRPr="00AD4212">
        <w:t>.</w:t>
      </w:r>
    </w:p>
    <w:p w14:paraId="601DC12E" w14:textId="54FCDC78" w:rsidR="00880DA5" w:rsidRPr="00AD4212" w:rsidRDefault="00880DA5" w:rsidP="00880DA5">
      <w:pPr>
        <w:pStyle w:val="Prrafodelista"/>
        <w:numPr>
          <w:ilvl w:val="0"/>
          <w:numId w:val="44"/>
        </w:numPr>
      </w:pPr>
      <w:r w:rsidRPr="00AD4212">
        <w:rPr>
          <w:b/>
          <w:bCs/>
        </w:rPr>
        <w:t>Servicios de salud:</w:t>
      </w:r>
      <w:r w:rsidRPr="00AD4212">
        <w:t xml:space="preserve"> Servicios en los que profesionales o técnicos debidamente autorizados por el colegio profesional respectivo, realizan actividades generales o especializadas de promoción de la salud, prevención, diagnóstico, tratamiento de la enfermedad, rehabilitación o cuidados paliativos. La atención puede ser ofrecida de forma ambulatoria o con internamiento. Se incluyen también dentro de estos servicios los procedimientos estéticos realizados por profesionales de la salud.</w:t>
      </w:r>
    </w:p>
    <w:p w14:paraId="2A297FC2" w14:textId="1CA9ED3B" w:rsidR="6D08C9DA" w:rsidRPr="002E0AF2" w:rsidRDefault="6D08C9DA" w:rsidP="00C2017D">
      <w:pPr>
        <w:pStyle w:val="Prrafodelista"/>
        <w:numPr>
          <w:ilvl w:val="0"/>
          <w:numId w:val="44"/>
        </w:numPr>
      </w:pPr>
      <w:r w:rsidRPr="00C2017D">
        <w:rPr>
          <w:b/>
          <w:bCs/>
        </w:rPr>
        <w:t>Sistemas de información para la salud:</w:t>
      </w:r>
      <w:r w:rsidRPr="002E0AF2">
        <w:t xml:space="preserve"> Mecanismo de gestión de sistemas interoperables con datos abiertos que provienen de diferentes fuentes y que se utilizan éticamente, a través de herramientas TIC efectivas, para generar información estratégica en beneficio de la salud pública. (</w:t>
      </w:r>
      <w:r w:rsidR="00872027">
        <w:t>OPS</w:t>
      </w:r>
      <w:r w:rsidRPr="002E0AF2">
        <w:t>, 2026)</w:t>
      </w:r>
      <w:r w:rsidR="00C2017D">
        <w:t>.</w:t>
      </w:r>
    </w:p>
    <w:p w14:paraId="7B177BF4" w14:textId="14407820" w:rsidR="6D08C9DA" w:rsidRPr="002E0AF2" w:rsidRDefault="6D08C9DA" w:rsidP="00C2017D">
      <w:pPr>
        <w:pStyle w:val="Prrafodelista"/>
        <w:numPr>
          <w:ilvl w:val="0"/>
          <w:numId w:val="44"/>
        </w:numPr>
      </w:pPr>
      <w:r w:rsidRPr="00C2017D">
        <w:rPr>
          <w:b/>
          <w:bCs/>
        </w:rPr>
        <w:t>Trazabilidad:</w:t>
      </w:r>
      <w:r w:rsidRPr="002E0AF2">
        <w:t xml:space="preserve"> Capacidad de registrar, identificar y reconstruir de manera verificable las acciones realizadas sobre los datos y los sistemas de información, incluyendo, según corresponda, la identidad del usuario, sistema o proceso interviniente, la fecha y hora, la operación ejecutada, el origen, el destino y demás elementos necesarios para efectos de control, auditoría y rendición de cuentas. (O</w:t>
      </w:r>
      <w:r w:rsidR="00872027">
        <w:t>PS</w:t>
      </w:r>
      <w:r w:rsidRPr="002E0AF2">
        <w:t>, 2006)</w:t>
      </w:r>
      <w:r w:rsidR="00AC0540">
        <w:t>.</w:t>
      </w:r>
    </w:p>
    <w:p w14:paraId="7CF4CA72" w14:textId="77777777" w:rsidR="00091043" w:rsidRDefault="00091043" w:rsidP="00F25BDD">
      <w:pPr>
        <w:rPr>
          <w:lang w:val="es-CR"/>
        </w:rPr>
      </w:pPr>
    </w:p>
    <w:p w14:paraId="0C901856" w14:textId="6E446B07" w:rsidR="00FE571B" w:rsidRDefault="00FE571B" w:rsidP="008F44A9">
      <w:pPr>
        <w:ind w:firstLine="720"/>
        <w:rPr>
          <w:lang w:val="es-CR"/>
        </w:rPr>
      </w:pPr>
      <w:r w:rsidRPr="002E0AF2">
        <w:rPr>
          <w:b/>
          <w:bCs/>
          <w:lang w:val="es-CR"/>
        </w:rPr>
        <w:t xml:space="preserve">Artículo </w:t>
      </w:r>
      <w:r w:rsidR="6D08C9DA" w:rsidRPr="002E0AF2">
        <w:rPr>
          <w:b/>
          <w:bCs/>
          <w:lang w:val="es-CR"/>
        </w:rPr>
        <w:t>6</w:t>
      </w:r>
      <w:r w:rsidRPr="002E0AF2">
        <w:rPr>
          <w:b/>
          <w:bCs/>
          <w:lang w:val="es-CR"/>
        </w:rPr>
        <w:t>.- Principios</w:t>
      </w:r>
      <w:r w:rsidR="00583E11" w:rsidRPr="002E0AF2">
        <w:rPr>
          <w:b/>
          <w:bCs/>
          <w:lang w:val="es-CR"/>
        </w:rPr>
        <w:t xml:space="preserve">. </w:t>
      </w:r>
      <w:r w:rsidRPr="002E0AF2">
        <w:rPr>
          <w:lang w:val="es-CR"/>
        </w:rPr>
        <w:t xml:space="preserve">La aplicación del presente </w:t>
      </w:r>
      <w:r w:rsidR="00EA7359">
        <w:rPr>
          <w:lang w:val="es-CR"/>
        </w:rPr>
        <w:t>r</w:t>
      </w:r>
      <w:r w:rsidRPr="002E0AF2">
        <w:rPr>
          <w:lang w:val="es-CR"/>
        </w:rPr>
        <w:t>eglamento se regirá por los principios de:</w:t>
      </w:r>
    </w:p>
    <w:p w14:paraId="55C46486" w14:textId="77777777" w:rsidR="00872027" w:rsidRPr="002E0AF2" w:rsidRDefault="00872027" w:rsidP="008F44A9">
      <w:pPr>
        <w:ind w:firstLine="720"/>
        <w:rPr>
          <w:lang w:val="es-CR"/>
        </w:rPr>
      </w:pPr>
    </w:p>
    <w:p w14:paraId="4EAD6131" w14:textId="60A77F16" w:rsidR="000538EB" w:rsidRPr="002E0AF2" w:rsidRDefault="6D08C9DA" w:rsidP="000D1432">
      <w:pPr>
        <w:pStyle w:val="NormalWeb"/>
        <w:numPr>
          <w:ilvl w:val="0"/>
          <w:numId w:val="45"/>
        </w:numPr>
        <w:spacing w:before="0" w:beforeAutospacing="0" w:after="0" w:afterAutospacing="0" w:line="360" w:lineRule="auto"/>
        <w:jc w:val="both"/>
      </w:pPr>
      <w:r w:rsidRPr="002E0AF2">
        <w:rPr>
          <w:b/>
          <w:bCs/>
        </w:rPr>
        <w:t>Adecuación al fin:</w:t>
      </w:r>
      <w:r w:rsidRPr="002E0AF2">
        <w:t xml:space="preserve"> </w:t>
      </w:r>
      <w:r w:rsidR="000538EB" w:rsidRPr="002E0AF2">
        <w:rPr>
          <w:lang w:val="es-ES"/>
        </w:rPr>
        <w:t xml:space="preserve">Los datos de carácter personal serán recopilados con fines determinados, explícitos y legítimos, y no serán tratados posteriormente de manera incompatible con dichos fines, de conformidad con los artículos 5 apartado 1 inciso b) y 6 apartado 4 de la </w:t>
      </w:r>
      <w:r w:rsidR="00EA7359" w:rsidRPr="00EA7359">
        <w:rPr>
          <w:lang w:val="es-ES"/>
        </w:rPr>
        <w:t>Ley “Protección de la Persona Frente al Tratamiento de sus Datos Personales”, Nº 8968 del 7 de julio del 2011</w:t>
      </w:r>
      <w:r w:rsidR="000538EB" w:rsidRPr="002E0AF2">
        <w:rPr>
          <w:lang w:val="es-ES"/>
        </w:rPr>
        <w:t xml:space="preserve">, y los artículos 2 inciso f) y 12 del </w:t>
      </w:r>
      <w:r w:rsidR="004A78D9" w:rsidRPr="004A78D9">
        <w:rPr>
          <w:lang w:val="es-ES"/>
        </w:rPr>
        <w:lastRenderedPageBreak/>
        <w:t>“Reglamento a la Ley de Protección de la Persona frente al Tratamiento de sus Datos Personales”, Decreto Ejecutivo Nº 37554-JP del 30 de octubre del 2012</w:t>
      </w:r>
      <w:r w:rsidR="000538EB" w:rsidRPr="002E0AF2">
        <w:rPr>
          <w:lang w:val="es-ES"/>
        </w:rPr>
        <w:t>.</w:t>
      </w:r>
    </w:p>
    <w:p w14:paraId="0CB1AFD9" w14:textId="772E84E6" w:rsidR="6D08C9DA" w:rsidRPr="002E0AF2" w:rsidRDefault="6D08C9DA" w:rsidP="000D1432">
      <w:pPr>
        <w:pStyle w:val="NormalWeb"/>
        <w:numPr>
          <w:ilvl w:val="0"/>
          <w:numId w:val="45"/>
        </w:numPr>
        <w:spacing w:before="0" w:beforeAutospacing="0" w:after="0" w:afterAutospacing="0" w:line="360" w:lineRule="auto"/>
        <w:jc w:val="both"/>
      </w:pPr>
      <w:r w:rsidRPr="002E0AF2">
        <w:rPr>
          <w:b/>
          <w:bCs/>
        </w:rPr>
        <w:t>Buena fe:</w:t>
      </w:r>
      <w:r w:rsidRPr="002E0AF2">
        <w:t xml:space="preserve"> Todas las partes involucradas en la implementación y uso de sistemas interoperables deberán actuar con honestidad, lealtad, diligencia, transparencia y colaboración en la implementación, operación y utilización de los sistemas interoperables. En virtud de este principio, deberán utilizar la información en salud exclusivamente para los fines autorizados, respetar los derechos de las personas usuarias y abstenerse de realizar cualquier conducta que comprometa la interoperabilidad, la seguridad de la información o que procure la obtención de ventajas indebidas, garantizando en todo momento que el intercambio de información contribuya al mejoramiento de la calidad, continuidad y eficiencia de la atención en salud.</w:t>
      </w:r>
    </w:p>
    <w:p w14:paraId="42DEA039" w14:textId="3D1B8445" w:rsidR="6D08C9DA" w:rsidRPr="002E0AF2" w:rsidRDefault="6D08C9DA" w:rsidP="000D1432">
      <w:pPr>
        <w:numPr>
          <w:ilvl w:val="0"/>
          <w:numId w:val="45"/>
        </w:numPr>
        <w:rPr>
          <w:lang w:val="es-CR"/>
        </w:rPr>
      </w:pPr>
      <w:r w:rsidRPr="002E0AF2">
        <w:rPr>
          <w:b/>
          <w:bCs/>
          <w:lang w:val="es-CR"/>
        </w:rPr>
        <w:t>Calidad de los datos:</w:t>
      </w:r>
      <w:r w:rsidRPr="002E0AF2">
        <w:rPr>
          <w:lang w:val="es-CR"/>
        </w:rPr>
        <w:t xml:space="preserve"> Los datos objeto de intercambio deberán ser exactos, completos, consistentes, actualizados y pertinentes para la finalidad para la cual son tratados. Los actores responsables de su generación, registro o administración deberán adoptar las medidas necesarias para preservar y mejorar su calidad.</w:t>
      </w:r>
    </w:p>
    <w:p w14:paraId="01A4ABD7" w14:textId="45E5B7C7" w:rsidR="6D08C9DA" w:rsidRPr="002E0AF2" w:rsidRDefault="6D08C9DA" w:rsidP="000D1432">
      <w:pPr>
        <w:numPr>
          <w:ilvl w:val="0"/>
          <w:numId w:val="45"/>
        </w:numPr>
        <w:rPr>
          <w:lang w:val="es-CR"/>
        </w:rPr>
      </w:pPr>
      <w:r w:rsidRPr="002E0AF2">
        <w:rPr>
          <w:b/>
          <w:bCs/>
          <w:lang w:val="es-CR"/>
        </w:rPr>
        <w:t>Confidencialidad:</w:t>
      </w:r>
      <w:r w:rsidRPr="002E0AF2">
        <w:rPr>
          <w:lang w:val="es-CR"/>
        </w:rPr>
        <w:t xml:space="preserve"> Los datos de salud a los que se tenga acceso mediante mecanismos de interoperabilidad deberán ser tratados con carácter confidencial y únicamente podrán ser conocidos, accedidos, utilizados o comunicados por personas, entidades o sistemas autorizados y para las finalidades definidas en la normativa de protección para el tratamiento de datos personales.</w:t>
      </w:r>
    </w:p>
    <w:p w14:paraId="79DAF2B8" w14:textId="046F6743" w:rsidR="002E0A8D" w:rsidRPr="00EA43DF" w:rsidRDefault="6D08C9DA" w:rsidP="002E0A8D">
      <w:pPr>
        <w:numPr>
          <w:ilvl w:val="0"/>
          <w:numId w:val="45"/>
        </w:numPr>
        <w:rPr>
          <w:lang w:val="es-CR"/>
        </w:rPr>
      </w:pPr>
      <w:r w:rsidRPr="0068751C">
        <w:rPr>
          <w:b/>
          <w:bCs/>
          <w:lang w:val="es-CR"/>
        </w:rPr>
        <w:t>Consentimiento informado</w:t>
      </w:r>
      <w:r w:rsidR="002E0A8D" w:rsidRPr="002E0A8D">
        <w:t xml:space="preserve"> </w:t>
      </w:r>
      <w:r w:rsidR="002E0A8D" w:rsidRPr="002E0A8D">
        <w:rPr>
          <w:b/>
          <w:bCs/>
          <w:lang w:val="es-CR"/>
        </w:rPr>
        <w:t xml:space="preserve">o Consentimiento del titular de los datos personales: </w:t>
      </w:r>
      <w:r w:rsidR="00EA43DF">
        <w:rPr>
          <w:lang w:val="es-CR"/>
        </w:rPr>
        <w:t>S</w:t>
      </w:r>
      <w:r w:rsidR="002E0A8D" w:rsidRPr="00EA43DF">
        <w:rPr>
          <w:lang w:val="es-CR"/>
        </w:rPr>
        <w:t xml:space="preserve">egún el </w:t>
      </w:r>
      <w:r w:rsidR="00EA43DF" w:rsidRPr="00EA43DF">
        <w:rPr>
          <w:lang w:val="es-CR"/>
        </w:rPr>
        <w:t>artículo</w:t>
      </w:r>
      <w:r w:rsidR="002E0A8D" w:rsidRPr="00EA43DF">
        <w:rPr>
          <w:lang w:val="es-CR"/>
        </w:rPr>
        <w:t xml:space="preserve"> 2 inciso f) de la Ley “Protección de la Persona Frente al Tratamiento de sus Datos Personales”, Nº 8968 del 7 de julio del 2011, es toda manifestación de voluntad expresa, libre, inequívoca, informada y específica que se otorgue por escrito o en medio digital para un fin determinado, mediante la cual el titular de los datos personales o su representante consienta el tratamiento de sus datos personales. Si el consentimiento se otorga en el marco de un contrato para otros fines, dicho contrato deberá contar con una cláusula específica e independiente sobre consentimiento del tratamiento de datos personales.</w:t>
      </w:r>
    </w:p>
    <w:p w14:paraId="5F9E7CBF" w14:textId="77777777" w:rsidR="002E0A8D" w:rsidRPr="00EA43DF" w:rsidRDefault="002E0A8D" w:rsidP="00EA43DF">
      <w:pPr>
        <w:ind w:left="720"/>
        <w:rPr>
          <w:lang w:val="es-CR"/>
        </w:rPr>
      </w:pPr>
    </w:p>
    <w:p w14:paraId="5E24879F" w14:textId="77777777" w:rsidR="002E0A8D" w:rsidRPr="00EA43DF" w:rsidRDefault="002E0A8D" w:rsidP="00EA43DF">
      <w:pPr>
        <w:ind w:left="720"/>
        <w:rPr>
          <w:lang w:val="es-CR"/>
        </w:rPr>
      </w:pPr>
      <w:r w:rsidRPr="00EA43DF">
        <w:rPr>
          <w:lang w:val="es-CR"/>
        </w:rPr>
        <w:lastRenderedPageBreak/>
        <w:t>El consentimiento informado contemplará los siguientes aspectos:</w:t>
      </w:r>
    </w:p>
    <w:p w14:paraId="1F156D56" w14:textId="77777777" w:rsidR="000538EB" w:rsidRPr="002E0AF2" w:rsidRDefault="000538EB" w:rsidP="00F25BDD">
      <w:pPr>
        <w:ind w:left="720"/>
        <w:rPr>
          <w:b/>
          <w:bCs/>
          <w:lang w:val="es-CR"/>
        </w:rPr>
      </w:pPr>
    </w:p>
    <w:p w14:paraId="2B40C7FE" w14:textId="1AC14E71" w:rsidR="6D08C9DA" w:rsidRPr="0007367C" w:rsidRDefault="6D08C9DA" w:rsidP="0007367C">
      <w:pPr>
        <w:pStyle w:val="Prrafodelista"/>
        <w:numPr>
          <w:ilvl w:val="3"/>
          <w:numId w:val="45"/>
        </w:numPr>
        <w:ind w:left="1134"/>
        <w:rPr>
          <w:lang w:val="es-CR"/>
        </w:rPr>
      </w:pPr>
      <w:r w:rsidRPr="0007367C">
        <w:rPr>
          <w:b/>
          <w:bCs/>
          <w:lang w:val="es-CR"/>
        </w:rPr>
        <w:t>Obligación de informar</w:t>
      </w:r>
      <w:r w:rsidR="008F6891" w:rsidRPr="0007367C">
        <w:rPr>
          <w:b/>
          <w:bCs/>
          <w:lang w:val="es-CR"/>
        </w:rPr>
        <w:t xml:space="preserve">. </w:t>
      </w:r>
      <w:r w:rsidRPr="0007367C">
        <w:rPr>
          <w:lang w:val="es-CR"/>
        </w:rPr>
        <w:t>Cuando se soliciten datos de carácter personal será necesario informar de previo a las personas titulares o a sus representantes, de modo expreso, preciso e inequívoco:</w:t>
      </w:r>
    </w:p>
    <w:p w14:paraId="4BB2FB23" w14:textId="77777777" w:rsidR="000538EB" w:rsidRPr="002E0AF2" w:rsidRDefault="000538EB" w:rsidP="00F25BDD">
      <w:pPr>
        <w:ind w:left="720"/>
        <w:rPr>
          <w:lang w:val="es-CR"/>
        </w:rPr>
      </w:pPr>
    </w:p>
    <w:p w14:paraId="7723BA96" w14:textId="77777777" w:rsidR="003A3C84" w:rsidRPr="002E0AF2" w:rsidRDefault="6D08C9DA" w:rsidP="007F2434">
      <w:pPr>
        <w:pStyle w:val="Prrafodelista"/>
        <w:numPr>
          <w:ilvl w:val="0"/>
          <w:numId w:val="46"/>
        </w:numPr>
        <w:ind w:left="1701"/>
        <w:rPr>
          <w:lang w:val="es-CR"/>
        </w:rPr>
      </w:pPr>
      <w:r w:rsidRPr="002E0AF2">
        <w:rPr>
          <w:lang w:val="es-CR"/>
        </w:rPr>
        <w:t>De la existencia de una base de datos de carácter personal.</w:t>
      </w:r>
    </w:p>
    <w:p w14:paraId="70FB3505" w14:textId="77777777" w:rsidR="003A3C84" w:rsidRPr="002E0AF2" w:rsidRDefault="6D08C9DA" w:rsidP="007F2434">
      <w:pPr>
        <w:pStyle w:val="Prrafodelista"/>
        <w:numPr>
          <w:ilvl w:val="0"/>
          <w:numId w:val="46"/>
        </w:numPr>
        <w:ind w:left="1701"/>
        <w:rPr>
          <w:lang w:val="es-CR"/>
        </w:rPr>
      </w:pPr>
      <w:r w:rsidRPr="002E0AF2">
        <w:rPr>
          <w:lang w:val="es-CR"/>
        </w:rPr>
        <w:t>De los fines que se persiguen con la recolección de estos datos.</w:t>
      </w:r>
    </w:p>
    <w:p w14:paraId="75F17354" w14:textId="77777777" w:rsidR="003A3C84" w:rsidRPr="002E0AF2" w:rsidRDefault="6D08C9DA" w:rsidP="007F2434">
      <w:pPr>
        <w:pStyle w:val="Prrafodelista"/>
        <w:numPr>
          <w:ilvl w:val="0"/>
          <w:numId w:val="46"/>
        </w:numPr>
        <w:ind w:left="1701"/>
        <w:rPr>
          <w:lang w:val="es-CR"/>
        </w:rPr>
      </w:pPr>
      <w:r w:rsidRPr="002E0AF2">
        <w:rPr>
          <w:lang w:val="es-CR"/>
        </w:rPr>
        <w:t>De los destinatarios de la información, así como de quiénes podrán consultarla.</w:t>
      </w:r>
    </w:p>
    <w:p w14:paraId="4489BBC0" w14:textId="77777777" w:rsidR="003A3C84" w:rsidRPr="002E0AF2" w:rsidRDefault="6D08C9DA" w:rsidP="007F2434">
      <w:pPr>
        <w:pStyle w:val="Prrafodelista"/>
        <w:numPr>
          <w:ilvl w:val="0"/>
          <w:numId w:val="46"/>
        </w:numPr>
        <w:ind w:left="1701"/>
        <w:rPr>
          <w:lang w:val="es-CR"/>
        </w:rPr>
      </w:pPr>
      <w:r w:rsidRPr="002E0AF2">
        <w:rPr>
          <w:lang w:val="es-CR"/>
        </w:rPr>
        <w:t>Del carácter obligatorio o facultativo de sus respuestas a las preguntas que se le formulen durante la recolección de los datos.</w:t>
      </w:r>
    </w:p>
    <w:p w14:paraId="75781476" w14:textId="77777777" w:rsidR="003A3C84" w:rsidRPr="002E0AF2" w:rsidRDefault="6D08C9DA" w:rsidP="007F2434">
      <w:pPr>
        <w:pStyle w:val="Prrafodelista"/>
        <w:numPr>
          <w:ilvl w:val="0"/>
          <w:numId w:val="46"/>
        </w:numPr>
        <w:ind w:left="1701"/>
        <w:rPr>
          <w:lang w:val="es-CR"/>
        </w:rPr>
      </w:pPr>
      <w:r w:rsidRPr="002E0AF2">
        <w:rPr>
          <w:lang w:val="es-CR"/>
        </w:rPr>
        <w:t>Del tratamiento que se dará a los datos solicitados.</w:t>
      </w:r>
      <w:r w:rsidR="003A3C84" w:rsidRPr="002E0AF2">
        <w:rPr>
          <w:lang w:val="es-CR"/>
        </w:rPr>
        <w:t xml:space="preserve"> </w:t>
      </w:r>
    </w:p>
    <w:p w14:paraId="2E92B015" w14:textId="77777777" w:rsidR="003A3C84" w:rsidRPr="002E0AF2" w:rsidRDefault="6D08C9DA" w:rsidP="007F2434">
      <w:pPr>
        <w:pStyle w:val="Prrafodelista"/>
        <w:numPr>
          <w:ilvl w:val="0"/>
          <w:numId w:val="46"/>
        </w:numPr>
        <w:ind w:left="1701"/>
        <w:rPr>
          <w:lang w:val="es-CR"/>
        </w:rPr>
      </w:pPr>
      <w:r w:rsidRPr="002E0AF2">
        <w:rPr>
          <w:lang w:val="es-CR"/>
        </w:rPr>
        <w:t>De las consecuencias de la negativa a suministrar los datos.</w:t>
      </w:r>
    </w:p>
    <w:p w14:paraId="0BE79DED" w14:textId="77777777" w:rsidR="003A3C84" w:rsidRPr="002E0AF2" w:rsidRDefault="6D08C9DA" w:rsidP="007F2434">
      <w:pPr>
        <w:pStyle w:val="Prrafodelista"/>
        <w:numPr>
          <w:ilvl w:val="0"/>
          <w:numId w:val="46"/>
        </w:numPr>
        <w:ind w:left="1701"/>
        <w:rPr>
          <w:lang w:val="es-CR"/>
        </w:rPr>
      </w:pPr>
      <w:r w:rsidRPr="002E0AF2">
        <w:rPr>
          <w:lang w:val="es-CR"/>
        </w:rPr>
        <w:t>De la posibilidad de ejercer los derechos que le asisten.</w:t>
      </w:r>
    </w:p>
    <w:p w14:paraId="33BD3D68" w14:textId="766E98C4" w:rsidR="6D08C9DA" w:rsidRPr="002E0AF2" w:rsidRDefault="6D08C9DA" w:rsidP="007F2434">
      <w:pPr>
        <w:pStyle w:val="Prrafodelista"/>
        <w:numPr>
          <w:ilvl w:val="0"/>
          <w:numId w:val="46"/>
        </w:numPr>
        <w:ind w:left="1701"/>
        <w:rPr>
          <w:lang w:val="es-CR"/>
        </w:rPr>
      </w:pPr>
      <w:r w:rsidRPr="002E0AF2">
        <w:rPr>
          <w:lang w:val="es-CR"/>
        </w:rPr>
        <w:t>De la identidad y dirección del responsable de la base de datos.</w:t>
      </w:r>
    </w:p>
    <w:p w14:paraId="78152483" w14:textId="77777777" w:rsidR="000538EB" w:rsidRPr="002E0AF2" w:rsidRDefault="000538EB" w:rsidP="00F25BDD">
      <w:pPr>
        <w:ind w:left="720"/>
        <w:rPr>
          <w:lang w:val="es-CR"/>
        </w:rPr>
      </w:pPr>
    </w:p>
    <w:p w14:paraId="118BC977" w14:textId="2C594768" w:rsidR="6D08C9DA" w:rsidRPr="008D539C" w:rsidRDefault="6D08C9DA" w:rsidP="007F2434">
      <w:pPr>
        <w:ind w:left="993"/>
        <w:rPr>
          <w:lang w:val="es-CR"/>
        </w:rPr>
      </w:pPr>
      <w:r w:rsidRPr="008D539C">
        <w:rPr>
          <w:lang w:val="es-CR"/>
        </w:rPr>
        <w:t>Cuando se utilicen cuestionarios u otros medios para la recolección de datos personales figurarán estas advertencias en forma claramente legible.</w:t>
      </w:r>
    </w:p>
    <w:p w14:paraId="0F43F10C" w14:textId="77777777" w:rsidR="000538EB" w:rsidRPr="002E0AF2" w:rsidRDefault="000538EB" w:rsidP="00F25BDD">
      <w:pPr>
        <w:ind w:left="720"/>
        <w:rPr>
          <w:lang w:val="es-CR"/>
        </w:rPr>
      </w:pPr>
    </w:p>
    <w:p w14:paraId="1F530DE1" w14:textId="4EB60631" w:rsidR="6D08C9DA" w:rsidRPr="00244DD2" w:rsidRDefault="6D08C9DA" w:rsidP="007627B5">
      <w:pPr>
        <w:pStyle w:val="Prrafodelista"/>
        <w:numPr>
          <w:ilvl w:val="3"/>
          <w:numId w:val="45"/>
        </w:numPr>
        <w:ind w:left="1276"/>
        <w:rPr>
          <w:lang w:val="es-CR"/>
        </w:rPr>
      </w:pPr>
      <w:r w:rsidRPr="00244DD2">
        <w:rPr>
          <w:b/>
          <w:bCs/>
          <w:lang w:val="es-CR"/>
        </w:rPr>
        <w:t>Otorgamiento del consentimiento</w:t>
      </w:r>
      <w:r w:rsidR="008D539C" w:rsidRPr="00244DD2">
        <w:rPr>
          <w:b/>
          <w:bCs/>
          <w:lang w:val="es-CR"/>
        </w:rPr>
        <w:t xml:space="preserve">. </w:t>
      </w:r>
      <w:r w:rsidRPr="00244DD2">
        <w:rPr>
          <w:lang w:val="es-CR"/>
        </w:rPr>
        <w:t>Quien recopile datos personales deberá obtener el consentimiento expreso de la persona titular de los datos o de su representante. Este consentimiento deberá constar por escrito, ya sea en un documento físico o electrónico, el cual podrá ser revocado de la misma forma, sin efecto retroactivo.</w:t>
      </w:r>
    </w:p>
    <w:p w14:paraId="7FD95B93" w14:textId="77777777" w:rsidR="000538EB" w:rsidRPr="002E0AF2" w:rsidRDefault="000538EB" w:rsidP="00F25BDD">
      <w:pPr>
        <w:ind w:left="720"/>
        <w:rPr>
          <w:lang w:val="es-CR"/>
        </w:rPr>
      </w:pPr>
    </w:p>
    <w:p w14:paraId="6B454E8A" w14:textId="17BCA3AE" w:rsidR="6D08C9DA" w:rsidRPr="000D1432" w:rsidRDefault="6D08C9DA" w:rsidP="007627B5">
      <w:pPr>
        <w:pStyle w:val="Prrafodelista"/>
        <w:ind w:left="1276"/>
        <w:rPr>
          <w:lang w:val="es-CR"/>
        </w:rPr>
      </w:pPr>
      <w:r w:rsidRPr="000D1432">
        <w:rPr>
          <w:lang w:val="es-CR"/>
        </w:rPr>
        <w:t>No será necesario el consentimiento expreso cuando:</w:t>
      </w:r>
    </w:p>
    <w:p w14:paraId="0E84CDF5" w14:textId="77777777" w:rsidR="003A3C84" w:rsidRPr="002E0AF2" w:rsidRDefault="6D08C9DA" w:rsidP="007F2434">
      <w:pPr>
        <w:pStyle w:val="Prrafodelista"/>
        <w:numPr>
          <w:ilvl w:val="0"/>
          <w:numId w:val="47"/>
        </w:numPr>
        <w:ind w:left="1985"/>
        <w:rPr>
          <w:lang w:val="es-CR"/>
        </w:rPr>
      </w:pPr>
      <w:r w:rsidRPr="002E0AF2">
        <w:rPr>
          <w:lang w:val="es-CR"/>
        </w:rPr>
        <w:t>Exista orden fundamentada, dictada por autoridad judicial competente o acuerdo adoptado por una comisión especial de investigación de la Asamblea Legislativa en el ejercicio de su cargo.</w:t>
      </w:r>
    </w:p>
    <w:p w14:paraId="36FB98B3" w14:textId="77777777" w:rsidR="003A3C84" w:rsidRPr="002E0AF2" w:rsidRDefault="6D08C9DA" w:rsidP="007F2434">
      <w:pPr>
        <w:pStyle w:val="Prrafodelista"/>
        <w:numPr>
          <w:ilvl w:val="0"/>
          <w:numId w:val="47"/>
        </w:numPr>
        <w:ind w:left="1985"/>
        <w:rPr>
          <w:lang w:val="es-CR"/>
        </w:rPr>
      </w:pPr>
      <w:r w:rsidRPr="002E0AF2">
        <w:rPr>
          <w:lang w:val="es-CR"/>
        </w:rPr>
        <w:lastRenderedPageBreak/>
        <w:t>Se trate de datos personales de acceso irrestricto, obtenidos de fuentes de acceso público general.</w:t>
      </w:r>
    </w:p>
    <w:p w14:paraId="2EAD1381" w14:textId="5A101B7E" w:rsidR="6D08C9DA" w:rsidRPr="002E0AF2" w:rsidRDefault="6D08C9DA" w:rsidP="007F2434">
      <w:pPr>
        <w:pStyle w:val="Prrafodelista"/>
        <w:numPr>
          <w:ilvl w:val="0"/>
          <w:numId w:val="47"/>
        </w:numPr>
        <w:ind w:left="1985"/>
        <w:rPr>
          <w:lang w:val="es-CR"/>
        </w:rPr>
      </w:pPr>
      <w:r w:rsidRPr="002E0AF2">
        <w:rPr>
          <w:lang w:val="es-CR"/>
        </w:rPr>
        <w:t>Los datos deban ser entregados por disposición constitucional o legal.</w:t>
      </w:r>
    </w:p>
    <w:p w14:paraId="672C9C29" w14:textId="77777777" w:rsidR="000538EB" w:rsidRPr="002E0AF2" w:rsidRDefault="000538EB" w:rsidP="00F25BDD">
      <w:pPr>
        <w:ind w:left="720"/>
        <w:rPr>
          <w:lang w:val="es-CR"/>
        </w:rPr>
      </w:pPr>
    </w:p>
    <w:p w14:paraId="6018759B" w14:textId="509B0C1D" w:rsidR="6D08C9DA" w:rsidRPr="005E086A" w:rsidRDefault="6D08C9DA" w:rsidP="007F2434">
      <w:pPr>
        <w:ind w:left="1418"/>
        <w:rPr>
          <w:lang w:val="es-CR"/>
        </w:rPr>
      </w:pPr>
      <w:r w:rsidRPr="005E086A">
        <w:rPr>
          <w:lang w:val="es-CR"/>
        </w:rPr>
        <w:t>Se prohíbe el acopio de datos sin el consentimiento informado de la persona, o bien, adquiridos por medios fraudulentos, desleales o ilícitos.</w:t>
      </w:r>
    </w:p>
    <w:p w14:paraId="6ABD9727" w14:textId="74D37EDC" w:rsidR="6D08C9DA" w:rsidRPr="002E0AF2" w:rsidRDefault="6D08C9DA" w:rsidP="000D1432">
      <w:pPr>
        <w:numPr>
          <w:ilvl w:val="0"/>
          <w:numId w:val="45"/>
        </w:numPr>
        <w:rPr>
          <w:lang w:val="es-CR"/>
        </w:rPr>
      </w:pPr>
      <w:r w:rsidRPr="002E0AF2">
        <w:rPr>
          <w:b/>
          <w:bCs/>
          <w:lang w:val="es-CR"/>
        </w:rPr>
        <w:t>Continuidad de la atención:</w:t>
      </w:r>
      <w:r w:rsidRPr="002E0AF2">
        <w:rPr>
          <w:lang w:val="es-CR"/>
        </w:rPr>
        <w:t xml:space="preserve"> El grado en que las personas perciben una serie de episodios de atención sanitaria distintos como algo coherente e interconectado a lo largo del tiempo, y acorde con sus necesidades y preferencias de salud. (Organización Mundial de la Salud y Fondo de las Naciones Unidas para la Infancia (UNICEF), 2018)</w:t>
      </w:r>
    </w:p>
    <w:p w14:paraId="0338E8A7" w14:textId="4C24021E" w:rsidR="6D08C9DA" w:rsidRPr="002E0AF2" w:rsidRDefault="6D08C9DA" w:rsidP="000D1432">
      <w:pPr>
        <w:numPr>
          <w:ilvl w:val="0"/>
          <w:numId w:val="45"/>
        </w:numPr>
        <w:rPr>
          <w:lang w:val="es-CR"/>
        </w:rPr>
      </w:pPr>
      <w:r w:rsidRPr="002E0AF2">
        <w:rPr>
          <w:b/>
          <w:bCs/>
          <w:lang w:val="es-CR"/>
        </w:rPr>
        <w:t>Cooperación:</w:t>
      </w:r>
      <w:r w:rsidRPr="002E0AF2">
        <w:rPr>
          <w:lang w:val="es-CR"/>
        </w:rPr>
        <w:t xml:space="preserve"> Los servicios de salud deberán promover la coordinación, colaboración e intercambio de información, dentro del ámbito de sus competencias, con el propósito de facilitar la interoperabilidad y contribuir al cumplimiento de los objetivos de salud pública y a la prestación eficiente y articulada de los servicios de salud.</w:t>
      </w:r>
    </w:p>
    <w:p w14:paraId="4366C61C" w14:textId="0B67F2D0" w:rsidR="6D08C9DA" w:rsidRPr="002E0AF2" w:rsidRDefault="6D08C9DA" w:rsidP="000D1432">
      <w:pPr>
        <w:numPr>
          <w:ilvl w:val="0"/>
          <w:numId w:val="45"/>
        </w:numPr>
        <w:rPr>
          <w:lang w:val="es-CR"/>
        </w:rPr>
      </w:pPr>
      <w:r w:rsidRPr="002E0AF2">
        <w:rPr>
          <w:b/>
          <w:bCs/>
          <w:lang w:val="es-CR"/>
        </w:rPr>
        <w:t>Gradualidad y proporcionalidad en la implementación:</w:t>
      </w:r>
      <w:r w:rsidRPr="002E0AF2">
        <w:rPr>
          <w:lang w:val="es-CR"/>
        </w:rPr>
        <w:t xml:space="preserve"> La implementación de mecanismos de interoperabilidad se realizará de manera progresiva y proporcional, considerando las necesidades, riesgos, capacidades técnicas, operativas, jurídicas y presupuestarias de los servicios de salud, así como la prioridad y beneficio esperado de los procesos de intercambio de información.</w:t>
      </w:r>
    </w:p>
    <w:p w14:paraId="3A8D6CD0" w14:textId="687A0155" w:rsidR="6D08C9DA" w:rsidRPr="002E0AF2" w:rsidRDefault="6D08C9DA" w:rsidP="000D1432">
      <w:pPr>
        <w:numPr>
          <w:ilvl w:val="0"/>
          <w:numId w:val="45"/>
        </w:numPr>
        <w:rPr>
          <w:lang w:val="es-CR"/>
        </w:rPr>
      </w:pPr>
      <w:r w:rsidRPr="002E0AF2">
        <w:rPr>
          <w:b/>
          <w:bCs/>
          <w:lang w:val="es-CR"/>
        </w:rPr>
        <w:t>Neutralidad tecnológica:</w:t>
      </w:r>
      <w:r w:rsidRPr="002E0AF2">
        <w:rPr>
          <w:lang w:val="es-CR"/>
        </w:rPr>
        <w:t xml:space="preserve"> Los requisitos de interoperabilidad se establecerán con base en estándares, capacidades y resultados esperados, sin favorecer o discriminar una tecnología, producto, proveedor o plataforma específica, permitiendo la adopción de soluciones tecnológicas que cumplan con los estándares y condiciones establecidas en el Modelo Nacional de Interoperabilidad en Salud descrito en el artículo 9</w:t>
      </w:r>
      <w:r w:rsidR="00417A22" w:rsidRPr="002E0AF2">
        <w:rPr>
          <w:lang w:val="es-CR"/>
        </w:rPr>
        <w:t xml:space="preserve"> d</w:t>
      </w:r>
      <w:r w:rsidR="00E135F3" w:rsidRPr="002E0AF2">
        <w:rPr>
          <w:lang w:val="es-CR"/>
        </w:rPr>
        <w:t>el presente reglamento</w:t>
      </w:r>
      <w:r w:rsidRPr="002E0AF2">
        <w:rPr>
          <w:lang w:val="es-CR"/>
        </w:rPr>
        <w:t>.</w:t>
      </w:r>
    </w:p>
    <w:p w14:paraId="3C333415" w14:textId="70457B0F" w:rsidR="6D08C9DA" w:rsidRPr="002E0AF2" w:rsidRDefault="6D08C9DA" w:rsidP="000D1432">
      <w:pPr>
        <w:numPr>
          <w:ilvl w:val="0"/>
          <w:numId w:val="45"/>
        </w:numPr>
        <w:rPr>
          <w:lang w:val="es-CR"/>
        </w:rPr>
      </w:pPr>
      <w:r w:rsidRPr="002E0AF2">
        <w:rPr>
          <w:b/>
          <w:bCs/>
          <w:lang w:val="es-CR"/>
        </w:rPr>
        <w:t>Privacidad:</w:t>
      </w:r>
      <w:r w:rsidRPr="002E0AF2">
        <w:rPr>
          <w:lang w:val="es-CR"/>
        </w:rPr>
        <w:t xml:space="preserve"> </w:t>
      </w:r>
      <w:r w:rsidR="00C35FF2" w:rsidRPr="002E0AF2">
        <w:t xml:space="preserve">Se protegerá en todo momento la privacidad de los datos personales de salud, de conformidad con lo dispuesto en los artículos 4, 5, 8, 9, 10 y 11 de la Ley Nº 8968, “Ley de Protección de la Persona frente al Tratamiento de sus Datos Personales”, del 7 de julio de 2011, y los artículos 2 inciso f), 4, 5, 31 inciso d), 32 y </w:t>
      </w:r>
      <w:r w:rsidR="00C35FF2" w:rsidRPr="002E0AF2">
        <w:lastRenderedPageBreak/>
        <w:t>34 del Decreto Ejecutivo N.º 37554-JP, “Reglamento a la Ley de Protección de la Persona frente al Tratamiento de sus Datos Personales”, del 30 de octubre de 2012, así como en las disposiciones del presente Decreto Ejecutivo, asegurando que el acceso, tratamiento y uso de la información se realicen únicamente con el consentimiento de la persona titular o en los supuestos expresamente autorizados</w:t>
      </w:r>
    </w:p>
    <w:p w14:paraId="502FF59A" w14:textId="561E58A4" w:rsidR="007B4DB9" w:rsidRPr="002E0AF2" w:rsidRDefault="6D08C9DA" w:rsidP="000D1432">
      <w:pPr>
        <w:numPr>
          <w:ilvl w:val="0"/>
          <w:numId w:val="45"/>
        </w:numPr>
        <w:rPr>
          <w:lang w:val="es-CR"/>
        </w:rPr>
      </w:pPr>
      <w:r w:rsidRPr="002E0AF2">
        <w:rPr>
          <w:b/>
          <w:bCs/>
          <w:lang w:val="es-CR"/>
        </w:rPr>
        <w:t>Protección de datos personales:</w:t>
      </w:r>
      <w:r w:rsidRPr="002E0AF2">
        <w:rPr>
          <w:lang w:val="es-CR"/>
        </w:rPr>
        <w:t xml:space="preserve"> </w:t>
      </w:r>
      <w:r w:rsidR="007B4DB9" w:rsidRPr="002E0AF2">
        <w:t xml:space="preserve">El tratamiento e intercambio de datos personales mediante mecanismos de interoperabilidad deberá respetar el derecho a la intimidad y a la autodeterminación informativa de las personas titulares, de conformidad con </w:t>
      </w:r>
      <w:r w:rsidR="005C0C83">
        <w:t>los</w:t>
      </w:r>
      <w:r w:rsidR="007B4DB9" w:rsidRPr="002E0AF2">
        <w:t xml:space="preserve"> artículo</w:t>
      </w:r>
      <w:r w:rsidR="005C0C83">
        <w:t>s</w:t>
      </w:r>
      <w:r w:rsidR="007B4DB9" w:rsidRPr="002E0AF2">
        <w:t xml:space="preserve"> 24 de la Constitución Política; 1, 4, 5, 6, 8, 9, 10 y 11 de la </w:t>
      </w:r>
      <w:r w:rsidR="00771C92" w:rsidRPr="00771C92">
        <w:t>Ley “Protección de la Persona Frente al Tratamiento de sus Datos Personales”, Nº 8968 del 7 de julio del 2011</w:t>
      </w:r>
      <w:r w:rsidR="007B4DB9" w:rsidRPr="002E0AF2">
        <w:t xml:space="preserve">; y 1, 4, 5, 27, 34, 35, 36 y 37 del </w:t>
      </w:r>
      <w:r w:rsidR="004357ED" w:rsidRPr="004357ED">
        <w:t>“Reglamento a la Ley de Protección de la Persona frente al Tratamiento de sus Datos Personales”, Decreto Ejecutivo Nº 37554-JP del 30 de octubre del 2012</w:t>
      </w:r>
      <w:r w:rsidR="007B4DB9" w:rsidRPr="002E0AF2">
        <w:t>, garantizando, según corresponda, el consentimiento informado, la calidad de la información, la protección especial de los datos sensibles, la confidencialidad y la adopción de las medidas de seguridad administrativas, físicas y lógicas requeridas para su tratamiento.</w:t>
      </w:r>
    </w:p>
    <w:p w14:paraId="4C0E816F" w14:textId="23D6BBBA" w:rsidR="6D08C9DA" w:rsidRPr="002E0AF2" w:rsidRDefault="6D08C9DA" w:rsidP="000D1432">
      <w:pPr>
        <w:numPr>
          <w:ilvl w:val="0"/>
          <w:numId w:val="45"/>
        </w:numPr>
        <w:rPr>
          <w:lang w:val="es-CR"/>
        </w:rPr>
      </w:pPr>
      <w:r w:rsidRPr="002E0AF2">
        <w:rPr>
          <w:b/>
          <w:bCs/>
          <w:lang w:val="es-CR"/>
        </w:rPr>
        <w:t>Rectoría en salud:</w:t>
      </w:r>
      <w:r w:rsidRPr="002E0AF2">
        <w:rPr>
          <w:lang w:val="es-CR"/>
        </w:rPr>
        <w:t xml:space="preserve"> La interoperabilidad de los datos en salud se desarrollará bajo la rectoría del Ministerio de Salud, en el ejercicio de sus competencias legales de dirección, conducción, regulación y coordinación del Sector Salud.</w:t>
      </w:r>
    </w:p>
    <w:p w14:paraId="05F2D7C9" w14:textId="09A17E60" w:rsidR="6D08C9DA" w:rsidRPr="002E0AF2" w:rsidRDefault="6D08C9DA" w:rsidP="000D1432">
      <w:pPr>
        <w:numPr>
          <w:ilvl w:val="0"/>
          <w:numId w:val="45"/>
        </w:numPr>
        <w:rPr>
          <w:lang w:val="es-CR"/>
        </w:rPr>
      </w:pPr>
      <w:r w:rsidRPr="002E0AF2">
        <w:rPr>
          <w:b/>
          <w:bCs/>
          <w:lang w:val="es-CR"/>
        </w:rPr>
        <w:t>Responsabilidad y rendición de cuentas:</w:t>
      </w:r>
      <w:r w:rsidRPr="002E0AF2">
        <w:rPr>
          <w:lang w:val="es-CR"/>
        </w:rPr>
        <w:t xml:space="preserve"> Cada actor que participe en el tratamiento o intercambio de datos mediante mecanismos de interoperabilidad será responsable, dentro del ámbito de sus competencias, de cumplir las obligaciones técnicas, jurídicas, de seguridad y protección de datos que le correspondan, y deberá mantener evidencia de las medidas implementadas para demostrar dicho cumplimiento.</w:t>
      </w:r>
    </w:p>
    <w:p w14:paraId="46B87691" w14:textId="47345638" w:rsidR="6D08C9DA" w:rsidRPr="002E0AF2" w:rsidRDefault="6D08C9DA" w:rsidP="000D1432">
      <w:pPr>
        <w:numPr>
          <w:ilvl w:val="0"/>
          <w:numId w:val="45"/>
        </w:numPr>
        <w:rPr>
          <w:lang w:val="es-CR"/>
        </w:rPr>
      </w:pPr>
      <w:r w:rsidRPr="002E0AF2">
        <w:rPr>
          <w:b/>
          <w:bCs/>
          <w:lang w:val="es-CR"/>
        </w:rPr>
        <w:t>Seguridad de la información y ciberseguridad:</w:t>
      </w:r>
      <w:r w:rsidRPr="002E0AF2">
        <w:rPr>
          <w:lang w:val="es-CR"/>
        </w:rPr>
        <w:t xml:space="preserve"> El intercambio y tratamiento de datos de salud, así como los sistemas y servicios que los soportan, deberán gestionarse con un enfoque basado en riesgos y mediante medidas técnicas, organizativas, físicas y administrativas apropiadas y proporcionales, orientadas a proteger la confidencialidad, integridad, disponibilidad, autenticidad y trazabilidad de la información durante todo su ciclo de vida. Estas medidas deberán favorecer la prevención, detección, respuesta y recuperación ante incidentes, la continuidad de los </w:t>
      </w:r>
      <w:r w:rsidRPr="002E0AF2">
        <w:rPr>
          <w:lang w:val="es-CR"/>
        </w:rPr>
        <w:lastRenderedPageBreak/>
        <w:t>servicios y la mejora continua, los estándares técnicos nacionales aplicables y las buenas prácticas internacionales reconocidas.</w:t>
      </w:r>
    </w:p>
    <w:p w14:paraId="725F6B10" w14:textId="54373FF7" w:rsidR="6D08C9DA" w:rsidRPr="002E0AF2" w:rsidRDefault="6D08C9DA" w:rsidP="00F25BDD">
      <w:pPr>
        <w:pStyle w:val="NormalWeb"/>
        <w:spacing w:before="0" w:beforeAutospacing="0" w:after="0" w:afterAutospacing="0" w:line="360" w:lineRule="auto"/>
        <w:ind w:left="720"/>
        <w:jc w:val="both"/>
      </w:pPr>
    </w:p>
    <w:p w14:paraId="25DDD505" w14:textId="3EC8DE0C" w:rsidR="00FE571B" w:rsidRPr="002E0AF2" w:rsidRDefault="6D08C9DA" w:rsidP="004357ED">
      <w:pPr>
        <w:ind w:firstLine="720"/>
        <w:rPr>
          <w:lang w:val="es-CR"/>
        </w:rPr>
      </w:pPr>
      <w:r w:rsidRPr="002E0AF2">
        <w:rPr>
          <w:b/>
          <w:bCs/>
          <w:lang w:val="es-CR"/>
        </w:rPr>
        <w:t>Artículo 7.</w:t>
      </w:r>
      <w:r w:rsidR="005E3B4C" w:rsidRPr="002E0AF2">
        <w:rPr>
          <w:b/>
          <w:bCs/>
          <w:lang w:val="es-CR"/>
        </w:rPr>
        <w:t xml:space="preserve"> Aplicación</w:t>
      </w:r>
      <w:r w:rsidRPr="002E0AF2">
        <w:rPr>
          <w:b/>
          <w:bCs/>
          <w:lang w:val="es-CR"/>
        </w:rPr>
        <w:t xml:space="preserve"> e interpretación de la legislación de protección de datos. </w:t>
      </w:r>
      <w:r w:rsidRPr="002E0AF2">
        <w:rPr>
          <w:lang w:val="es-CR"/>
        </w:rPr>
        <w:t xml:space="preserve">Las disposiciones del presente </w:t>
      </w:r>
      <w:r w:rsidR="009B569B">
        <w:rPr>
          <w:lang w:val="es-CR"/>
        </w:rPr>
        <w:t>r</w:t>
      </w:r>
      <w:r w:rsidRPr="002E0AF2">
        <w:rPr>
          <w:lang w:val="es-CR"/>
        </w:rPr>
        <w:t xml:space="preserve">eglamento deberán interpretarse y aplicarse de conformidad con </w:t>
      </w:r>
      <w:r w:rsidR="00E34ABB">
        <w:rPr>
          <w:lang w:val="es-CR"/>
        </w:rPr>
        <w:t xml:space="preserve">lo dispuesto en </w:t>
      </w:r>
      <w:r w:rsidR="002D2331">
        <w:rPr>
          <w:lang w:val="es-CR"/>
        </w:rPr>
        <w:t>los</w:t>
      </w:r>
      <w:r w:rsidR="00E34ABB">
        <w:rPr>
          <w:lang w:val="es-CR"/>
        </w:rPr>
        <w:t xml:space="preserve"> artículo</w:t>
      </w:r>
      <w:r w:rsidR="002D2331">
        <w:rPr>
          <w:lang w:val="es-CR"/>
        </w:rPr>
        <w:t>s</w:t>
      </w:r>
      <w:r w:rsidR="00E34ABB">
        <w:rPr>
          <w:lang w:val="es-CR"/>
        </w:rPr>
        <w:t xml:space="preserve"> 24 de </w:t>
      </w:r>
      <w:r w:rsidRPr="002E0AF2">
        <w:rPr>
          <w:lang w:val="es-CR"/>
        </w:rPr>
        <w:t xml:space="preserve">la Constitución Política, </w:t>
      </w:r>
      <w:r w:rsidR="00623E2F" w:rsidRPr="00623E2F">
        <w:rPr>
          <w:lang w:val="es-CR"/>
        </w:rPr>
        <w:t xml:space="preserve">1, 2, 4, 5, 6, 7, 8, 9, 10 y 11 </w:t>
      </w:r>
      <w:r w:rsidR="00673ECF">
        <w:rPr>
          <w:lang w:val="es-CR"/>
        </w:rPr>
        <w:t xml:space="preserve"> de </w:t>
      </w:r>
      <w:r w:rsidR="007E3DC3">
        <w:rPr>
          <w:lang w:val="es-CR"/>
        </w:rPr>
        <w:t>la</w:t>
      </w:r>
      <w:r w:rsidRPr="002E0AF2">
        <w:rPr>
          <w:lang w:val="es-CR"/>
        </w:rPr>
        <w:t xml:space="preserve"> </w:t>
      </w:r>
      <w:r w:rsidR="007E3DC3" w:rsidRPr="007E3DC3">
        <w:rPr>
          <w:i/>
          <w:iCs/>
          <w:lang w:val="es-CR"/>
        </w:rPr>
        <w:t xml:space="preserve"> </w:t>
      </w:r>
      <w:r w:rsidR="007E3DC3" w:rsidRPr="007E3DC3">
        <w:rPr>
          <w:lang w:val="es-CR"/>
        </w:rPr>
        <w:t>Ley “Protección de la Persona Frente al Tratamiento de sus Datos Personales”, Nº 8968 del 7 de julio del 2011</w:t>
      </w:r>
      <w:r w:rsidR="005E3B4C" w:rsidRPr="007E3DC3">
        <w:rPr>
          <w:lang w:val="es-CR"/>
        </w:rPr>
        <w:t xml:space="preserve"> </w:t>
      </w:r>
      <w:r w:rsidR="005E3B4C" w:rsidRPr="002E0AF2">
        <w:rPr>
          <w:lang w:val="es-CR"/>
        </w:rPr>
        <w:t xml:space="preserve">y </w:t>
      </w:r>
      <w:r w:rsidR="00921CA0">
        <w:rPr>
          <w:lang w:val="es-CR"/>
        </w:rPr>
        <w:t>32 y 34</w:t>
      </w:r>
      <w:r w:rsidR="007E3DC3">
        <w:rPr>
          <w:lang w:val="es-CR"/>
        </w:rPr>
        <w:t xml:space="preserve"> d</w:t>
      </w:r>
      <w:r w:rsidR="005E3B4C" w:rsidRPr="002E0AF2">
        <w:rPr>
          <w:lang w:val="es-CR"/>
        </w:rPr>
        <w:t xml:space="preserve">el </w:t>
      </w:r>
      <w:r w:rsidR="005E3B4C" w:rsidRPr="007E3DC3">
        <w:rPr>
          <w:color w:val="000000" w:themeColor="text1"/>
        </w:rPr>
        <w:t>“</w:t>
      </w:r>
      <w:r w:rsidR="00673ECF" w:rsidRPr="007E3DC3">
        <w:rPr>
          <w:rFonts w:eastAsia="Helvetica"/>
          <w:color w:val="000000" w:themeColor="text1"/>
        </w:rPr>
        <w:t>Reglamento a la Ley de Protección de la Persona frente al Tratamiento de sus Datos Personales”, Decreto Ejecutivo Nº 37554-JP del 30 de octubre del 2012</w:t>
      </w:r>
      <w:r w:rsidR="005E3B4C" w:rsidRPr="002E0AF2">
        <w:rPr>
          <w:lang w:val="es-CR"/>
        </w:rPr>
        <w:t xml:space="preserve">, </w:t>
      </w:r>
      <w:r w:rsidRPr="002E0AF2">
        <w:rPr>
          <w:lang w:val="es-CR"/>
        </w:rPr>
        <w:t>que regulen el tratamiento de datos personales, la confidencialidad de la información en salud y la seguridad de la información.</w:t>
      </w:r>
    </w:p>
    <w:p w14:paraId="061DB1B3" w14:textId="01FDB2A3" w:rsidR="00FE571B" w:rsidRPr="002E0AF2" w:rsidRDefault="00FE571B" w:rsidP="00F25BDD">
      <w:pPr>
        <w:rPr>
          <w:lang w:val="es-CR"/>
        </w:rPr>
      </w:pPr>
    </w:p>
    <w:p w14:paraId="7B197FDE" w14:textId="7F3D41F6" w:rsidR="00FE571B" w:rsidRPr="002E0AF2" w:rsidRDefault="6D08C9DA" w:rsidP="00F25BDD">
      <w:pPr>
        <w:rPr>
          <w:lang w:val="es-CR"/>
        </w:rPr>
      </w:pPr>
      <w:r w:rsidRPr="002E0AF2">
        <w:rPr>
          <w:lang w:val="es-CR"/>
        </w:rPr>
        <w:t xml:space="preserve">El tratamiento e intercambio de datos de salud que se realicen al amparo de este </w:t>
      </w:r>
      <w:r w:rsidR="00B2011A">
        <w:rPr>
          <w:lang w:val="es-CR"/>
        </w:rPr>
        <w:t>r</w:t>
      </w:r>
      <w:r w:rsidRPr="002E0AF2">
        <w:rPr>
          <w:lang w:val="es-CR"/>
        </w:rPr>
        <w:t>eglamento deberán observar en todo momento los principios de legalidad, proporcionalidad, seguridad, confidencialidad, transparencia y licitud, a fin de garantizar el ejercicio de los derechos que asisten a las personas titulares de los datos.</w:t>
      </w:r>
    </w:p>
    <w:p w14:paraId="2F2023C5" w14:textId="55E2A2EB" w:rsidR="00FE571B" w:rsidRPr="002E0AF2" w:rsidRDefault="00FE571B" w:rsidP="00F25BDD">
      <w:pPr>
        <w:rPr>
          <w:lang w:val="es-CR"/>
        </w:rPr>
      </w:pPr>
    </w:p>
    <w:p w14:paraId="77D530B9" w14:textId="40929CFC" w:rsidR="00FE571B" w:rsidRPr="002E0AF2" w:rsidRDefault="6D08C9DA" w:rsidP="00F25BDD">
      <w:pPr>
        <w:rPr>
          <w:lang w:val="es-CR"/>
        </w:rPr>
      </w:pPr>
      <w:r w:rsidRPr="002E0AF2">
        <w:rPr>
          <w:lang w:val="es-CR"/>
        </w:rPr>
        <w:t xml:space="preserve">En caso de duda sobre la interpretación o aplicación de las disposiciones del presente </w:t>
      </w:r>
      <w:r w:rsidR="00830E52">
        <w:rPr>
          <w:lang w:val="es-CR"/>
        </w:rPr>
        <w:t>r</w:t>
      </w:r>
      <w:r w:rsidRPr="002E0AF2">
        <w:rPr>
          <w:lang w:val="es-CR"/>
        </w:rPr>
        <w:t>eglamento, prevalecerá aquella que otorgue la mayor protección a los derechos e intereses legítimos de la persona titular de los datos, sin perjuicio de las competencias y obligaciones legalmente atribuidas a las autoridades y a los servicios de salud.</w:t>
      </w:r>
    </w:p>
    <w:p w14:paraId="693FA57E" w14:textId="3BED267B" w:rsidR="00FE571B" w:rsidRPr="002E0AF2" w:rsidRDefault="00FE571B" w:rsidP="00F25BDD">
      <w:pPr>
        <w:rPr>
          <w:b/>
          <w:bCs/>
          <w:lang w:val="es-CR"/>
        </w:rPr>
      </w:pPr>
    </w:p>
    <w:p w14:paraId="621C5993" w14:textId="2C578EA0" w:rsidR="00FE571B" w:rsidRPr="002E0AF2" w:rsidRDefault="6D08C9DA" w:rsidP="00F25BDD">
      <w:pPr>
        <w:ind w:firstLine="720"/>
        <w:rPr>
          <w:lang w:val="es-CR"/>
        </w:rPr>
      </w:pPr>
      <w:r w:rsidRPr="002E0AF2">
        <w:rPr>
          <w:b/>
          <w:bCs/>
          <w:lang w:val="es-CR"/>
        </w:rPr>
        <w:t>Artículo 8.-Titularidad y custodia de la información</w:t>
      </w:r>
      <w:r w:rsidR="00AE0F70" w:rsidRPr="002E0AF2">
        <w:rPr>
          <w:b/>
          <w:bCs/>
          <w:lang w:val="es-CR"/>
        </w:rPr>
        <w:t>.</w:t>
      </w:r>
      <w:r w:rsidR="005E3B4C" w:rsidRPr="002E0AF2">
        <w:rPr>
          <w:b/>
          <w:bCs/>
          <w:lang w:val="es-CR"/>
        </w:rPr>
        <w:t xml:space="preserve"> </w:t>
      </w:r>
      <w:r w:rsidR="004A1AF1" w:rsidRPr="002E0AF2">
        <w:t xml:space="preserve">Las personas son titulares de sus datos personales relativos a la salud y ejercerán respecto de estos los derechos derivados de la autodeterminación informativa, de conformidad con los artículos 3 incisos e) y g), 4, 7 y 9 de la </w:t>
      </w:r>
      <w:r w:rsidR="00E507A2" w:rsidRPr="00E507A2">
        <w:t xml:space="preserve"> Ley “Protección de la Persona Frente al Tratamiento de sus Datos Personales”, Nº 8968 del 7 de julio del 2011</w:t>
      </w:r>
      <w:r w:rsidR="004A1AF1" w:rsidRPr="002E0AF2">
        <w:t>.</w:t>
      </w:r>
      <w:r w:rsidR="004C1560" w:rsidRPr="002E0AF2">
        <w:rPr>
          <w:lang w:val="es-CR"/>
        </w:rPr>
        <w:t xml:space="preserve"> </w:t>
      </w:r>
      <w:r w:rsidR="00FE571B" w:rsidRPr="002E0AF2">
        <w:rPr>
          <w:lang w:val="es-CR"/>
        </w:rPr>
        <w:t xml:space="preserve">Los servicios de salud conservarán </w:t>
      </w:r>
      <w:r w:rsidRPr="002E0AF2">
        <w:rPr>
          <w:lang w:val="es-CR"/>
        </w:rPr>
        <w:t>las responsabilidades</w:t>
      </w:r>
      <w:r w:rsidR="00FE571B" w:rsidRPr="002E0AF2">
        <w:rPr>
          <w:lang w:val="es-CR"/>
        </w:rPr>
        <w:t xml:space="preserve"> que legalmente les corresponda </w:t>
      </w:r>
      <w:r w:rsidRPr="002E0AF2">
        <w:rPr>
          <w:lang w:val="es-CR"/>
        </w:rPr>
        <w:t xml:space="preserve">respecto de </w:t>
      </w:r>
      <w:r w:rsidR="00FE571B" w:rsidRPr="002E0AF2">
        <w:rPr>
          <w:lang w:val="es-CR"/>
        </w:rPr>
        <w:t>la custodia, integridad, disponibilidad, tratamiento y seguridad de la información contenida en sus sistemas y expedientes clínicos.</w:t>
      </w:r>
    </w:p>
    <w:p w14:paraId="0DB25917" w14:textId="77777777" w:rsidR="00E31CAD" w:rsidRPr="002E0AF2" w:rsidRDefault="00E31CAD" w:rsidP="00F25BDD">
      <w:pPr>
        <w:rPr>
          <w:lang w:val="es-CR"/>
        </w:rPr>
      </w:pPr>
    </w:p>
    <w:p w14:paraId="74A551E3" w14:textId="48CEB96A" w:rsidR="00FE571B" w:rsidRPr="002E0AF2" w:rsidRDefault="00FE571B" w:rsidP="00F25BDD">
      <w:pPr>
        <w:rPr>
          <w:lang w:val="es-CR"/>
        </w:rPr>
      </w:pPr>
      <w:r w:rsidRPr="002E0AF2">
        <w:rPr>
          <w:lang w:val="es-CR"/>
        </w:rPr>
        <w:lastRenderedPageBreak/>
        <w:t xml:space="preserve">La interoperabilidad no transferirá al </w:t>
      </w:r>
      <w:r w:rsidR="00CA4AEC">
        <w:rPr>
          <w:lang w:val="es-CR"/>
        </w:rPr>
        <w:t>MS</w:t>
      </w:r>
      <w:r w:rsidRPr="002E0AF2">
        <w:rPr>
          <w:lang w:val="es-CR"/>
        </w:rPr>
        <w:t xml:space="preserve"> ni al </w:t>
      </w:r>
      <w:r w:rsidR="00D323F3" w:rsidRPr="002E0AF2">
        <w:rPr>
          <w:lang w:val="es-CR"/>
        </w:rPr>
        <w:t>MICITT</w:t>
      </w:r>
      <w:r w:rsidRPr="002E0AF2">
        <w:rPr>
          <w:lang w:val="es-CR"/>
        </w:rPr>
        <w:t xml:space="preserve"> la condición de </w:t>
      </w:r>
      <w:r w:rsidR="6D08C9DA" w:rsidRPr="002E0AF2">
        <w:rPr>
          <w:lang w:val="es-CR"/>
        </w:rPr>
        <w:t xml:space="preserve">responsables </w:t>
      </w:r>
      <w:r w:rsidRPr="002E0AF2">
        <w:rPr>
          <w:lang w:val="es-CR"/>
        </w:rPr>
        <w:t>de las bases de datos administrad</w:t>
      </w:r>
      <w:r w:rsidR="007705CC" w:rsidRPr="002E0AF2">
        <w:rPr>
          <w:lang w:val="es-CR"/>
        </w:rPr>
        <w:t>a</w:t>
      </w:r>
      <w:r w:rsidRPr="002E0AF2">
        <w:rPr>
          <w:lang w:val="es-CR"/>
        </w:rPr>
        <w:t xml:space="preserve">s por los </w:t>
      </w:r>
      <w:r w:rsidR="004C1560" w:rsidRPr="002E0AF2">
        <w:rPr>
          <w:lang w:val="es-CR"/>
        </w:rPr>
        <w:t>de servicios de salud</w:t>
      </w:r>
      <w:r w:rsidRPr="002E0AF2">
        <w:rPr>
          <w:lang w:val="es-CR"/>
        </w:rPr>
        <w:t>, salvo respecto de aquellas bases de datos que dichas instituciones administren directamente en el ejercicio de sus propias competencias.</w:t>
      </w:r>
    </w:p>
    <w:p w14:paraId="54B1D962" w14:textId="77777777" w:rsidR="00091043" w:rsidRPr="002E0AF2" w:rsidRDefault="00091043" w:rsidP="00F25BDD"/>
    <w:p w14:paraId="360AB091" w14:textId="3DABF492" w:rsidR="00371054" w:rsidRPr="002E0AF2" w:rsidRDefault="00AF0DA3" w:rsidP="00F25BDD">
      <w:pPr>
        <w:ind w:firstLine="720"/>
        <w:rPr>
          <w:lang w:val="es-CR"/>
        </w:rPr>
      </w:pPr>
      <w:r w:rsidRPr="002E0AF2">
        <w:rPr>
          <w:b/>
        </w:rPr>
        <w:t xml:space="preserve">Artículo </w:t>
      </w:r>
      <w:r w:rsidR="6D08C9DA" w:rsidRPr="002E0AF2">
        <w:rPr>
          <w:b/>
          <w:bCs/>
        </w:rPr>
        <w:t>9</w:t>
      </w:r>
      <w:r w:rsidRPr="002E0AF2">
        <w:rPr>
          <w:b/>
        </w:rPr>
        <w:t>.-</w:t>
      </w:r>
      <w:r w:rsidRPr="002E0AF2">
        <w:t xml:space="preserve"> </w:t>
      </w:r>
      <w:r w:rsidRPr="002E0AF2">
        <w:rPr>
          <w:b/>
        </w:rPr>
        <w:t>Relación con proveedores y encargados</w:t>
      </w:r>
      <w:r w:rsidR="00EA1BD9" w:rsidRPr="002E0AF2">
        <w:rPr>
          <w:b/>
        </w:rPr>
        <w:t xml:space="preserve"> del tratamiento de datos de salud</w:t>
      </w:r>
      <w:r w:rsidR="00DC3F08" w:rsidRPr="002E0AF2">
        <w:t>.</w:t>
      </w:r>
      <w:r w:rsidR="001C1264" w:rsidRPr="002E0AF2">
        <w:t xml:space="preserve"> </w:t>
      </w:r>
      <w:r w:rsidR="00371054" w:rsidRPr="002E0AF2">
        <w:rPr>
          <w:lang w:val="es-CR"/>
        </w:rPr>
        <w:t>Los servicios de salud que contraten a terceros para la provisión, desarrollo, operación, mantenimiento, alojamiento, almacenamiento, procesamiento, transmisión, intercambio o cualquier otra actividad que implique el tratamiento de datos de salud deberán establece</w:t>
      </w:r>
      <w:r w:rsidR="003154B2" w:rsidRPr="002E0AF2">
        <w:rPr>
          <w:lang w:val="es-CR"/>
        </w:rPr>
        <w:t>r</w:t>
      </w:r>
      <w:r w:rsidR="00371054" w:rsidRPr="002E0AF2">
        <w:rPr>
          <w:lang w:val="es-CR"/>
        </w:rPr>
        <w:t xml:space="preserve"> las obligaciones y responsabilidades aplicables al tratamiento de dichos datos.</w:t>
      </w:r>
    </w:p>
    <w:p w14:paraId="6274945B" w14:textId="77777777" w:rsidR="00EA1BD9" w:rsidRPr="002E0AF2" w:rsidRDefault="00EA1BD9" w:rsidP="00F25BDD">
      <w:pPr>
        <w:ind w:firstLine="720"/>
        <w:rPr>
          <w:lang w:val="es-CR"/>
        </w:rPr>
      </w:pPr>
    </w:p>
    <w:p w14:paraId="532489C2" w14:textId="74735439" w:rsidR="00371054" w:rsidRPr="002E0AF2" w:rsidRDefault="00371054" w:rsidP="00F25BDD">
      <w:pPr>
        <w:rPr>
          <w:lang w:val="es-CR"/>
        </w:rPr>
      </w:pPr>
      <w:r w:rsidRPr="002E0AF2">
        <w:rPr>
          <w:lang w:val="es-CR"/>
        </w:rPr>
        <w:t xml:space="preserve">Cuando el proveedor </w:t>
      </w:r>
      <w:r w:rsidR="00646E3B" w:rsidRPr="002E0AF2">
        <w:rPr>
          <w:lang w:val="es-CR"/>
        </w:rPr>
        <w:t xml:space="preserve">tecnológico </w:t>
      </w:r>
      <w:r w:rsidRPr="002E0AF2">
        <w:rPr>
          <w:lang w:val="es-CR"/>
        </w:rPr>
        <w:t>actúe por cuenta del servicio de salud o tenga acceso a datos personales de salud con ocasión de los servicios contratados, el instrumento jurídico respectivo deberá establecer las condiciones y finalidades del tratamiento, los deberes de confidencialidad, las medidas de seguridad aplicables, las condiciones de acceso y uso de los datos, la gestión de incidentes de seguridad, las responsabilidades de las partes y las disposiciones relativas a la devolución, conservación o eliminación de los datos una vez finalizada la relación contractual, según corresponda.</w:t>
      </w:r>
    </w:p>
    <w:p w14:paraId="09DB0367" w14:textId="77777777" w:rsidR="006B244F" w:rsidRPr="002E0AF2" w:rsidRDefault="006B244F" w:rsidP="00F25BDD">
      <w:pPr>
        <w:ind w:firstLine="720"/>
        <w:rPr>
          <w:lang w:val="es-CR"/>
        </w:rPr>
      </w:pPr>
    </w:p>
    <w:p w14:paraId="3BC5C493" w14:textId="72A76842" w:rsidR="00371054" w:rsidRPr="002E0AF2" w:rsidRDefault="00371054" w:rsidP="00F25BDD">
      <w:pPr>
        <w:rPr>
          <w:lang w:val="es-CR"/>
        </w:rPr>
      </w:pPr>
      <w:r w:rsidRPr="002E0AF2">
        <w:rPr>
          <w:lang w:val="es-CR"/>
        </w:rPr>
        <w:t>Los proveedores</w:t>
      </w:r>
      <w:r w:rsidR="00753C5F" w:rsidRPr="002E0AF2">
        <w:rPr>
          <w:lang w:val="es-CR"/>
        </w:rPr>
        <w:t xml:space="preserve"> tecnológicos para </w:t>
      </w:r>
      <w:r w:rsidR="00B06A63">
        <w:rPr>
          <w:lang w:val="es-CR"/>
        </w:rPr>
        <w:t xml:space="preserve">los </w:t>
      </w:r>
      <w:r w:rsidR="00CE659F" w:rsidRPr="002E0AF2">
        <w:rPr>
          <w:lang w:val="es-CR"/>
        </w:rPr>
        <w:t xml:space="preserve">servicios de salud </w:t>
      </w:r>
      <w:r w:rsidRPr="002E0AF2">
        <w:rPr>
          <w:lang w:val="es-CR"/>
        </w:rPr>
        <w:t xml:space="preserve">únicamente podrán tratar los datos de salud conforme a las instrucciones, finalidades y condiciones autorizadas por el servicio de salud y de conformidad con </w:t>
      </w:r>
      <w:r w:rsidR="00384215">
        <w:rPr>
          <w:lang w:val="es-CR"/>
        </w:rPr>
        <w:t>los</w:t>
      </w:r>
      <w:r w:rsidR="00F00B2F" w:rsidRPr="002E0AF2">
        <w:t xml:space="preserve"> artículo</w:t>
      </w:r>
      <w:r w:rsidR="00384215">
        <w:t>s</w:t>
      </w:r>
      <w:r w:rsidR="00F00B2F" w:rsidRPr="002E0AF2">
        <w:t xml:space="preserve"> 3 inciso i) de la </w:t>
      </w:r>
      <w:r w:rsidR="002B2882" w:rsidRPr="002B2882">
        <w:t xml:space="preserve"> Ley “Protección de la Persona Frente al Tratamiento de sus Datos Personales”, Nº 8968 del 7 de julio del 2011</w:t>
      </w:r>
      <w:r w:rsidR="00F00B2F" w:rsidRPr="002E0AF2">
        <w:t xml:space="preserve"> y  2 incisos x) e y) del </w:t>
      </w:r>
      <w:r w:rsidR="00717541" w:rsidRPr="00717541">
        <w:t>“Reglamento a la Ley de Protección de la Persona frente al Tratamiento de sus Datos Personales”, Decreto Ejecutivo Nº 37554-JP del 30 de octubre del 2012</w:t>
      </w:r>
      <w:r w:rsidR="00607667" w:rsidRPr="002E0AF2">
        <w:rPr>
          <w:lang w:val="es-CR"/>
        </w:rPr>
        <w:t>;</w:t>
      </w:r>
      <w:r w:rsidRPr="002E0AF2">
        <w:rPr>
          <w:lang w:val="es-CR"/>
        </w:rPr>
        <w:t xml:space="preserve"> así como con las disposiciones establecidas en el presente </w:t>
      </w:r>
      <w:r w:rsidR="00CE6C17">
        <w:rPr>
          <w:lang w:val="es-CR"/>
        </w:rPr>
        <w:t>r</w:t>
      </w:r>
      <w:r w:rsidRPr="002E0AF2">
        <w:rPr>
          <w:lang w:val="es-CR"/>
        </w:rPr>
        <w:t>eglamento.</w:t>
      </w:r>
    </w:p>
    <w:p w14:paraId="09D83FBB" w14:textId="77777777" w:rsidR="006B244F" w:rsidRPr="002E0AF2" w:rsidRDefault="006B244F" w:rsidP="00F25BDD">
      <w:pPr>
        <w:ind w:firstLine="720"/>
        <w:rPr>
          <w:lang w:val="es-CR"/>
        </w:rPr>
      </w:pPr>
    </w:p>
    <w:p w14:paraId="2D1300DD" w14:textId="77777777" w:rsidR="00371054" w:rsidRPr="002E0AF2" w:rsidRDefault="00371054" w:rsidP="00F25BDD">
      <w:r w:rsidRPr="002E0AF2">
        <w:rPr>
          <w:lang w:val="es-CR"/>
        </w:rPr>
        <w:t>La contratación de terceros no exime al prestador de servicios de salud del cumplimiento de las obligaciones y responsabilidades que le correspondan respecto de la protección, seguridad y tratamiento legítimo de los datos de salud.</w:t>
      </w:r>
    </w:p>
    <w:p w14:paraId="76F27178" w14:textId="77777777" w:rsidR="000538EB" w:rsidRDefault="000538EB" w:rsidP="00F25BDD">
      <w:pPr>
        <w:jc w:val="center"/>
        <w:rPr>
          <w:b/>
          <w:bCs/>
          <w:lang w:val="es-CR"/>
        </w:rPr>
      </w:pPr>
    </w:p>
    <w:p w14:paraId="550908A5" w14:textId="6C96F99A" w:rsidR="00E31CAD" w:rsidRPr="002E0AF2" w:rsidRDefault="00E31CAD" w:rsidP="00F25BDD">
      <w:pPr>
        <w:jc w:val="center"/>
        <w:rPr>
          <w:b/>
          <w:bCs/>
          <w:lang w:val="es-CR"/>
        </w:rPr>
      </w:pPr>
      <w:r w:rsidRPr="002E0AF2">
        <w:rPr>
          <w:b/>
          <w:bCs/>
          <w:lang w:val="es-CR"/>
        </w:rPr>
        <w:lastRenderedPageBreak/>
        <w:t>CAPÍTULO II</w:t>
      </w:r>
    </w:p>
    <w:p w14:paraId="569D85AB" w14:textId="77777777" w:rsidR="00E31CAD" w:rsidRPr="002E0AF2" w:rsidRDefault="00E31CAD" w:rsidP="00F25BDD">
      <w:pPr>
        <w:jc w:val="center"/>
        <w:rPr>
          <w:b/>
          <w:bCs/>
          <w:lang w:val="es-CR"/>
        </w:rPr>
      </w:pPr>
      <w:r w:rsidRPr="002E0AF2">
        <w:rPr>
          <w:b/>
          <w:bCs/>
          <w:lang w:val="es-CR"/>
        </w:rPr>
        <w:t>MODELO NACIONAL DE INTEROPERABILIDAD EN SALUD</w:t>
      </w:r>
    </w:p>
    <w:p w14:paraId="27353548" w14:textId="77777777" w:rsidR="00E31CAD" w:rsidRPr="002E0AF2" w:rsidRDefault="00E31CAD" w:rsidP="00F25BDD">
      <w:pPr>
        <w:jc w:val="center"/>
        <w:rPr>
          <w:b/>
          <w:bCs/>
          <w:lang w:val="es-CR"/>
        </w:rPr>
      </w:pPr>
    </w:p>
    <w:p w14:paraId="742A56CA" w14:textId="7BF9C8FB" w:rsidR="00390E48" w:rsidRPr="002E0AF2" w:rsidRDefault="00E31CAD" w:rsidP="00A71DF2">
      <w:pPr>
        <w:ind w:firstLine="720"/>
        <w:rPr>
          <w:lang w:val="es-CR"/>
        </w:rPr>
      </w:pPr>
      <w:r w:rsidRPr="002E0AF2">
        <w:rPr>
          <w:b/>
          <w:bCs/>
          <w:lang w:val="es-CR"/>
        </w:rPr>
        <w:t xml:space="preserve">Artículo </w:t>
      </w:r>
      <w:r w:rsidR="6D08C9DA" w:rsidRPr="002E0AF2">
        <w:rPr>
          <w:b/>
          <w:bCs/>
          <w:lang w:val="es-CR"/>
        </w:rPr>
        <w:t>1</w:t>
      </w:r>
      <w:r w:rsidR="00A0495E" w:rsidRPr="002E0AF2">
        <w:rPr>
          <w:b/>
          <w:bCs/>
          <w:lang w:val="es-CR"/>
        </w:rPr>
        <w:t>0</w:t>
      </w:r>
      <w:r w:rsidRPr="002E0AF2">
        <w:rPr>
          <w:b/>
          <w:bCs/>
          <w:lang w:val="es-CR"/>
        </w:rPr>
        <w:t>.- Modelo Nacional de Interoperabilidad en Salud</w:t>
      </w:r>
      <w:r w:rsidR="00DC3F08" w:rsidRPr="002E0AF2">
        <w:rPr>
          <w:b/>
          <w:bCs/>
          <w:lang w:val="es-CR"/>
        </w:rPr>
        <w:t>.</w:t>
      </w:r>
      <w:r w:rsidR="00A0495E" w:rsidRPr="002E0AF2">
        <w:rPr>
          <w:b/>
          <w:bCs/>
          <w:lang w:val="es-CR"/>
        </w:rPr>
        <w:t xml:space="preserve"> </w:t>
      </w:r>
      <w:r w:rsidR="00390E48" w:rsidRPr="002E0AF2">
        <w:rPr>
          <w:lang w:val="es-CR"/>
        </w:rPr>
        <w:t>Se establece el Modelo Nacional de Interoperabilidad en Salud como el marco de referencia para el intercambio seguro y estandarizado de los datos de salud entre los servicios de salud públicos, privados y mixtos que operen en el territorio nacional, así como entre estos y el Ministerio de Salud.</w:t>
      </w:r>
    </w:p>
    <w:p w14:paraId="1288354A" w14:textId="77777777" w:rsidR="00263E74" w:rsidRPr="002E0AF2" w:rsidRDefault="00263E74" w:rsidP="00F25BDD">
      <w:pPr>
        <w:rPr>
          <w:lang w:val="es-CR"/>
        </w:rPr>
      </w:pPr>
    </w:p>
    <w:p w14:paraId="119D07C0" w14:textId="1F17F00B" w:rsidR="002D6E0E" w:rsidRPr="002E0AF2" w:rsidRDefault="00263E74" w:rsidP="00F25BDD">
      <w:pPr>
        <w:rPr>
          <w:lang w:val="es-CR"/>
        </w:rPr>
      </w:pPr>
      <w:r w:rsidRPr="002E0AF2">
        <w:rPr>
          <w:lang w:val="es-CR"/>
        </w:rPr>
        <w:t xml:space="preserve">El Modelo Nacional de Interoperabilidad en Salud se sustentará en una arquitectura federada, modular, evolutiva, interoperable y basada en estándares abiertos aprobados </w:t>
      </w:r>
      <w:r w:rsidR="009E5865" w:rsidRPr="002E0AF2">
        <w:rPr>
          <w:lang w:val="es-CR"/>
        </w:rPr>
        <w:t>por el</w:t>
      </w:r>
      <w:r w:rsidR="009E55F7" w:rsidRPr="002E0AF2">
        <w:rPr>
          <w:lang w:val="es-CR"/>
        </w:rPr>
        <w:t xml:space="preserve"> </w:t>
      </w:r>
      <w:r w:rsidR="00A71DF2">
        <w:rPr>
          <w:lang w:val="es-CR"/>
        </w:rPr>
        <w:t xml:space="preserve">MS </w:t>
      </w:r>
      <w:r w:rsidR="00EC11B6" w:rsidRPr="002E0AF2">
        <w:rPr>
          <w:lang w:val="es-CR"/>
        </w:rPr>
        <w:t>y el MICITT.</w:t>
      </w:r>
    </w:p>
    <w:p w14:paraId="3CACB0EE" w14:textId="77777777" w:rsidR="00EC11B6" w:rsidRPr="002E0AF2" w:rsidRDefault="00EC11B6" w:rsidP="00F25BDD">
      <w:pPr>
        <w:rPr>
          <w:lang w:val="es-CR"/>
        </w:rPr>
      </w:pPr>
    </w:p>
    <w:p w14:paraId="1BD5EC63" w14:textId="5978F098" w:rsidR="00F15B1D" w:rsidRPr="002E0AF2" w:rsidRDefault="00F15B1D" w:rsidP="00F25BDD">
      <w:pPr>
        <w:rPr>
          <w:lang w:val="es-CR"/>
        </w:rPr>
      </w:pPr>
      <w:r w:rsidRPr="002E0AF2">
        <w:rPr>
          <w:lang w:val="es-CR"/>
        </w:rPr>
        <w:t xml:space="preserve">Cada servicio de salud </w:t>
      </w:r>
      <w:r w:rsidR="00FA2A21">
        <w:rPr>
          <w:lang w:val="es-CR"/>
        </w:rPr>
        <w:t xml:space="preserve">público, privado y mixto </w:t>
      </w:r>
      <w:r w:rsidRPr="002E0AF2">
        <w:rPr>
          <w:lang w:val="es-CR"/>
        </w:rPr>
        <w:t>será responsable de la administración de su infraestructura tecnológica, de la custodia de los datos de salud bajo su responsabilidad y de la implementación de las medidas de ciberseguridad, continuidad operativa y gobernanza necesarias para garantizar la disponibilidad, integridad, confidencialidad y trazabilidad de la información.</w:t>
      </w:r>
    </w:p>
    <w:p w14:paraId="5EB2AE45" w14:textId="77777777" w:rsidR="00263E74" w:rsidRPr="002E0AF2" w:rsidRDefault="00263E74" w:rsidP="00F25BDD">
      <w:pPr>
        <w:rPr>
          <w:lang w:val="es-CR"/>
        </w:rPr>
      </w:pPr>
    </w:p>
    <w:p w14:paraId="18848EA9" w14:textId="77260AF5" w:rsidR="00263E74" w:rsidRPr="002E0AF2" w:rsidRDefault="00263E74" w:rsidP="00F25BDD">
      <w:pPr>
        <w:rPr>
          <w:lang w:val="es-CR"/>
        </w:rPr>
      </w:pPr>
      <w:r w:rsidRPr="002E0AF2">
        <w:rPr>
          <w:lang w:val="es-CR"/>
        </w:rPr>
        <w:t>La definición de sus capas, componentes, relaciones, interfaces y requisitos se desarrollará progresivamente conforme a las disposiciones transitorias</w:t>
      </w:r>
      <w:r w:rsidR="000B2257" w:rsidRPr="002E0AF2">
        <w:rPr>
          <w:lang w:val="es-CR"/>
        </w:rPr>
        <w:t xml:space="preserve"> </w:t>
      </w:r>
      <w:r w:rsidR="00725F95">
        <w:rPr>
          <w:lang w:val="es-CR"/>
        </w:rPr>
        <w:t xml:space="preserve">establecidas en </w:t>
      </w:r>
      <w:r w:rsidR="000B2257" w:rsidRPr="002E0AF2">
        <w:rPr>
          <w:lang w:val="es-CR"/>
        </w:rPr>
        <w:t xml:space="preserve">el presente </w:t>
      </w:r>
      <w:r w:rsidR="00725F95">
        <w:rPr>
          <w:lang w:val="es-CR"/>
        </w:rPr>
        <w:t>D</w:t>
      </w:r>
      <w:r w:rsidR="000B2257" w:rsidRPr="002E0AF2">
        <w:rPr>
          <w:lang w:val="es-CR"/>
        </w:rPr>
        <w:t>ecreto</w:t>
      </w:r>
      <w:r w:rsidRPr="002E0AF2">
        <w:rPr>
          <w:lang w:val="es-CR"/>
        </w:rPr>
        <w:t xml:space="preserve"> </w:t>
      </w:r>
      <w:r w:rsidR="00725F95">
        <w:rPr>
          <w:lang w:val="es-CR"/>
        </w:rPr>
        <w:t xml:space="preserve">Ejecutivo </w:t>
      </w:r>
      <w:r w:rsidRPr="002E0AF2">
        <w:rPr>
          <w:lang w:val="es-CR"/>
        </w:rPr>
        <w:t>y mediante instrumentos técnicos versionados. Estos instrumentos no podrán modificar las competencias, principios, derechos u obligaciones esenciales establecidos en este reglamento.</w:t>
      </w:r>
    </w:p>
    <w:p w14:paraId="09FE9349" w14:textId="77777777" w:rsidR="00E10526" w:rsidRPr="002E0AF2" w:rsidRDefault="00E10526" w:rsidP="00F25BDD">
      <w:pPr>
        <w:rPr>
          <w:lang w:val="es-CR"/>
        </w:rPr>
      </w:pPr>
    </w:p>
    <w:p w14:paraId="5C58937B" w14:textId="078FD584" w:rsidR="00E10526" w:rsidRPr="002E0AF2" w:rsidRDefault="00E10526" w:rsidP="00F25BDD">
      <w:pPr>
        <w:rPr>
          <w:lang w:val="es-CR"/>
        </w:rPr>
      </w:pPr>
      <w:r w:rsidRPr="002E0AF2">
        <w:t xml:space="preserve">El Modelo Nacional de Interoperabilidad en Salud no se sustenta en un repositorio centralizado ni habilita su creación. No tendrán la condición de repositorio, para efectos de este </w:t>
      </w:r>
      <w:r w:rsidR="0078432C">
        <w:t>r</w:t>
      </w:r>
      <w:r w:rsidRPr="002E0AF2">
        <w:t>eglamento, los componentes compartidos de identificación, autenticación, terminología, trazabilidad y registro de auditoría que integran la capa de interoperabilidad y que no almacenan información clínica de forma persistente, ni el almacenamiento temporal estrictamente necesario para ejecutar una transacción de intercambio</w:t>
      </w:r>
      <w:r w:rsidR="000A1032">
        <w:t>.</w:t>
      </w:r>
    </w:p>
    <w:p w14:paraId="2EBBFB7B" w14:textId="77777777" w:rsidR="00263E74" w:rsidRPr="002E0AF2" w:rsidRDefault="00263E74" w:rsidP="00F25BDD">
      <w:pPr>
        <w:rPr>
          <w:lang w:val="es-CR"/>
        </w:rPr>
      </w:pPr>
    </w:p>
    <w:p w14:paraId="49A5C3A9" w14:textId="3CED1713" w:rsidR="007716C2" w:rsidRPr="002E0AF2" w:rsidRDefault="007716C2" w:rsidP="00F25BDD">
      <w:pPr>
        <w:ind w:firstLine="720"/>
        <w:rPr>
          <w:lang w:val="es-CR"/>
        </w:rPr>
      </w:pPr>
      <w:r w:rsidRPr="002E0AF2">
        <w:rPr>
          <w:b/>
          <w:bCs/>
          <w:lang w:val="es-CR"/>
        </w:rPr>
        <w:t xml:space="preserve">Artículo </w:t>
      </w:r>
      <w:r w:rsidR="6D08C9DA" w:rsidRPr="002E0AF2">
        <w:rPr>
          <w:b/>
          <w:bCs/>
          <w:lang w:val="es-CR"/>
        </w:rPr>
        <w:t>1</w:t>
      </w:r>
      <w:r w:rsidR="00A0495E" w:rsidRPr="002E0AF2">
        <w:rPr>
          <w:b/>
          <w:bCs/>
          <w:lang w:val="es-CR"/>
        </w:rPr>
        <w:t>1</w:t>
      </w:r>
      <w:r w:rsidRPr="002E0AF2">
        <w:rPr>
          <w:b/>
          <w:bCs/>
          <w:lang w:val="es-CR"/>
        </w:rPr>
        <w:t>.- Implementación progresiva</w:t>
      </w:r>
      <w:r w:rsidR="0047540D" w:rsidRPr="002E0AF2">
        <w:rPr>
          <w:b/>
          <w:bCs/>
          <w:lang w:val="es-CR"/>
        </w:rPr>
        <w:t xml:space="preserve"> del Modelo Nacional de Interoperabilidad en Salud</w:t>
      </w:r>
      <w:r w:rsidR="00DC3F08" w:rsidRPr="002E0AF2">
        <w:rPr>
          <w:b/>
          <w:bCs/>
          <w:lang w:val="es-CR"/>
        </w:rPr>
        <w:t>.</w:t>
      </w:r>
      <w:r w:rsidR="00F00B2F" w:rsidRPr="002E0AF2">
        <w:rPr>
          <w:b/>
          <w:bCs/>
          <w:lang w:val="es-CR"/>
        </w:rPr>
        <w:t xml:space="preserve"> </w:t>
      </w:r>
      <w:r w:rsidRPr="002E0AF2">
        <w:rPr>
          <w:lang w:val="es-CR"/>
        </w:rPr>
        <w:t xml:space="preserve">Las obligaciones previstas en </w:t>
      </w:r>
      <w:r w:rsidR="6D08C9DA" w:rsidRPr="002E0AF2">
        <w:rPr>
          <w:lang w:val="es-CR"/>
        </w:rPr>
        <w:t xml:space="preserve">el presente </w:t>
      </w:r>
      <w:r w:rsidR="0078432C">
        <w:rPr>
          <w:lang w:val="es-CR"/>
        </w:rPr>
        <w:t>r</w:t>
      </w:r>
      <w:r w:rsidRPr="002E0AF2">
        <w:rPr>
          <w:lang w:val="es-CR"/>
        </w:rPr>
        <w:t xml:space="preserve">eglamento </w:t>
      </w:r>
      <w:r w:rsidR="00A0495E" w:rsidRPr="002E0AF2">
        <w:rPr>
          <w:lang w:val="es-CR"/>
        </w:rPr>
        <w:t>que, requieran</w:t>
      </w:r>
      <w:r w:rsidRPr="002E0AF2">
        <w:rPr>
          <w:lang w:val="es-CR"/>
        </w:rPr>
        <w:t xml:space="preserve"> adecuaciones tecnológicas, organizativas u operativas se implementarán </w:t>
      </w:r>
      <w:r w:rsidR="6D08C9DA" w:rsidRPr="002E0AF2">
        <w:rPr>
          <w:lang w:val="es-CR"/>
        </w:rPr>
        <w:t>de manera progresiva</w:t>
      </w:r>
      <w:r w:rsidRPr="002E0AF2">
        <w:rPr>
          <w:lang w:val="es-CR"/>
        </w:rPr>
        <w:t xml:space="preserve">, de conformidad con el Plan de Implementación </w:t>
      </w:r>
      <w:r w:rsidR="6D08C9DA" w:rsidRPr="002E0AF2">
        <w:rPr>
          <w:lang w:val="es-CR"/>
        </w:rPr>
        <w:t>Progresiva</w:t>
      </w:r>
      <w:r w:rsidRPr="002E0AF2">
        <w:rPr>
          <w:lang w:val="es-CR"/>
        </w:rPr>
        <w:t xml:space="preserve"> regulado en el artículo siguiente.</w:t>
      </w:r>
    </w:p>
    <w:p w14:paraId="5523B36E" w14:textId="77777777" w:rsidR="007716C2" w:rsidRPr="002E0AF2" w:rsidRDefault="007716C2" w:rsidP="00F25BDD">
      <w:pPr>
        <w:rPr>
          <w:lang w:val="es-CR"/>
        </w:rPr>
      </w:pPr>
    </w:p>
    <w:p w14:paraId="55A77693" w14:textId="139975E9" w:rsidR="007716C2" w:rsidRPr="002E0AF2" w:rsidRDefault="007716C2" w:rsidP="00F25BDD">
      <w:pPr>
        <w:ind w:firstLine="720"/>
        <w:rPr>
          <w:lang w:val="es-CR"/>
        </w:rPr>
      </w:pPr>
      <w:r w:rsidRPr="002E0AF2">
        <w:rPr>
          <w:b/>
          <w:bCs/>
          <w:lang w:val="es-CR"/>
        </w:rPr>
        <w:t xml:space="preserve">Artículo </w:t>
      </w:r>
      <w:r w:rsidR="6D08C9DA" w:rsidRPr="002E0AF2">
        <w:rPr>
          <w:b/>
          <w:bCs/>
          <w:lang w:val="es-CR"/>
        </w:rPr>
        <w:t>1</w:t>
      </w:r>
      <w:r w:rsidR="00A0495E" w:rsidRPr="002E0AF2">
        <w:rPr>
          <w:b/>
          <w:bCs/>
          <w:lang w:val="es-CR"/>
        </w:rPr>
        <w:t>2</w:t>
      </w:r>
      <w:r w:rsidRPr="002E0AF2">
        <w:rPr>
          <w:b/>
          <w:bCs/>
          <w:lang w:val="es-CR"/>
        </w:rPr>
        <w:t>.- Plan de Implementación Progresiva</w:t>
      </w:r>
      <w:r w:rsidR="00A84BF0" w:rsidRPr="002E0AF2">
        <w:rPr>
          <w:b/>
          <w:bCs/>
          <w:lang w:val="es-CR"/>
        </w:rPr>
        <w:t xml:space="preserve"> del</w:t>
      </w:r>
      <w:r w:rsidR="0047540D" w:rsidRPr="002E0AF2">
        <w:rPr>
          <w:b/>
          <w:bCs/>
          <w:lang w:val="es-CR"/>
        </w:rPr>
        <w:t xml:space="preserve"> Modelo Nacional de Interoperabilidad en Salud</w:t>
      </w:r>
      <w:r w:rsidR="00DC3F08" w:rsidRPr="002E0AF2">
        <w:rPr>
          <w:b/>
          <w:bCs/>
          <w:lang w:val="es-CR"/>
        </w:rPr>
        <w:t>.</w:t>
      </w:r>
      <w:r w:rsidR="00F00B2F" w:rsidRPr="002E0AF2">
        <w:rPr>
          <w:b/>
          <w:bCs/>
          <w:lang w:val="es-CR"/>
        </w:rPr>
        <w:t xml:space="preserve"> </w:t>
      </w:r>
      <w:r w:rsidRPr="002E0AF2">
        <w:rPr>
          <w:lang w:val="es-CR"/>
        </w:rPr>
        <w:t xml:space="preserve">El </w:t>
      </w:r>
      <w:r w:rsidR="005A65C0">
        <w:rPr>
          <w:lang w:val="es-CR"/>
        </w:rPr>
        <w:t xml:space="preserve">MS </w:t>
      </w:r>
      <w:r w:rsidRPr="002E0AF2">
        <w:rPr>
          <w:lang w:val="es-CR"/>
        </w:rPr>
        <w:t xml:space="preserve">elaborará y publicará en su sitio web oficial </w:t>
      </w:r>
      <w:hyperlink r:id="rId16" w:history="1">
        <w:r w:rsidR="00C23D75" w:rsidRPr="00F07A8C">
          <w:rPr>
            <w:rStyle w:val="Hipervnculo"/>
          </w:rPr>
          <w:t>http://www.ministeriodesalud.go.cr/</w:t>
        </w:r>
      </w:hyperlink>
      <w:r w:rsidR="00C23D75">
        <w:t xml:space="preserve"> </w:t>
      </w:r>
      <w:r w:rsidR="000468BD" w:rsidRPr="002E0AF2">
        <w:rPr>
          <w:lang w:val="es-CR"/>
        </w:rPr>
        <w:t xml:space="preserve"> </w:t>
      </w:r>
      <w:r w:rsidRPr="002E0AF2">
        <w:rPr>
          <w:lang w:val="es-CR"/>
        </w:rPr>
        <w:t>el Plan de Implementación Progresiva</w:t>
      </w:r>
      <w:r w:rsidR="0002234A" w:rsidRPr="002E0AF2">
        <w:rPr>
          <w:lang w:val="es-CR"/>
        </w:rPr>
        <w:t xml:space="preserve"> </w:t>
      </w:r>
      <w:r w:rsidR="00BE05DB" w:rsidRPr="002E0AF2">
        <w:rPr>
          <w:lang w:val="es-CR"/>
        </w:rPr>
        <w:t>del Modelo Nacional de Interoperabilidad en Salud</w:t>
      </w:r>
      <w:r w:rsidRPr="002E0AF2">
        <w:rPr>
          <w:lang w:val="es-CR"/>
        </w:rPr>
        <w:t>, dentro del plazo establecido en el Transitorio I</w:t>
      </w:r>
      <w:r w:rsidR="00A327BE" w:rsidRPr="002E0AF2">
        <w:rPr>
          <w:lang w:val="es-CR"/>
        </w:rPr>
        <w:t xml:space="preserve"> del presente Decreto Ejecutivo</w:t>
      </w:r>
      <w:r w:rsidRPr="002E0AF2">
        <w:rPr>
          <w:lang w:val="es-CR"/>
        </w:rPr>
        <w:t>.</w:t>
      </w:r>
    </w:p>
    <w:p w14:paraId="2E3CCF71" w14:textId="77777777" w:rsidR="007716C2" w:rsidRPr="002E0AF2" w:rsidRDefault="007716C2" w:rsidP="00F25BDD">
      <w:pPr>
        <w:rPr>
          <w:lang w:val="es-CR"/>
        </w:rPr>
      </w:pPr>
    </w:p>
    <w:p w14:paraId="147CC9A9" w14:textId="4E5201EF" w:rsidR="007716C2" w:rsidRPr="002E0AF2" w:rsidRDefault="007716C2" w:rsidP="00F25BDD">
      <w:pPr>
        <w:rPr>
          <w:lang w:val="es-CR"/>
        </w:rPr>
      </w:pPr>
      <w:r w:rsidRPr="002E0AF2">
        <w:rPr>
          <w:lang w:val="es-CR"/>
        </w:rPr>
        <w:t>El Plan deberá establecer:</w:t>
      </w:r>
    </w:p>
    <w:p w14:paraId="3DE436A2" w14:textId="77777777" w:rsidR="000468BD" w:rsidRPr="002E0AF2" w:rsidRDefault="000468BD" w:rsidP="00F25BDD">
      <w:pPr>
        <w:rPr>
          <w:lang w:val="es-CR"/>
        </w:rPr>
      </w:pPr>
    </w:p>
    <w:p w14:paraId="12510D39" w14:textId="528DDF51" w:rsidR="007716C2" w:rsidRPr="005A65C0" w:rsidRDefault="007716C2" w:rsidP="005A65C0">
      <w:pPr>
        <w:pStyle w:val="Prrafodelista"/>
        <w:numPr>
          <w:ilvl w:val="0"/>
          <w:numId w:val="48"/>
        </w:numPr>
        <w:tabs>
          <w:tab w:val="left" w:pos="1134"/>
        </w:tabs>
        <w:rPr>
          <w:lang w:val="es-CR"/>
        </w:rPr>
      </w:pPr>
      <w:r w:rsidRPr="005A65C0">
        <w:rPr>
          <w:lang w:val="es-CR"/>
        </w:rPr>
        <w:t xml:space="preserve">Las etapas </w:t>
      </w:r>
      <w:r w:rsidR="6D08C9DA" w:rsidRPr="005A65C0">
        <w:rPr>
          <w:lang w:val="es-CR"/>
        </w:rPr>
        <w:t xml:space="preserve">para la </w:t>
      </w:r>
      <w:r w:rsidRPr="005A65C0">
        <w:rPr>
          <w:lang w:val="es-CR"/>
        </w:rPr>
        <w:t>implementación</w:t>
      </w:r>
      <w:r w:rsidR="0047540D" w:rsidRPr="005A65C0">
        <w:rPr>
          <w:lang w:val="es-CR"/>
        </w:rPr>
        <w:t xml:space="preserve"> del Modelo Nacional de Interoperabilidad en Salud</w:t>
      </w:r>
      <w:r w:rsidRPr="005A65C0">
        <w:rPr>
          <w:lang w:val="es-CR"/>
        </w:rPr>
        <w:t>.</w:t>
      </w:r>
    </w:p>
    <w:p w14:paraId="4A74F95B" w14:textId="089B7F68" w:rsidR="007716C2" w:rsidRPr="005A65C0" w:rsidRDefault="007716C2" w:rsidP="005A65C0">
      <w:pPr>
        <w:pStyle w:val="Prrafodelista"/>
        <w:numPr>
          <w:ilvl w:val="0"/>
          <w:numId w:val="48"/>
        </w:numPr>
        <w:tabs>
          <w:tab w:val="left" w:pos="1134"/>
        </w:tabs>
        <w:rPr>
          <w:lang w:val="es-CR"/>
        </w:rPr>
      </w:pPr>
      <w:r w:rsidRPr="005A65C0">
        <w:rPr>
          <w:lang w:val="es-CR"/>
        </w:rPr>
        <w:t>El orden de incorporación de las categorías de sujetos obligados comprendidas en el ámbito de aplicación de</w:t>
      </w:r>
      <w:r w:rsidR="00BE05DB" w:rsidRPr="005A65C0">
        <w:rPr>
          <w:lang w:val="es-CR"/>
        </w:rPr>
        <w:t xml:space="preserve">l </w:t>
      </w:r>
      <w:r w:rsidR="6D08C9DA" w:rsidRPr="005A65C0">
        <w:rPr>
          <w:lang w:val="es-CR"/>
        </w:rPr>
        <w:t xml:space="preserve">presente </w:t>
      </w:r>
      <w:r w:rsidR="005A65C0">
        <w:rPr>
          <w:lang w:val="es-CR"/>
        </w:rPr>
        <w:t>r</w:t>
      </w:r>
      <w:r w:rsidRPr="005A65C0">
        <w:rPr>
          <w:lang w:val="es-CR"/>
        </w:rPr>
        <w:t>eglamento.</w:t>
      </w:r>
    </w:p>
    <w:p w14:paraId="048EF400" w14:textId="4A5DE8F9" w:rsidR="007716C2" w:rsidRPr="005A65C0" w:rsidRDefault="007716C2" w:rsidP="005A65C0">
      <w:pPr>
        <w:pStyle w:val="Prrafodelista"/>
        <w:numPr>
          <w:ilvl w:val="0"/>
          <w:numId w:val="48"/>
        </w:numPr>
        <w:tabs>
          <w:tab w:val="left" w:pos="1134"/>
        </w:tabs>
        <w:rPr>
          <w:lang w:val="es-CR"/>
        </w:rPr>
      </w:pPr>
      <w:r w:rsidRPr="005A65C0">
        <w:rPr>
          <w:lang w:val="es-CR"/>
        </w:rPr>
        <w:t>Los plazos, hitos y metas correspondientes a cada etapa.</w:t>
      </w:r>
    </w:p>
    <w:p w14:paraId="7B33529A" w14:textId="538BA445" w:rsidR="007716C2" w:rsidRPr="005A65C0" w:rsidRDefault="007716C2" w:rsidP="005A65C0">
      <w:pPr>
        <w:pStyle w:val="Prrafodelista"/>
        <w:numPr>
          <w:ilvl w:val="0"/>
          <w:numId w:val="48"/>
        </w:numPr>
        <w:tabs>
          <w:tab w:val="left" w:pos="1134"/>
        </w:tabs>
        <w:rPr>
          <w:lang w:val="es-CR"/>
        </w:rPr>
      </w:pPr>
      <w:r w:rsidRPr="005A65C0">
        <w:rPr>
          <w:lang w:val="es-CR"/>
        </w:rPr>
        <w:t xml:space="preserve">Las acciones y condiciones técnicas, organizativas y operativas necesarias para la incorporación </w:t>
      </w:r>
      <w:r w:rsidR="00356D20" w:rsidRPr="005A65C0">
        <w:rPr>
          <w:lang w:val="es-CR"/>
        </w:rPr>
        <w:t>al Modelo Nacional de Interoperabilidad en Salud</w:t>
      </w:r>
      <w:r w:rsidRPr="005A65C0">
        <w:rPr>
          <w:lang w:val="es-CR"/>
        </w:rPr>
        <w:t>.</w:t>
      </w:r>
    </w:p>
    <w:p w14:paraId="7AF4DD65" w14:textId="2681DEAB" w:rsidR="007716C2" w:rsidRPr="005A65C0" w:rsidRDefault="007716C2" w:rsidP="005A65C0">
      <w:pPr>
        <w:pStyle w:val="Prrafodelista"/>
        <w:numPr>
          <w:ilvl w:val="0"/>
          <w:numId w:val="48"/>
        </w:numPr>
        <w:tabs>
          <w:tab w:val="left" w:pos="1134"/>
        </w:tabs>
        <w:rPr>
          <w:lang w:val="es-CR"/>
        </w:rPr>
      </w:pPr>
      <w:r w:rsidRPr="005A65C0">
        <w:rPr>
          <w:lang w:val="es-CR"/>
        </w:rPr>
        <w:t>Los mecanismos de coordinación, acompañamiento y asistencia técnica.</w:t>
      </w:r>
    </w:p>
    <w:p w14:paraId="1EDE6AD9" w14:textId="15D565FC" w:rsidR="007716C2" w:rsidRPr="005A65C0" w:rsidRDefault="007716C2" w:rsidP="005A65C0">
      <w:pPr>
        <w:pStyle w:val="Prrafodelista"/>
        <w:numPr>
          <w:ilvl w:val="0"/>
          <w:numId w:val="48"/>
        </w:numPr>
        <w:tabs>
          <w:tab w:val="left" w:pos="1134"/>
        </w:tabs>
        <w:rPr>
          <w:lang w:val="es-CR"/>
        </w:rPr>
      </w:pPr>
      <w:r w:rsidRPr="005A65C0">
        <w:rPr>
          <w:lang w:val="es-CR"/>
        </w:rPr>
        <w:t>Los indicadores para el seguimiento y evaluación de su ejecución.</w:t>
      </w:r>
    </w:p>
    <w:p w14:paraId="72307BF8" w14:textId="77777777" w:rsidR="00B8664B" w:rsidRPr="002E0AF2" w:rsidRDefault="00B8664B" w:rsidP="00F25BDD">
      <w:pPr>
        <w:rPr>
          <w:lang w:val="es-CR"/>
        </w:rPr>
      </w:pPr>
    </w:p>
    <w:p w14:paraId="39236A14" w14:textId="1690A182" w:rsidR="007716C2" w:rsidRPr="002E0AF2" w:rsidRDefault="007716C2" w:rsidP="00F25BDD">
      <w:pPr>
        <w:rPr>
          <w:lang w:val="es-CR"/>
        </w:rPr>
      </w:pPr>
      <w:r w:rsidRPr="002E0AF2">
        <w:rPr>
          <w:lang w:val="es-CR"/>
        </w:rPr>
        <w:t xml:space="preserve">El Plan podrá </w:t>
      </w:r>
      <w:r w:rsidR="6D08C9DA" w:rsidRPr="002E0AF2">
        <w:rPr>
          <w:lang w:val="es-CR"/>
        </w:rPr>
        <w:t xml:space="preserve">ser actualizado </w:t>
      </w:r>
      <w:r w:rsidRPr="002E0AF2">
        <w:rPr>
          <w:lang w:val="es-CR"/>
        </w:rPr>
        <w:t xml:space="preserve">mediante </w:t>
      </w:r>
      <w:r w:rsidR="0080402B" w:rsidRPr="002E0AF2">
        <w:rPr>
          <w:lang w:val="es-CR"/>
        </w:rPr>
        <w:t>resolución</w:t>
      </w:r>
      <w:r w:rsidR="00625DE7">
        <w:rPr>
          <w:lang w:val="es-CR"/>
        </w:rPr>
        <w:t xml:space="preserve"> motivada</w:t>
      </w:r>
      <w:r w:rsidRPr="002E0AF2">
        <w:rPr>
          <w:lang w:val="es-CR"/>
        </w:rPr>
        <w:t xml:space="preserve"> del M</w:t>
      </w:r>
      <w:r w:rsidR="00625DE7">
        <w:rPr>
          <w:lang w:val="es-CR"/>
        </w:rPr>
        <w:t>S</w:t>
      </w:r>
      <w:r w:rsidR="00AF7AD5" w:rsidRPr="002E0AF2">
        <w:rPr>
          <w:lang w:val="es-CR"/>
        </w:rPr>
        <w:t xml:space="preserve"> y </w:t>
      </w:r>
      <w:r w:rsidR="6D08C9DA" w:rsidRPr="002E0AF2">
        <w:rPr>
          <w:lang w:val="es-CR"/>
        </w:rPr>
        <w:t xml:space="preserve">deberá publicarse </w:t>
      </w:r>
      <w:r w:rsidR="00AF7AD5" w:rsidRPr="002E0AF2">
        <w:rPr>
          <w:lang w:val="es-CR"/>
        </w:rPr>
        <w:t>en su sitio web oficial</w:t>
      </w:r>
      <w:r w:rsidR="00625DE7">
        <w:rPr>
          <w:lang w:val="es-CR"/>
        </w:rPr>
        <w:t xml:space="preserve"> </w:t>
      </w:r>
      <w:hyperlink r:id="rId17" w:history="1">
        <w:r w:rsidR="004719A5" w:rsidRPr="00F07A8C">
          <w:rPr>
            <w:rStyle w:val="Hipervnculo"/>
          </w:rPr>
          <w:t>http://www.ministeriodesalud.go.cr/</w:t>
        </w:r>
      </w:hyperlink>
      <w:r w:rsidR="00FC1E64" w:rsidRPr="002E0AF2">
        <w:rPr>
          <w:lang w:val="es-CR"/>
        </w:rPr>
        <w:t xml:space="preserve">. </w:t>
      </w:r>
    </w:p>
    <w:p w14:paraId="7F5A9D77" w14:textId="77777777" w:rsidR="00FB30D3" w:rsidRPr="002E0AF2" w:rsidRDefault="00FB30D3" w:rsidP="00F25BDD">
      <w:pPr>
        <w:rPr>
          <w:lang w:val="es-CR"/>
        </w:rPr>
      </w:pPr>
    </w:p>
    <w:p w14:paraId="1EA94621" w14:textId="40E26FF4" w:rsidR="007716C2" w:rsidRPr="002E0AF2" w:rsidRDefault="007716C2" w:rsidP="00F25BDD">
      <w:pPr>
        <w:ind w:firstLine="720"/>
        <w:rPr>
          <w:lang w:val="es-CR"/>
        </w:rPr>
      </w:pPr>
      <w:r w:rsidRPr="002E0AF2">
        <w:rPr>
          <w:b/>
          <w:bCs/>
          <w:lang w:val="es-CR"/>
        </w:rPr>
        <w:t xml:space="preserve">Artículo </w:t>
      </w:r>
      <w:r w:rsidR="6D08C9DA" w:rsidRPr="002E0AF2">
        <w:rPr>
          <w:b/>
          <w:bCs/>
          <w:lang w:val="es-CR"/>
        </w:rPr>
        <w:t>1</w:t>
      </w:r>
      <w:r w:rsidR="00A0495E" w:rsidRPr="002E0AF2">
        <w:rPr>
          <w:b/>
          <w:bCs/>
          <w:lang w:val="es-CR"/>
        </w:rPr>
        <w:t>3</w:t>
      </w:r>
      <w:r w:rsidRPr="002E0AF2">
        <w:rPr>
          <w:b/>
          <w:bCs/>
          <w:lang w:val="es-CR"/>
        </w:rPr>
        <w:t>.- Instrumentos técnicos de ejecución.</w:t>
      </w:r>
      <w:r w:rsidRPr="002E0AF2">
        <w:rPr>
          <w:lang w:val="es-CR"/>
        </w:rPr>
        <w:t xml:space="preserve"> El </w:t>
      </w:r>
      <w:r w:rsidR="00625DE7">
        <w:rPr>
          <w:lang w:val="es-CR"/>
        </w:rPr>
        <w:t xml:space="preserve">MS </w:t>
      </w:r>
      <w:r w:rsidRPr="002E0AF2">
        <w:rPr>
          <w:lang w:val="es-CR"/>
        </w:rPr>
        <w:t xml:space="preserve">emitirá, actualizará y publicará </w:t>
      </w:r>
      <w:r w:rsidR="0047540D" w:rsidRPr="002E0AF2">
        <w:rPr>
          <w:lang w:val="es-CR"/>
        </w:rPr>
        <w:t>en su sitio web oficial</w:t>
      </w:r>
      <w:r w:rsidR="004719A5">
        <w:rPr>
          <w:lang w:val="es-CR"/>
        </w:rPr>
        <w:t xml:space="preserve"> </w:t>
      </w:r>
      <w:hyperlink r:id="rId18" w:history="1">
        <w:r w:rsidR="00677825" w:rsidRPr="00F07A8C">
          <w:rPr>
            <w:rStyle w:val="Hipervnculo"/>
            <w:lang w:val="es-CR"/>
          </w:rPr>
          <w:t>http://www.ministeriodesalud.go.cr/</w:t>
        </w:r>
      </w:hyperlink>
      <w:r w:rsidR="000424B8" w:rsidRPr="002E0AF2">
        <w:rPr>
          <w:lang w:val="es-CR"/>
        </w:rPr>
        <w:t>,</w:t>
      </w:r>
      <w:r w:rsidR="00F15D3A" w:rsidRPr="002E0AF2">
        <w:rPr>
          <w:lang w:val="es-CR"/>
        </w:rPr>
        <w:t xml:space="preserve"> </w:t>
      </w:r>
      <w:r w:rsidR="00F15D3A" w:rsidRPr="00ED12FD">
        <w:rPr>
          <w:lang w:val="es-CR"/>
        </w:rPr>
        <w:t>l</w:t>
      </w:r>
      <w:r w:rsidRPr="00ED12FD">
        <w:rPr>
          <w:lang w:val="es-CR"/>
        </w:rPr>
        <w:t xml:space="preserve">os lineamientos técnicos, protocolos, guías de implementación, estándares, perfiles de interoperabilidad en </w:t>
      </w:r>
      <w:r w:rsidRPr="00ED12FD">
        <w:rPr>
          <w:lang w:val="es-CR"/>
        </w:rPr>
        <w:lastRenderedPageBreak/>
        <w:t xml:space="preserve">salud y </w:t>
      </w:r>
      <w:r w:rsidR="6D08C9DA" w:rsidRPr="00ED12FD">
        <w:rPr>
          <w:lang w:val="es-CR"/>
        </w:rPr>
        <w:t xml:space="preserve">demás </w:t>
      </w:r>
      <w:r w:rsidRPr="00ED12FD">
        <w:rPr>
          <w:lang w:val="es-CR"/>
        </w:rPr>
        <w:t>especificaciones técnicas necesari</w:t>
      </w:r>
      <w:r w:rsidR="00700C60">
        <w:rPr>
          <w:lang w:val="es-CR"/>
        </w:rPr>
        <w:t>a</w:t>
      </w:r>
      <w:r w:rsidRPr="00ED12FD">
        <w:rPr>
          <w:lang w:val="es-CR"/>
        </w:rPr>
        <w:t xml:space="preserve">s para </w:t>
      </w:r>
      <w:r w:rsidR="6D08C9DA" w:rsidRPr="00ED12FD">
        <w:rPr>
          <w:lang w:val="es-CR"/>
        </w:rPr>
        <w:t xml:space="preserve">la ejecución del presente </w:t>
      </w:r>
      <w:r w:rsidR="00625DE7" w:rsidRPr="00ED12FD">
        <w:rPr>
          <w:lang w:val="es-CR"/>
        </w:rPr>
        <w:t>r</w:t>
      </w:r>
      <w:r w:rsidR="6D08C9DA" w:rsidRPr="00ED12FD">
        <w:rPr>
          <w:lang w:val="es-CR"/>
        </w:rPr>
        <w:t>eglamento y la operación segura del</w:t>
      </w:r>
      <w:r w:rsidRPr="00ED12FD">
        <w:rPr>
          <w:lang w:val="es-CR"/>
        </w:rPr>
        <w:t xml:space="preserve"> </w:t>
      </w:r>
      <w:r w:rsidR="0047540D" w:rsidRPr="00ED12FD">
        <w:rPr>
          <w:lang w:val="es-CR"/>
        </w:rPr>
        <w:t>Modelo Nacional de Interoperabilidad en Salud.</w:t>
      </w:r>
    </w:p>
    <w:p w14:paraId="5EF410B1" w14:textId="77777777" w:rsidR="007716C2" w:rsidRPr="002E0AF2" w:rsidRDefault="007716C2" w:rsidP="00F25BDD">
      <w:pPr>
        <w:rPr>
          <w:lang w:val="es-CR"/>
        </w:rPr>
      </w:pPr>
    </w:p>
    <w:p w14:paraId="654AAEED" w14:textId="5F4A2847" w:rsidR="6D08C9DA" w:rsidRPr="002E0AF2" w:rsidRDefault="007716C2" w:rsidP="00F25BDD">
      <w:pPr>
        <w:rPr>
          <w:lang w:val="es-CR"/>
        </w:rPr>
      </w:pPr>
      <w:r w:rsidRPr="002E0AF2">
        <w:rPr>
          <w:lang w:val="es-CR"/>
        </w:rPr>
        <w:t xml:space="preserve">Cuando dichos instrumentos comprendan materias </w:t>
      </w:r>
      <w:r w:rsidR="6D08C9DA" w:rsidRPr="002E0AF2">
        <w:rPr>
          <w:lang w:val="es-CR"/>
        </w:rPr>
        <w:t xml:space="preserve">relacionadas con </w:t>
      </w:r>
      <w:r w:rsidRPr="002E0AF2">
        <w:rPr>
          <w:lang w:val="es-CR"/>
        </w:rPr>
        <w:t>ciberseguridad, seguridad de la información, arquitectura digital o interoperabilidad tecnológica, serán elaborados en coordinación con el MICITT, dentro del ámbito de las competencias legalmente atribuidas a cada Ministerio.</w:t>
      </w:r>
    </w:p>
    <w:p w14:paraId="060591FB" w14:textId="77777777" w:rsidR="00F15D3A" w:rsidRPr="002E0AF2" w:rsidRDefault="00F15D3A" w:rsidP="00F25BDD">
      <w:pPr>
        <w:rPr>
          <w:lang w:val="es-CR"/>
        </w:rPr>
      </w:pPr>
    </w:p>
    <w:p w14:paraId="5803799A" w14:textId="29154E16" w:rsidR="00E31CAD" w:rsidRPr="002E0AF2" w:rsidRDefault="00E31CAD" w:rsidP="00F25BDD">
      <w:pPr>
        <w:ind w:firstLine="720"/>
        <w:rPr>
          <w:lang w:val="es-CR"/>
        </w:rPr>
      </w:pPr>
      <w:r w:rsidRPr="002E0AF2">
        <w:rPr>
          <w:b/>
          <w:bCs/>
          <w:lang w:val="es-CR"/>
        </w:rPr>
        <w:t xml:space="preserve">Artículo </w:t>
      </w:r>
      <w:r w:rsidR="6D08C9DA" w:rsidRPr="002E0AF2">
        <w:rPr>
          <w:b/>
          <w:bCs/>
          <w:lang w:val="es-CR"/>
        </w:rPr>
        <w:t>1</w:t>
      </w:r>
      <w:r w:rsidR="00A0495E" w:rsidRPr="002E0AF2">
        <w:rPr>
          <w:b/>
          <w:bCs/>
          <w:lang w:val="es-CR"/>
        </w:rPr>
        <w:t>4</w:t>
      </w:r>
      <w:r w:rsidRPr="002E0AF2">
        <w:rPr>
          <w:b/>
          <w:bCs/>
          <w:lang w:val="es-CR"/>
        </w:rPr>
        <w:t>.- Separación entre rectoría y operación tecnológica</w:t>
      </w:r>
      <w:r w:rsidR="00DC3F08" w:rsidRPr="002E0AF2">
        <w:rPr>
          <w:b/>
          <w:bCs/>
          <w:lang w:val="es-CR"/>
        </w:rPr>
        <w:t>.</w:t>
      </w:r>
      <w:r w:rsidR="000468BD" w:rsidRPr="002E0AF2">
        <w:rPr>
          <w:b/>
          <w:bCs/>
          <w:lang w:val="es-CR"/>
        </w:rPr>
        <w:t xml:space="preserve"> </w:t>
      </w:r>
      <w:r w:rsidRPr="002E0AF2">
        <w:rPr>
          <w:lang w:val="es-CR"/>
        </w:rPr>
        <w:t xml:space="preserve">El </w:t>
      </w:r>
      <w:r w:rsidR="000A0F5C">
        <w:rPr>
          <w:lang w:val="es-CR"/>
        </w:rPr>
        <w:t xml:space="preserve">MS </w:t>
      </w:r>
      <w:r w:rsidRPr="002E0AF2">
        <w:rPr>
          <w:lang w:val="es-CR"/>
        </w:rPr>
        <w:t>ejercerá la rectoría del Modelo Nacional de Interoperabilidad en</w:t>
      </w:r>
      <w:r w:rsidR="007106AD" w:rsidRPr="002E0AF2">
        <w:rPr>
          <w:lang w:val="es-CR"/>
        </w:rPr>
        <w:t xml:space="preserve"> </w:t>
      </w:r>
      <w:r w:rsidR="00BE05DB" w:rsidRPr="002E0AF2">
        <w:rPr>
          <w:lang w:val="es-CR"/>
        </w:rPr>
        <w:t>Salu</w:t>
      </w:r>
      <w:r w:rsidR="00A56028" w:rsidRPr="002E0AF2">
        <w:rPr>
          <w:lang w:val="es-CR"/>
        </w:rPr>
        <w:t>d, sin</w:t>
      </w:r>
      <w:r w:rsidR="6D08C9DA" w:rsidRPr="002E0AF2">
        <w:rPr>
          <w:lang w:val="es-CR"/>
        </w:rPr>
        <w:t xml:space="preserve"> que ello implique la obligación de</w:t>
      </w:r>
      <w:r w:rsidR="00BE05DB" w:rsidRPr="002E0AF2">
        <w:rPr>
          <w:lang w:val="es-CR"/>
        </w:rPr>
        <w:t xml:space="preserve"> </w:t>
      </w:r>
      <w:r w:rsidRPr="002E0AF2">
        <w:rPr>
          <w:lang w:val="es-CR"/>
        </w:rPr>
        <w:t xml:space="preserve">proveer, desarrollar, financiar, contratar, hospedar, operar ni mantener la infraestructura tecnológica requerida por los </w:t>
      </w:r>
      <w:r w:rsidR="6D08C9DA" w:rsidRPr="002E0AF2">
        <w:rPr>
          <w:lang w:val="es-CR"/>
        </w:rPr>
        <w:t xml:space="preserve">servicios de salud </w:t>
      </w:r>
      <w:r w:rsidR="00FA2A21">
        <w:rPr>
          <w:lang w:val="es-CR"/>
        </w:rPr>
        <w:t xml:space="preserve">públicos, privados y mixtos </w:t>
      </w:r>
      <w:r w:rsidR="6D08C9DA" w:rsidRPr="002E0AF2">
        <w:rPr>
          <w:lang w:val="es-CR"/>
        </w:rPr>
        <w:t>para interoperar</w:t>
      </w:r>
      <w:r w:rsidRPr="002E0AF2">
        <w:rPr>
          <w:lang w:val="es-CR"/>
        </w:rPr>
        <w:t>.</w:t>
      </w:r>
    </w:p>
    <w:p w14:paraId="1EB3851F" w14:textId="77777777" w:rsidR="00315188" w:rsidRPr="002E0AF2" w:rsidRDefault="00315188" w:rsidP="00F25BDD">
      <w:pPr>
        <w:rPr>
          <w:lang w:val="es-CR"/>
        </w:rPr>
      </w:pPr>
    </w:p>
    <w:p w14:paraId="776FDA6B" w14:textId="5D3F7FC4" w:rsidR="00770C8F" w:rsidRPr="002E0AF2" w:rsidRDefault="00E31CAD" w:rsidP="00F25BDD">
      <w:pPr>
        <w:rPr>
          <w:lang w:val="es-CR"/>
        </w:rPr>
      </w:pPr>
      <w:r w:rsidRPr="002E0AF2">
        <w:rPr>
          <w:lang w:val="es-CR"/>
        </w:rPr>
        <w:t xml:space="preserve">Cada </w:t>
      </w:r>
      <w:r w:rsidR="6D08C9DA" w:rsidRPr="002E0AF2">
        <w:rPr>
          <w:lang w:val="es-CR"/>
        </w:rPr>
        <w:t>servicio de salud</w:t>
      </w:r>
      <w:r w:rsidR="00FA2A21">
        <w:rPr>
          <w:lang w:val="es-CR"/>
        </w:rPr>
        <w:t xml:space="preserve"> público, privado y mixto</w:t>
      </w:r>
      <w:r w:rsidR="6D08C9DA" w:rsidRPr="002E0AF2">
        <w:rPr>
          <w:lang w:val="es-CR"/>
        </w:rPr>
        <w:t xml:space="preserve"> </w:t>
      </w:r>
      <w:r w:rsidRPr="002E0AF2">
        <w:rPr>
          <w:lang w:val="es-CR"/>
        </w:rPr>
        <w:t xml:space="preserve">será responsable de </w:t>
      </w:r>
      <w:r w:rsidR="6D08C9DA" w:rsidRPr="002E0AF2">
        <w:rPr>
          <w:lang w:val="es-CR"/>
        </w:rPr>
        <w:t xml:space="preserve">disponer de </w:t>
      </w:r>
      <w:r w:rsidRPr="002E0AF2">
        <w:rPr>
          <w:lang w:val="es-CR"/>
        </w:rPr>
        <w:t xml:space="preserve">los recursos tecnológicos, humanos, financieros y organizativos </w:t>
      </w:r>
      <w:r w:rsidR="6D08C9DA" w:rsidRPr="002E0AF2">
        <w:rPr>
          <w:lang w:val="es-CR"/>
        </w:rPr>
        <w:t xml:space="preserve">necesarios </w:t>
      </w:r>
      <w:r w:rsidRPr="002E0AF2">
        <w:rPr>
          <w:lang w:val="es-CR"/>
        </w:rPr>
        <w:t xml:space="preserve">para cumplir </w:t>
      </w:r>
      <w:r w:rsidR="6D08C9DA" w:rsidRPr="002E0AF2">
        <w:rPr>
          <w:lang w:val="es-CR"/>
        </w:rPr>
        <w:t xml:space="preserve">con </w:t>
      </w:r>
      <w:r w:rsidRPr="002E0AF2">
        <w:rPr>
          <w:lang w:val="es-CR"/>
        </w:rPr>
        <w:t xml:space="preserve">las obligaciones establecidas en el presente </w:t>
      </w:r>
      <w:r w:rsidR="000A0F5C">
        <w:rPr>
          <w:lang w:val="es-CR"/>
        </w:rPr>
        <w:t>r</w:t>
      </w:r>
      <w:r w:rsidRPr="002E0AF2">
        <w:rPr>
          <w:lang w:val="es-CR"/>
        </w:rPr>
        <w:t>eglamento.</w:t>
      </w:r>
    </w:p>
    <w:p w14:paraId="64A546A1" w14:textId="77777777" w:rsidR="00BE05DB" w:rsidRPr="002E0AF2" w:rsidRDefault="00BE05DB" w:rsidP="00F25BDD">
      <w:pPr>
        <w:rPr>
          <w:b/>
          <w:bCs/>
          <w:lang w:val="es-CR"/>
        </w:rPr>
      </w:pPr>
    </w:p>
    <w:p w14:paraId="07B4D57A" w14:textId="47912E95" w:rsidR="00E31CAD" w:rsidRPr="002E0AF2" w:rsidRDefault="00E31CAD" w:rsidP="00F25BDD">
      <w:pPr>
        <w:jc w:val="center"/>
        <w:rPr>
          <w:b/>
          <w:bCs/>
          <w:lang w:val="es-CR"/>
        </w:rPr>
      </w:pPr>
      <w:r w:rsidRPr="002E0AF2">
        <w:rPr>
          <w:b/>
          <w:bCs/>
          <w:lang w:val="es-CR"/>
        </w:rPr>
        <w:t>CAPÍTULO I</w:t>
      </w:r>
      <w:r w:rsidR="00770C8F" w:rsidRPr="002E0AF2">
        <w:rPr>
          <w:b/>
          <w:bCs/>
          <w:lang w:val="es-CR"/>
        </w:rPr>
        <w:t>II</w:t>
      </w:r>
    </w:p>
    <w:p w14:paraId="3F6E51EF" w14:textId="77777777" w:rsidR="00E31CAD" w:rsidRPr="002E0AF2" w:rsidRDefault="00E31CAD" w:rsidP="00F25BDD">
      <w:pPr>
        <w:jc w:val="center"/>
        <w:rPr>
          <w:b/>
          <w:bCs/>
          <w:lang w:val="es-CR"/>
        </w:rPr>
      </w:pPr>
      <w:r w:rsidRPr="002E0AF2">
        <w:rPr>
          <w:b/>
          <w:bCs/>
          <w:lang w:val="es-CR"/>
        </w:rPr>
        <w:t>COMPETENCIAS</w:t>
      </w:r>
    </w:p>
    <w:p w14:paraId="687F6034" w14:textId="77777777" w:rsidR="00D456FB" w:rsidRPr="002E0AF2" w:rsidRDefault="00D456FB" w:rsidP="00F25BDD">
      <w:pPr>
        <w:rPr>
          <w:b/>
          <w:bCs/>
          <w:lang w:val="es-CR"/>
        </w:rPr>
      </w:pPr>
    </w:p>
    <w:p w14:paraId="60500AE6" w14:textId="664F66C3" w:rsidR="00E31CAD" w:rsidRPr="002E0AF2" w:rsidRDefault="00E31CAD" w:rsidP="00F25BDD">
      <w:pPr>
        <w:ind w:firstLine="720"/>
        <w:rPr>
          <w:lang w:val="es-CR"/>
        </w:rPr>
      </w:pPr>
      <w:r w:rsidRPr="002E0AF2">
        <w:rPr>
          <w:b/>
          <w:bCs/>
          <w:lang w:val="es-CR"/>
        </w:rPr>
        <w:t xml:space="preserve">Artículo </w:t>
      </w:r>
      <w:r w:rsidR="6D08C9DA" w:rsidRPr="002E0AF2">
        <w:rPr>
          <w:b/>
          <w:bCs/>
          <w:lang w:val="es-CR"/>
        </w:rPr>
        <w:t>1</w:t>
      </w:r>
      <w:r w:rsidR="00A0495E" w:rsidRPr="002E0AF2">
        <w:rPr>
          <w:b/>
          <w:bCs/>
          <w:lang w:val="es-CR"/>
        </w:rPr>
        <w:t>5</w:t>
      </w:r>
      <w:r w:rsidRPr="002E0AF2">
        <w:rPr>
          <w:b/>
          <w:bCs/>
          <w:lang w:val="es-CR"/>
        </w:rPr>
        <w:t>.- Competencias del M</w:t>
      </w:r>
      <w:r w:rsidR="00165AC4">
        <w:rPr>
          <w:b/>
          <w:bCs/>
          <w:lang w:val="es-CR"/>
        </w:rPr>
        <w:t>S</w:t>
      </w:r>
      <w:r w:rsidR="00DC3F08" w:rsidRPr="002E0AF2">
        <w:rPr>
          <w:b/>
          <w:bCs/>
          <w:lang w:val="es-CR"/>
        </w:rPr>
        <w:t>.</w:t>
      </w:r>
      <w:r w:rsidR="00A32BAE" w:rsidRPr="002E0AF2">
        <w:rPr>
          <w:b/>
          <w:bCs/>
          <w:lang w:val="es-CR"/>
        </w:rPr>
        <w:t xml:space="preserve"> </w:t>
      </w:r>
      <w:r w:rsidRPr="002E0AF2">
        <w:rPr>
          <w:lang w:val="es-CR"/>
        </w:rPr>
        <w:t>Corresponderá al M</w:t>
      </w:r>
      <w:r w:rsidR="000A0F5C">
        <w:rPr>
          <w:lang w:val="es-CR"/>
        </w:rPr>
        <w:t>S</w:t>
      </w:r>
      <w:r w:rsidRPr="002E0AF2">
        <w:rPr>
          <w:lang w:val="es-CR"/>
        </w:rPr>
        <w:t xml:space="preserve">, en ejercicio de la rectoría </w:t>
      </w:r>
      <w:r w:rsidR="00252B2A" w:rsidRPr="002E0AF2">
        <w:rPr>
          <w:lang w:val="es-CR"/>
        </w:rPr>
        <w:t xml:space="preserve">en salud </w:t>
      </w:r>
      <w:r w:rsidRPr="002E0AF2">
        <w:rPr>
          <w:lang w:val="es-CR"/>
        </w:rPr>
        <w:t>y de sus competencias en materia de salud digital:</w:t>
      </w:r>
    </w:p>
    <w:p w14:paraId="0C532B2F" w14:textId="77777777" w:rsidR="00D456FB" w:rsidRPr="002E0AF2" w:rsidRDefault="00D456FB" w:rsidP="00F25BDD">
      <w:pPr>
        <w:rPr>
          <w:lang w:val="es-CR"/>
        </w:rPr>
      </w:pPr>
    </w:p>
    <w:p w14:paraId="2F2A28BE" w14:textId="491E843C" w:rsidR="00E31CAD" w:rsidRPr="002E0AF2" w:rsidRDefault="00E31CAD" w:rsidP="00F25BDD">
      <w:pPr>
        <w:pStyle w:val="Prrafodelista"/>
        <w:numPr>
          <w:ilvl w:val="0"/>
          <w:numId w:val="23"/>
        </w:numPr>
        <w:rPr>
          <w:lang w:val="es-CR"/>
        </w:rPr>
      </w:pPr>
      <w:r w:rsidRPr="002E0AF2">
        <w:rPr>
          <w:lang w:val="es-CR"/>
        </w:rPr>
        <w:t xml:space="preserve">Definir </w:t>
      </w:r>
      <w:r w:rsidR="004B6FA1" w:rsidRPr="002E0AF2">
        <w:rPr>
          <w:lang w:val="es-CR"/>
        </w:rPr>
        <w:t xml:space="preserve">y dirigir </w:t>
      </w:r>
      <w:r w:rsidRPr="002E0AF2">
        <w:rPr>
          <w:lang w:val="es-CR"/>
        </w:rPr>
        <w:t xml:space="preserve">el Modelo Nacional de Interoperabilidad en Salud desde </w:t>
      </w:r>
      <w:r w:rsidR="6D08C9DA" w:rsidRPr="002E0AF2">
        <w:rPr>
          <w:lang w:val="es-CR"/>
        </w:rPr>
        <w:t>las perspectivas</w:t>
      </w:r>
      <w:r w:rsidRPr="002E0AF2">
        <w:rPr>
          <w:lang w:val="es-CR"/>
        </w:rPr>
        <w:t xml:space="preserve"> sanitaria, clínica, semántica y de gobernanza.</w:t>
      </w:r>
    </w:p>
    <w:p w14:paraId="301A2F94" w14:textId="3E3AE04A" w:rsidR="00A2632E" w:rsidRPr="002E0AF2" w:rsidRDefault="00A2632E" w:rsidP="00F25BDD">
      <w:pPr>
        <w:pStyle w:val="Prrafodelista"/>
        <w:numPr>
          <w:ilvl w:val="0"/>
          <w:numId w:val="23"/>
        </w:numPr>
        <w:rPr>
          <w:lang w:val="es-CR"/>
        </w:rPr>
      </w:pPr>
      <w:r w:rsidRPr="002E0AF2">
        <w:t>Adoptar</w:t>
      </w:r>
      <w:r w:rsidR="00F505D9" w:rsidRPr="002E0AF2">
        <w:t xml:space="preserve">, </w:t>
      </w:r>
      <w:r w:rsidRPr="002E0AF2">
        <w:t>oficializar</w:t>
      </w:r>
      <w:r w:rsidR="00F505D9" w:rsidRPr="002E0AF2">
        <w:t xml:space="preserve"> y publicar</w:t>
      </w:r>
      <w:r w:rsidRPr="002E0AF2">
        <w:t xml:space="preserve"> los estándares de interoperabilidad propios del ámbito sanitario, así como promover su </w:t>
      </w:r>
      <w:r w:rsidR="6D08C9DA" w:rsidRPr="002E0AF2">
        <w:t>aplicación</w:t>
      </w:r>
      <w:r w:rsidRPr="002E0AF2">
        <w:t>.</w:t>
      </w:r>
    </w:p>
    <w:p w14:paraId="1840C184" w14:textId="11E9CF03" w:rsidR="00E31CAD" w:rsidRPr="002E0AF2" w:rsidRDefault="00B20651" w:rsidP="00F25BDD">
      <w:pPr>
        <w:pStyle w:val="Prrafodelista"/>
        <w:numPr>
          <w:ilvl w:val="0"/>
          <w:numId w:val="23"/>
        </w:numPr>
        <w:rPr>
          <w:lang w:val="es-CR"/>
        </w:rPr>
      </w:pPr>
      <w:r w:rsidRPr="002E0AF2">
        <w:rPr>
          <w:lang w:val="es-CR"/>
        </w:rPr>
        <w:t>Definir</w:t>
      </w:r>
      <w:r w:rsidR="6D08C9DA" w:rsidRPr="002E0AF2">
        <w:rPr>
          <w:lang w:val="es-CR"/>
        </w:rPr>
        <w:t xml:space="preserve">, establecer y orientar la evolución de las </w:t>
      </w:r>
      <w:r w:rsidR="00E31CAD" w:rsidRPr="002E0AF2">
        <w:rPr>
          <w:lang w:val="es-CR"/>
        </w:rPr>
        <w:t>guías nacionales de implementación</w:t>
      </w:r>
      <w:r w:rsidR="005A3BED" w:rsidRPr="002E0AF2">
        <w:rPr>
          <w:lang w:val="es-CR"/>
        </w:rPr>
        <w:t xml:space="preserve"> de interoperabilidad</w:t>
      </w:r>
      <w:r w:rsidR="6D08C9DA" w:rsidRPr="002E0AF2">
        <w:rPr>
          <w:lang w:val="es-CR"/>
        </w:rPr>
        <w:t>.</w:t>
      </w:r>
    </w:p>
    <w:p w14:paraId="061B1F1C" w14:textId="1E5CB073" w:rsidR="00BB12A2" w:rsidRPr="002E0AF2" w:rsidRDefault="00BB12A2" w:rsidP="00F25BDD">
      <w:pPr>
        <w:pStyle w:val="Prrafodelista"/>
        <w:numPr>
          <w:ilvl w:val="0"/>
          <w:numId w:val="23"/>
        </w:numPr>
        <w:rPr>
          <w:lang w:val="es-CR"/>
        </w:rPr>
      </w:pPr>
      <w:r w:rsidRPr="002E0AF2">
        <w:rPr>
          <w:lang w:val="es-CR"/>
        </w:rPr>
        <w:lastRenderedPageBreak/>
        <w:t>Coordinar con los expertos técnicos de</w:t>
      </w:r>
      <w:r w:rsidR="004012B8" w:rsidRPr="002E0AF2">
        <w:rPr>
          <w:lang w:val="es-CR"/>
        </w:rPr>
        <w:t xml:space="preserve"> </w:t>
      </w:r>
      <w:r w:rsidRPr="002E0AF2">
        <w:rPr>
          <w:lang w:val="es-CR"/>
        </w:rPr>
        <w:t>l</w:t>
      </w:r>
      <w:r w:rsidR="004012B8" w:rsidRPr="002E0AF2">
        <w:rPr>
          <w:lang w:val="es-CR"/>
        </w:rPr>
        <w:t xml:space="preserve">os servicios de salud públicos, privados y mixtos, </w:t>
      </w:r>
      <w:r w:rsidRPr="002E0AF2">
        <w:rPr>
          <w:lang w:val="es-CR"/>
        </w:rPr>
        <w:t xml:space="preserve">la elaboración </w:t>
      </w:r>
      <w:r w:rsidR="6D08C9DA" w:rsidRPr="002E0AF2">
        <w:rPr>
          <w:lang w:val="es-CR"/>
        </w:rPr>
        <w:t xml:space="preserve">y actualización </w:t>
      </w:r>
      <w:r w:rsidRPr="002E0AF2">
        <w:rPr>
          <w:lang w:val="es-CR"/>
        </w:rPr>
        <w:t>de las guías nacionales de implementación de interoperabilidad.</w:t>
      </w:r>
    </w:p>
    <w:p w14:paraId="736CBAD5" w14:textId="1C291F7C" w:rsidR="00E31CAD" w:rsidRPr="002E0AF2" w:rsidRDefault="00E31CAD" w:rsidP="00F25BDD">
      <w:pPr>
        <w:pStyle w:val="Prrafodelista"/>
        <w:numPr>
          <w:ilvl w:val="0"/>
          <w:numId w:val="23"/>
        </w:numPr>
        <w:rPr>
          <w:lang w:val="es-CR"/>
        </w:rPr>
      </w:pPr>
      <w:r w:rsidRPr="002E0AF2">
        <w:rPr>
          <w:lang w:val="es-CR"/>
        </w:rPr>
        <w:t xml:space="preserve">Emitir </w:t>
      </w:r>
      <w:r w:rsidR="6D08C9DA" w:rsidRPr="002E0AF2">
        <w:rPr>
          <w:lang w:val="es-CR"/>
        </w:rPr>
        <w:t xml:space="preserve">las </w:t>
      </w:r>
      <w:r w:rsidRPr="002E0AF2">
        <w:rPr>
          <w:lang w:val="es-CR"/>
        </w:rPr>
        <w:t xml:space="preserve">disposiciones y </w:t>
      </w:r>
      <w:r w:rsidR="6D08C9DA" w:rsidRPr="002E0AF2">
        <w:rPr>
          <w:lang w:val="es-CR"/>
        </w:rPr>
        <w:t xml:space="preserve">los </w:t>
      </w:r>
      <w:r w:rsidRPr="002E0AF2">
        <w:rPr>
          <w:lang w:val="es-CR"/>
        </w:rPr>
        <w:t xml:space="preserve">lineamientos relacionados con la interoperabilidad y </w:t>
      </w:r>
      <w:r w:rsidR="6D08C9DA" w:rsidRPr="002E0AF2">
        <w:rPr>
          <w:lang w:val="es-CR"/>
        </w:rPr>
        <w:t xml:space="preserve">la </w:t>
      </w:r>
      <w:r w:rsidRPr="002E0AF2">
        <w:rPr>
          <w:lang w:val="es-CR"/>
        </w:rPr>
        <w:t>salud digital dentro del ámbito de sus competencias.</w:t>
      </w:r>
    </w:p>
    <w:p w14:paraId="1B839C38" w14:textId="77777777" w:rsidR="00D456FB" w:rsidRPr="002E0AF2" w:rsidRDefault="00D456FB" w:rsidP="00F25BDD">
      <w:pPr>
        <w:rPr>
          <w:lang w:val="es-CR"/>
        </w:rPr>
      </w:pPr>
    </w:p>
    <w:p w14:paraId="77BE3AEB" w14:textId="2ED4BA70" w:rsidR="00E31CAD" w:rsidRPr="002E0AF2" w:rsidRDefault="00E31CAD" w:rsidP="00F25BDD">
      <w:pPr>
        <w:rPr>
          <w:lang w:val="es-CR"/>
        </w:rPr>
      </w:pPr>
      <w:r w:rsidRPr="002E0AF2">
        <w:rPr>
          <w:lang w:val="es-CR"/>
        </w:rPr>
        <w:t xml:space="preserve">Las funciones señaladas </w:t>
      </w:r>
      <w:r w:rsidR="6D08C9DA" w:rsidRPr="002E0AF2">
        <w:rPr>
          <w:lang w:val="es-CR"/>
        </w:rPr>
        <w:t xml:space="preserve">en el presente artículo </w:t>
      </w:r>
      <w:r w:rsidRPr="002E0AF2">
        <w:rPr>
          <w:lang w:val="es-CR"/>
        </w:rPr>
        <w:t xml:space="preserve">son de naturaleza rectora, reguladora, coordinadora y de gobernanza y no convierten al </w:t>
      </w:r>
      <w:r w:rsidR="001642B5">
        <w:rPr>
          <w:lang w:val="es-CR"/>
        </w:rPr>
        <w:t xml:space="preserve">MS </w:t>
      </w:r>
      <w:r w:rsidRPr="002E0AF2">
        <w:rPr>
          <w:lang w:val="es-CR"/>
        </w:rPr>
        <w:t xml:space="preserve">en operador tecnológico de los sistemas de los </w:t>
      </w:r>
      <w:r w:rsidR="00240D3D" w:rsidRPr="002E0AF2">
        <w:rPr>
          <w:lang w:val="es-CR"/>
        </w:rPr>
        <w:t>servicios de salud</w:t>
      </w:r>
      <w:r w:rsidR="004A0FAA">
        <w:rPr>
          <w:lang w:val="es-CR"/>
        </w:rPr>
        <w:t xml:space="preserve"> públicos, privados y mixtos</w:t>
      </w:r>
      <w:r w:rsidRPr="002E0AF2">
        <w:rPr>
          <w:lang w:val="es-CR"/>
        </w:rPr>
        <w:t>.</w:t>
      </w:r>
    </w:p>
    <w:p w14:paraId="42F93BA2" w14:textId="77777777" w:rsidR="00D456FB" w:rsidRPr="002E0AF2" w:rsidRDefault="00D456FB" w:rsidP="00F25BDD">
      <w:pPr>
        <w:rPr>
          <w:lang w:val="es-CR"/>
        </w:rPr>
      </w:pPr>
    </w:p>
    <w:p w14:paraId="5F1B1CDB" w14:textId="4FEAD2EB" w:rsidR="00E31CAD" w:rsidRPr="002E0AF2" w:rsidRDefault="00E31CAD" w:rsidP="00F25BDD">
      <w:pPr>
        <w:ind w:firstLine="720"/>
        <w:rPr>
          <w:lang w:val="es-CR"/>
        </w:rPr>
      </w:pPr>
      <w:r w:rsidRPr="002E0AF2">
        <w:rPr>
          <w:b/>
          <w:bCs/>
          <w:lang w:val="es-CR"/>
        </w:rPr>
        <w:t xml:space="preserve">Artículo </w:t>
      </w:r>
      <w:r w:rsidR="6D08C9DA" w:rsidRPr="002E0AF2">
        <w:rPr>
          <w:b/>
          <w:bCs/>
          <w:lang w:val="es-CR"/>
        </w:rPr>
        <w:t>1</w:t>
      </w:r>
      <w:r w:rsidR="00A0495E" w:rsidRPr="002E0AF2">
        <w:rPr>
          <w:b/>
          <w:bCs/>
          <w:lang w:val="es-CR"/>
        </w:rPr>
        <w:t>6</w:t>
      </w:r>
      <w:r w:rsidRPr="002E0AF2">
        <w:rPr>
          <w:b/>
          <w:bCs/>
          <w:lang w:val="es-CR"/>
        </w:rPr>
        <w:t xml:space="preserve">.- Competencias del </w:t>
      </w:r>
      <w:r w:rsidR="007D1F2D" w:rsidRPr="007D1F2D">
        <w:rPr>
          <w:b/>
          <w:bCs/>
          <w:lang w:val="es-CR"/>
        </w:rPr>
        <w:t>MICITT</w:t>
      </w:r>
      <w:r w:rsidR="001642B5">
        <w:rPr>
          <w:b/>
          <w:bCs/>
          <w:lang w:val="es-CR"/>
        </w:rPr>
        <w:t>.</w:t>
      </w:r>
      <w:r w:rsidR="00A0495E" w:rsidRPr="002E0AF2">
        <w:rPr>
          <w:b/>
          <w:bCs/>
          <w:lang w:val="es-CR"/>
        </w:rPr>
        <w:t xml:space="preserve"> </w:t>
      </w:r>
      <w:r w:rsidRPr="002E0AF2">
        <w:rPr>
          <w:lang w:val="es-CR"/>
        </w:rPr>
        <w:t xml:space="preserve">Corresponderá al </w:t>
      </w:r>
      <w:r w:rsidR="00770C8F" w:rsidRPr="002E0AF2">
        <w:rPr>
          <w:lang w:val="es-CR"/>
        </w:rPr>
        <w:t>MICITT</w:t>
      </w:r>
      <w:r w:rsidRPr="002E0AF2">
        <w:rPr>
          <w:lang w:val="es-CR"/>
        </w:rPr>
        <w:t>, dentro del marco de sus competencias legales:</w:t>
      </w:r>
    </w:p>
    <w:p w14:paraId="76878D6B" w14:textId="77777777" w:rsidR="00240D3D" w:rsidRPr="002E0AF2" w:rsidRDefault="00240D3D" w:rsidP="00F25BDD">
      <w:pPr>
        <w:rPr>
          <w:lang w:val="es-CR"/>
        </w:rPr>
      </w:pPr>
    </w:p>
    <w:p w14:paraId="56970F63" w14:textId="315D6F59" w:rsidR="00E31CAD" w:rsidRPr="002E0AF2" w:rsidRDefault="00E31CAD" w:rsidP="00F25BDD">
      <w:pPr>
        <w:pStyle w:val="Prrafodelista"/>
        <w:numPr>
          <w:ilvl w:val="0"/>
          <w:numId w:val="29"/>
        </w:numPr>
        <w:rPr>
          <w:lang w:val="es-CR"/>
        </w:rPr>
      </w:pPr>
      <w:r w:rsidRPr="002E0AF2">
        <w:rPr>
          <w:lang w:val="es-CR"/>
        </w:rPr>
        <w:t xml:space="preserve">Promover y orientar la aplicación de </w:t>
      </w:r>
      <w:r w:rsidR="6D08C9DA" w:rsidRPr="002E0AF2">
        <w:rPr>
          <w:lang w:val="es-CR"/>
        </w:rPr>
        <w:t xml:space="preserve">las </w:t>
      </w:r>
      <w:r w:rsidRPr="002E0AF2">
        <w:rPr>
          <w:lang w:val="es-CR"/>
        </w:rPr>
        <w:t>políticas, marcos, buenas prácticas y estándares tecnológicos nacionales que resulten aplicables a la interoperabilidad.</w:t>
      </w:r>
    </w:p>
    <w:p w14:paraId="73DFFC24" w14:textId="788E6835" w:rsidR="6D08C9DA" w:rsidRPr="002E0AF2" w:rsidRDefault="6D08C9DA" w:rsidP="00F25BDD">
      <w:pPr>
        <w:pStyle w:val="Prrafodelista"/>
        <w:numPr>
          <w:ilvl w:val="0"/>
          <w:numId w:val="29"/>
        </w:numPr>
        <w:rPr>
          <w:lang w:val="es-CR"/>
        </w:rPr>
      </w:pPr>
      <w:r w:rsidRPr="002E0AF2">
        <w:rPr>
          <w:lang w:val="es-CR"/>
        </w:rPr>
        <w:t xml:space="preserve">Coordinar y brindar el acompañamiento técnico, por medio de la Agencia Nacional de Gobierno Digital, en la aplicación del marco de interoperabilidad en salud para la implementación del Modelo Nacional de Interoperabilidad en Salud, de conformidad con las competencias legalmente atribuidas al </w:t>
      </w:r>
      <w:r w:rsidR="00A32BAE" w:rsidRPr="002E0AF2">
        <w:rPr>
          <w:lang w:val="es-CR"/>
        </w:rPr>
        <w:t xml:space="preserve">MICITT </w:t>
      </w:r>
      <w:r w:rsidRPr="002E0AF2">
        <w:rPr>
          <w:lang w:val="es-CR"/>
        </w:rPr>
        <w:t xml:space="preserve"> y a dicha Agencia.</w:t>
      </w:r>
    </w:p>
    <w:p w14:paraId="6C347052" w14:textId="60DB19C3" w:rsidR="00E726D1" w:rsidRPr="002E0AF2" w:rsidRDefault="00E726D1" w:rsidP="00F25BDD">
      <w:pPr>
        <w:pStyle w:val="Prrafodelista"/>
        <w:numPr>
          <w:ilvl w:val="0"/>
          <w:numId w:val="29"/>
        </w:numPr>
      </w:pPr>
      <w:r w:rsidRPr="002E0AF2">
        <w:t xml:space="preserve">Definir, emitir, mantener y actualizar el Marco Nacional de Confianza, Seguridad y Privacidad aplicable a los procesos y servicios de interoperabilidad digital, estableciendo los principios, requisitos, lineamientos y condiciones técnicas </w:t>
      </w:r>
      <w:r w:rsidR="6D08C9DA" w:rsidRPr="002E0AF2">
        <w:t>necesarios</w:t>
      </w:r>
      <w:r w:rsidRPr="002E0AF2">
        <w:t xml:space="preserve"> para garantizar la confianza digital, la seguridad de la información, la ciberseguridad, la resiliencia, la gestión de riesgos y la protección de la información durante su intercambio.</w:t>
      </w:r>
    </w:p>
    <w:p w14:paraId="4F2878BE" w14:textId="73D63DA1" w:rsidR="0064556C" w:rsidRPr="002E0AF2" w:rsidRDefault="00943E06" w:rsidP="00F25BDD">
      <w:pPr>
        <w:pStyle w:val="Prrafodelista"/>
        <w:numPr>
          <w:ilvl w:val="0"/>
          <w:numId w:val="29"/>
        </w:numPr>
        <w:rPr>
          <w:lang w:val="es-CR"/>
        </w:rPr>
      </w:pPr>
      <w:r w:rsidRPr="002E0AF2">
        <w:rPr>
          <w:lang w:val="es-CR"/>
        </w:rPr>
        <w:t>Co</w:t>
      </w:r>
      <w:r w:rsidRPr="002E0AF2">
        <w:t xml:space="preserve">ordinar </w:t>
      </w:r>
      <w:r w:rsidRPr="002E0AF2">
        <w:rPr>
          <w:lang w:val="es-CR"/>
        </w:rPr>
        <w:t>con</w:t>
      </w:r>
      <w:r w:rsidR="00E31CAD" w:rsidRPr="002E0AF2">
        <w:rPr>
          <w:lang w:val="es-CR"/>
        </w:rPr>
        <w:t xml:space="preserve"> el </w:t>
      </w:r>
      <w:r w:rsidR="00B14E72">
        <w:rPr>
          <w:lang w:val="es-CR"/>
        </w:rPr>
        <w:t xml:space="preserve">MS </w:t>
      </w:r>
      <w:r w:rsidR="00E31CAD" w:rsidRPr="002E0AF2">
        <w:rPr>
          <w:lang w:val="es-CR"/>
        </w:rPr>
        <w:t xml:space="preserve">los aspectos </w:t>
      </w:r>
      <w:r w:rsidR="6D08C9DA" w:rsidRPr="002E0AF2">
        <w:rPr>
          <w:lang w:val="es-CR"/>
        </w:rPr>
        <w:t xml:space="preserve">relacionados con la </w:t>
      </w:r>
      <w:r w:rsidR="00E31CAD" w:rsidRPr="002E0AF2">
        <w:rPr>
          <w:lang w:val="es-CR"/>
        </w:rPr>
        <w:t xml:space="preserve">arquitectura tecnológica, </w:t>
      </w:r>
      <w:r w:rsidR="6D08C9DA" w:rsidRPr="002E0AF2">
        <w:rPr>
          <w:lang w:val="es-CR"/>
        </w:rPr>
        <w:t xml:space="preserve">los </w:t>
      </w:r>
      <w:r w:rsidR="00E31CAD" w:rsidRPr="002E0AF2">
        <w:rPr>
          <w:lang w:val="es-CR"/>
        </w:rPr>
        <w:t xml:space="preserve">servicios digitales, </w:t>
      </w:r>
      <w:r w:rsidR="6D08C9DA" w:rsidRPr="002E0AF2">
        <w:rPr>
          <w:lang w:val="es-CR"/>
        </w:rPr>
        <w:t xml:space="preserve">la </w:t>
      </w:r>
      <w:r w:rsidR="00E31CAD" w:rsidRPr="002E0AF2">
        <w:rPr>
          <w:lang w:val="es-CR"/>
        </w:rPr>
        <w:t xml:space="preserve">conectividad, </w:t>
      </w:r>
      <w:r w:rsidR="6D08C9DA" w:rsidRPr="002E0AF2">
        <w:rPr>
          <w:lang w:val="es-CR"/>
        </w:rPr>
        <w:t xml:space="preserve">la </w:t>
      </w:r>
      <w:r w:rsidR="00E31CAD" w:rsidRPr="002E0AF2">
        <w:rPr>
          <w:lang w:val="es-CR"/>
        </w:rPr>
        <w:t xml:space="preserve">identidad digital, </w:t>
      </w:r>
      <w:r w:rsidR="6D08C9DA" w:rsidRPr="002E0AF2">
        <w:rPr>
          <w:lang w:val="es-CR"/>
        </w:rPr>
        <w:t xml:space="preserve">la </w:t>
      </w:r>
      <w:r w:rsidR="00E31CAD" w:rsidRPr="002E0AF2">
        <w:rPr>
          <w:lang w:val="es-CR"/>
        </w:rPr>
        <w:t xml:space="preserve">seguridad y </w:t>
      </w:r>
      <w:r w:rsidR="6D08C9DA" w:rsidRPr="002E0AF2">
        <w:rPr>
          <w:lang w:val="es-CR"/>
        </w:rPr>
        <w:t xml:space="preserve">la </w:t>
      </w:r>
      <w:r w:rsidR="00E31CAD" w:rsidRPr="002E0AF2">
        <w:rPr>
          <w:lang w:val="es-CR"/>
        </w:rPr>
        <w:t>ciberseguridad que resulten necesarios para la implementación del Modelo Nacional de Interoperabilidad en Salud.</w:t>
      </w:r>
    </w:p>
    <w:p w14:paraId="3DD8F280" w14:textId="109494F0" w:rsidR="00FF0FAD" w:rsidRPr="002E0AF2" w:rsidRDefault="00FF0FAD" w:rsidP="00F25BDD">
      <w:pPr>
        <w:rPr>
          <w:highlight w:val="cyan"/>
          <w:lang w:val="es-CR"/>
        </w:rPr>
      </w:pPr>
    </w:p>
    <w:p w14:paraId="6AA622AA" w14:textId="187ED95C" w:rsidR="00E31CAD" w:rsidRPr="002E0AF2" w:rsidRDefault="00E31CAD" w:rsidP="00F25BDD">
      <w:r w:rsidRPr="002E0AF2">
        <w:rPr>
          <w:lang w:val="es-CR"/>
        </w:rPr>
        <w:lastRenderedPageBreak/>
        <w:t xml:space="preserve">La participación del </w:t>
      </w:r>
      <w:r w:rsidR="00770C8F" w:rsidRPr="002E0AF2">
        <w:rPr>
          <w:lang w:val="es-CR"/>
        </w:rPr>
        <w:t xml:space="preserve">MICITT </w:t>
      </w:r>
      <w:r w:rsidRPr="002E0AF2">
        <w:rPr>
          <w:lang w:val="es-CR"/>
        </w:rPr>
        <w:t xml:space="preserve">no sustituirá las responsabilidades que corresponden a cada </w:t>
      </w:r>
      <w:r w:rsidR="00943E06" w:rsidRPr="002E0AF2">
        <w:rPr>
          <w:lang w:val="es-CR"/>
        </w:rPr>
        <w:t>servicio de salud</w:t>
      </w:r>
      <w:r w:rsidRPr="002E0AF2">
        <w:rPr>
          <w:lang w:val="es-CR"/>
        </w:rPr>
        <w:t xml:space="preserve"> </w:t>
      </w:r>
      <w:r w:rsidR="004A0FAA">
        <w:rPr>
          <w:lang w:val="es-CR"/>
        </w:rPr>
        <w:t>público, privado y mixto</w:t>
      </w:r>
      <w:r w:rsidR="00EE5C4C">
        <w:rPr>
          <w:lang w:val="es-CR"/>
        </w:rPr>
        <w:t xml:space="preserve"> </w:t>
      </w:r>
      <w:r w:rsidRPr="002E0AF2">
        <w:rPr>
          <w:lang w:val="es-CR"/>
        </w:rPr>
        <w:t>respecto de la adquisición, administración, operación, mantenimiento y seguridad de sus sistemas e infraestructura.</w:t>
      </w:r>
    </w:p>
    <w:p w14:paraId="2BFA1A30" w14:textId="69F8BCE6" w:rsidR="6D08C9DA" w:rsidRPr="002E0AF2" w:rsidRDefault="6D08C9DA" w:rsidP="00F25BDD">
      <w:pPr>
        <w:rPr>
          <w:lang w:val="es-CR"/>
        </w:rPr>
      </w:pPr>
    </w:p>
    <w:p w14:paraId="71BC3DF3" w14:textId="13D73AAC" w:rsidR="6D08C9DA" w:rsidRPr="002E0AF2" w:rsidRDefault="6D08C9DA" w:rsidP="00F25BDD">
      <w:pPr>
        <w:ind w:firstLine="720"/>
      </w:pPr>
      <w:r w:rsidRPr="002E0AF2">
        <w:rPr>
          <w:b/>
          <w:bCs/>
          <w:lang w:val="es-CR"/>
        </w:rPr>
        <w:t xml:space="preserve">Artículo </w:t>
      </w:r>
      <w:r w:rsidR="00A0495E" w:rsidRPr="002E0AF2">
        <w:rPr>
          <w:b/>
          <w:bCs/>
          <w:lang w:val="es-CR"/>
        </w:rPr>
        <w:t>17</w:t>
      </w:r>
      <w:r w:rsidRPr="002E0AF2">
        <w:rPr>
          <w:b/>
          <w:bCs/>
          <w:lang w:val="es-CR"/>
        </w:rPr>
        <w:t xml:space="preserve">.- Coordinación interinstitucional. </w:t>
      </w:r>
      <w:r w:rsidRPr="002E0AF2">
        <w:rPr>
          <w:lang w:val="es-CR"/>
        </w:rPr>
        <w:t>El M</w:t>
      </w:r>
      <w:r w:rsidR="00B14E72">
        <w:rPr>
          <w:lang w:val="es-CR"/>
        </w:rPr>
        <w:t>S</w:t>
      </w:r>
      <w:r w:rsidRPr="002E0AF2">
        <w:rPr>
          <w:lang w:val="es-CR"/>
        </w:rPr>
        <w:t xml:space="preserve"> coordinará con el MICITT</w:t>
      </w:r>
      <w:r w:rsidR="00E020F8" w:rsidRPr="002E0AF2">
        <w:rPr>
          <w:lang w:val="es-CR"/>
        </w:rPr>
        <w:t xml:space="preserve"> y</w:t>
      </w:r>
      <w:r w:rsidRPr="002E0AF2">
        <w:rPr>
          <w:lang w:val="es-CR"/>
        </w:rPr>
        <w:t xml:space="preserve"> la PRODHAB la adopción de las acciones técnicas, tecnológicas y de gobernanza necesarias para la implementación y el desarrollo del Modelo Nacional de Interoperabilidad en Salud, dentro del ámbito de las competencias legalmente atribuidas a cada institución.</w:t>
      </w:r>
    </w:p>
    <w:p w14:paraId="1169003C" w14:textId="6B93D273" w:rsidR="6D08C9DA" w:rsidRPr="002E0AF2" w:rsidRDefault="6D08C9DA" w:rsidP="00F25BDD">
      <w:pPr>
        <w:rPr>
          <w:lang w:val="es-CR"/>
        </w:rPr>
      </w:pPr>
    </w:p>
    <w:p w14:paraId="18F21389" w14:textId="454DB626" w:rsidR="6D08C9DA" w:rsidRPr="002E0AF2" w:rsidRDefault="6D08C9DA" w:rsidP="00F25BDD">
      <w:pPr>
        <w:ind w:firstLine="720"/>
        <w:rPr>
          <w:lang w:val="es-CR"/>
        </w:rPr>
      </w:pPr>
      <w:r w:rsidRPr="002E0AF2">
        <w:rPr>
          <w:b/>
          <w:bCs/>
          <w:lang w:val="es-CR"/>
        </w:rPr>
        <w:t xml:space="preserve">Artículo </w:t>
      </w:r>
      <w:r w:rsidR="007B73EF" w:rsidRPr="002E0AF2">
        <w:rPr>
          <w:b/>
          <w:bCs/>
          <w:lang w:val="es-CR"/>
        </w:rPr>
        <w:t>18</w:t>
      </w:r>
      <w:r w:rsidRPr="002E0AF2">
        <w:rPr>
          <w:b/>
          <w:bCs/>
          <w:lang w:val="es-CR"/>
        </w:rPr>
        <w:t>.- Competencia de la</w:t>
      </w:r>
      <w:r w:rsidR="007D1F2D">
        <w:rPr>
          <w:b/>
          <w:bCs/>
          <w:lang w:val="es-CR"/>
        </w:rPr>
        <w:t xml:space="preserve"> </w:t>
      </w:r>
      <w:r w:rsidR="007D1F2D" w:rsidRPr="007D1F2D">
        <w:rPr>
          <w:b/>
          <w:bCs/>
          <w:lang w:val="es-CR"/>
        </w:rPr>
        <w:t>PRODHAB</w:t>
      </w:r>
      <w:r w:rsidRPr="002E0AF2">
        <w:rPr>
          <w:b/>
          <w:bCs/>
          <w:lang w:val="es-CR"/>
        </w:rPr>
        <w:t xml:space="preserve">. </w:t>
      </w:r>
      <w:r w:rsidRPr="002E0AF2">
        <w:rPr>
          <w:lang w:val="es-CR"/>
        </w:rPr>
        <w:t xml:space="preserve">La PRODHAB será la autoridad competente para velar por el respeto de la autodeterminación informativa y de los demás derechos de las personas titulares reconocidos en el presente </w:t>
      </w:r>
      <w:r w:rsidR="00165AC4">
        <w:rPr>
          <w:lang w:val="es-CR"/>
        </w:rPr>
        <w:t>r</w:t>
      </w:r>
      <w:r w:rsidRPr="002E0AF2">
        <w:rPr>
          <w:lang w:val="es-CR"/>
        </w:rPr>
        <w:t xml:space="preserve">eglamento, en el ámbito de las competencias que le confieren la </w:t>
      </w:r>
      <w:r w:rsidR="00B637D3" w:rsidRPr="00B637D3">
        <w:rPr>
          <w:i/>
          <w:iCs/>
        </w:rPr>
        <w:t> </w:t>
      </w:r>
      <w:r w:rsidR="00B637D3" w:rsidRPr="00B637D3">
        <w:t>Ley “Protección de la Persona Frente al Tratamiento de sus Datos Personales”, Nº 8968 del 7 de julio del 2011</w:t>
      </w:r>
      <w:r w:rsidR="000141A2">
        <w:t xml:space="preserve"> y el</w:t>
      </w:r>
      <w:r w:rsidR="00B637D3" w:rsidRPr="00B637D3">
        <w:t xml:space="preserve"> “Reglamento a la Ley de Protección de la Persona frente al Tratamiento de sus Datos Personales”, Decreto Ejecutivo Nº 37554-JP del 30 de octubre del 2012</w:t>
      </w:r>
      <w:r w:rsidR="007106AD" w:rsidRPr="002E0AF2">
        <w:rPr>
          <w:lang w:val="es-CR"/>
        </w:rPr>
        <w:t>.</w:t>
      </w:r>
    </w:p>
    <w:p w14:paraId="077DFFEE" w14:textId="77777777" w:rsidR="007106AD" w:rsidRPr="002E0AF2" w:rsidRDefault="007106AD" w:rsidP="00F25BDD">
      <w:pPr>
        <w:rPr>
          <w:lang w:val="es-CR"/>
        </w:rPr>
      </w:pPr>
    </w:p>
    <w:p w14:paraId="71E6D13E" w14:textId="135D37EB" w:rsidR="6D08C9DA" w:rsidRPr="002E0AF2" w:rsidRDefault="6D08C9DA" w:rsidP="00F25BDD">
      <w:pPr>
        <w:rPr>
          <w:lang w:val="es-CR"/>
        </w:rPr>
      </w:pPr>
      <w:r w:rsidRPr="002E0AF2">
        <w:rPr>
          <w:lang w:val="es-CR"/>
        </w:rPr>
        <w:t>Cuando la naturaleza del asunto lo requiera, la PRODHAB podrá solicitar al</w:t>
      </w:r>
      <w:r w:rsidR="000141A2">
        <w:rPr>
          <w:lang w:val="es-CR"/>
        </w:rPr>
        <w:t xml:space="preserve"> MS</w:t>
      </w:r>
      <w:r w:rsidRPr="002E0AF2">
        <w:rPr>
          <w:lang w:val="es-CR"/>
        </w:rPr>
        <w:t>, por medio de la Dirección de Transformación y Salud Digital o de la dependencia competente, la emisión de un criterio técnico sobre los aspectos relacionados con la interoperabilidad o el intercambio de información de salud. Dicho criterio tendrá carácter técnico y no será vinculante para la PRODHAB.</w:t>
      </w:r>
    </w:p>
    <w:p w14:paraId="5F85B4F5" w14:textId="77777777" w:rsidR="00943E06" w:rsidRPr="002E0AF2" w:rsidRDefault="00943E06" w:rsidP="00F25BDD">
      <w:pPr>
        <w:rPr>
          <w:lang w:val="es-CR"/>
        </w:rPr>
      </w:pPr>
    </w:p>
    <w:p w14:paraId="349C88DF" w14:textId="1866B123" w:rsidR="00F2492E" w:rsidRPr="002E0AF2" w:rsidRDefault="00E31CAD" w:rsidP="00C4526D">
      <w:pPr>
        <w:ind w:firstLine="720"/>
        <w:rPr>
          <w:lang w:val="es-CR"/>
        </w:rPr>
      </w:pPr>
      <w:r w:rsidRPr="002E0AF2">
        <w:rPr>
          <w:b/>
          <w:bCs/>
          <w:lang w:val="es-CR"/>
        </w:rPr>
        <w:t xml:space="preserve">Artículo </w:t>
      </w:r>
      <w:r w:rsidR="007B73EF" w:rsidRPr="002E0AF2">
        <w:rPr>
          <w:b/>
          <w:bCs/>
          <w:lang w:val="es-CR"/>
        </w:rPr>
        <w:t>19</w:t>
      </w:r>
      <w:r w:rsidRPr="002E0AF2">
        <w:rPr>
          <w:b/>
          <w:bCs/>
          <w:lang w:val="es-CR"/>
        </w:rPr>
        <w:t>.- Responsabilidades de los servicios de salud</w:t>
      </w:r>
      <w:r w:rsidR="00EE5C4C">
        <w:rPr>
          <w:b/>
          <w:bCs/>
          <w:lang w:val="es-CR"/>
        </w:rPr>
        <w:t xml:space="preserve"> públicos, privados y mixto</w:t>
      </w:r>
      <w:r w:rsidR="00BF689A">
        <w:rPr>
          <w:b/>
          <w:bCs/>
          <w:lang w:val="es-CR"/>
        </w:rPr>
        <w:t>s</w:t>
      </w:r>
      <w:r w:rsidR="00DC3F08" w:rsidRPr="002E0AF2">
        <w:rPr>
          <w:b/>
          <w:bCs/>
          <w:lang w:val="es-CR"/>
        </w:rPr>
        <w:t>.</w:t>
      </w:r>
      <w:r w:rsidR="00EE42DE" w:rsidRPr="002E0AF2">
        <w:rPr>
          <w:b/>
          <w:bCs/>
          <w:lang w:val="es-CR"/>
        </w:rPr>
        <w:t xml:space="preserve"> </w:t>
      </w:r>
      <w:r w:rsidR="00F2492E" w:rsidRPr="002E0AF2">
        <w:t xml:space="preserve">Los servicios de salud públicos, privados y </w:t>
      </w:r>
      <w:r w:rsidR="0078116D" w:rsidRPr="002E0AF2">
        <w:t>mixtos</w:t>
      </w:r>
      <w:r w:rsidR="00F2492E" w:rsidRPr="002E0AF2">
        <w:t xml:space="preserve"> serán responsables de garantizar, respecto de las plataformas tecnológicas que utilicen para la prestación de sus servicios, el cumplimiento de las siguientes obligaciones:</w:t>
      </w:r>
    </w:p>
    <w:p w14:paraId="23D50C28" w14:textId="77777777" w:rsidR="006C4636" w:rsidRPr="002E0AF2" w:rsidRDefault="006C4636" w:rsidP="00F25BDD">
      <w:pPr>
        <w:rPr>
          <w:lang w:val="es-CR"/>
        </w:rPr>
      </w:pPr>
    </w:p>
    <w:p w14:paraId="343C77AF" w14:textId="1C7D95C4" w:rsidR="00E31CAD" w:rsidRPr="002E0AF2" w:rsidRDefault="00E31CAD" w:rsidP="00F25BDD">
      <w:pPr>
        <w:pStyle w:val="Prrafodelista"/>
        <w:numPr>
          <w:ilvl w:val="0"/>
          <w:numId w:val="32"/>
        </w:numPr>
        <w:rPr>
          <w:lang w:val="es-CR"/>
        </w:rPr>
      </w:pPr>
      <w:r w:rsidRPr="002E0AF2">
        <w:rPr>
          <w:lang w:val="es-CR"/>
        </w:rPr>
        <w:t xml:space="preserve">Implementar los estándares y guías de interoperabilidad establecidos </w:t>
      </w:r>
      <w:r w:rsidR="006C4636" w:rsidRPr="002E0AF2">
        <w:rPr>
          <w:lang w:val="es-CR"/>
        </w:rPr>
        <w:t>por el</w:t>
      </w:r>
      <w:r w:rsidR="00DF08C5">
        <w:rPr>
          <w:lang w:val="es-CR"/>
        </w:rPr>
        <w:t xml:space="preserve"> MS</w:t>
      </w:r>
      <w:r w:rsidRPr="002E0AF2">
        <w:rPr>
          <w:lang w:val="es-CR"/>
        </w:rPr>
        <w:t>.</w:t>
      </w:r>
    </w:p>
    <w:p w14:paraId="0EC85636" w14:textId="5BE5C9B8" w:rsidR="00E31CAD" w:rsidRPr="002E0AF2" w:rsidRDefault="00E31CAD" w:rsidP="00F25BDD">
      <w:pPr>
        <w:pStyle w:val="Prrafodelista"/>
        <w:numPr>
          <w:ilvl w:val="0"/>
          <w:numId w:val="32"/>
        </w:numPr>
        <w:rPr>
          <w:lang w:val="es-CR"/>
        </w:rPr>
      </w:pPr>
      <w:r w:rsidRPr="002E0AF2">
        <w:rPr>
          <w:lang w:val="es-CR"/>
        </w:rPr>
        <w:lastRenderedPageBreak/>
        <w:t>Desarrollar, adquirir, adaptar, financiar, operar y mantener la infraestructura</w:t>
      </w:r>
      <w:r w:rsidR="00F2492E" w:rsidRPr="002E0AF2">
        <w:rPr>
          <w:lang w:val="es-CR"/>
        </w:rPr>
        <w:t xml:space="preserve"> tecnológica</w:t>
      </w:r>
      <w:r w:rsidRPr="002E0AF2">
        <w:rPr>
          <w:lang w:val="es-CR"/>
        </w:rPr>
        <w:t>, aplicaciones, interfaces y demás componentes tecnológicos requeridos para interoperar.</w:t>
      </w:r>
    </w:p>
    <w:p w14:paraId="369FFCBB" w14:textId="30B0CCC6" w:rsidR="00E31CAD" w:rsidRPr="002E0AF2" w:rsidRDefault="00E31CAD" w:rsidP="00F25BDD">
      <w:pPr>
        <w:pStyle w:val="Prrafodelista"/>
        <w:numPr>
          <w:ilvl w:val="0"/>
          <w:numId w:val="32"/>
        </w:numPr>
        <w:rPr>
          <w:lang w:val="es-CR"/>
        </w:rPr>
      </w:pPr>
      <w:r w:rsidRPr="002E0AF2">
        <w:rPr>
          <w:lang w:val="es-CR"/>
        </w:rPr>
        <w:t>Mantener actualizados y disponibles sus sistemas de información y expedientes clínicos electrónicos.</w:t>
      </w:r>
    </w:p>
    <w:p w14:paraId="32AF64BB" w14:textId="5B601B25" w:rsidR="00E31CAD" w:rsidRPr="002E0AF2" w:rsidRDefault="00E31CAD" w:rsidP="00F25BDD">
      <w:pPr>
        <w:pStyle w:val="Prrafodelista"/>
        <w:numPr>
          <w:ilvl w:val="0"/>
          <w:numId w:val="32"/>
        </w:numPr>
        <w:rPr>
          <w:lang w:val="es-CR"/>
        </w:rPr>
      </w:pPr>
      <w:r w:rsidRPr="002E0AF2">
        <w:rPr>
          <w:lang w:val="es-CR"/>
        </w:rPr>
        <w:t>Garantizar la calidad, exactitud, integridad</w:t>
      </w:r>
      <w:r w:rsidR="006C4636" w:rsidRPr="002E0AF2">
        <w:rPr>
          <w:lang w:val="es-CR"/>
        </w:rPr>
        <w:t xml:space="preserve">, trazabilidad </w:t>
      </w:r>
      <w:r w:rsidRPr="002E0AF2">
        <w:rPr>
          <w:lang w:val="es-CR"/>
        </w:rPr>
        <w:t xml:space="preserve">y disponibilidad de </w:t>
      </w:r>
      <w:r w:rsidR="006C4636" w:rsidRPr="002E0AF2">
        <w:rPr>
          <w:lang w:val="es-CR"/>
        </w:rPr>
        <w:t>los datos de salud</w:t>
      </w:r>
      <w:r w:rsidRPr="002E0AF2">
        <w:rPr>
          <w:lang w:val="es-CR"/>
        </w:rPr>
        <w:t xml:space="preserve"> que generen y </w:t>
      </w:r>
      <w:r w:rsidR="00A53C47" w:rsidRPr="002E0AF2">
        <w:rPr>
          <w:lang w:val="es-CR"/>
        </w:rPr>
        <w:t>transfieran</w:t>
      </w:r>
      <w:r w:rsidRPr="002E0AF2">
        <w:rPr>
          <w:lang w:val="es-CR"/>
        </w:rPr>
        <w:t>.</w:t>
      </w:r>
    </w:p>
    <w:p w14:paraId="0DB828C3" w14:textId="047E468B" w:rsidR="00E31CAD" w:rsidRPr="002E0AF2" w:rsidRDefault="00E31CAD" w:rsidP="00F25BDD">
      <w:pPr>
        <w:pStyle w:val="Prrafodelista"/>
        <w:numPr>
          <w:ilvl w:val="0"/>
          <w:numId w:val="32"/>
        </w:numPr>
        <w:rPr>
          <w:lang w:val="es-CR"/>
        </w:rPr>
      </w:pPr>
      <w:r w:rsidRPr="002E0AF2">
        <w:rPr>
          <w:lang w:val="es-CR"/>
        </w:rPr>
        <w:t>Implementar los controles de acceso, autenticación, autorización, trazabilidad y auditoría necesarios.</w:t>
      </w:r>
    </w:p>
    <w:p w14:paraId="6D00779C" w14:textId="26773014" w:rsidR="00E31CAD" w:rsidRPr="002E0AF2" w:rsidRDefault="00E31CAD" w:rsidP="00F25BDD">
      <w:pPr>
        <w:pStyle w:val="Prrafodelista"/>
        <w:numPr>
          <w:ilvl w:val="0"/>
          <w:numId w:val="32"/>
        </w:numPr>
        <w:rPr>
          <w:lang w:val="es-CR"/>
        </w:rPr>
      </w:pPr>
      <w:r w:rsidRPr="002E0AF2">
        <w:rPr>
          <w:lang w:val="es-CR"/>
        </w:rPr>
        <w:t>Establecer y mantener las medidas de seguridad de la información y ciberseguridad correspondientes a sus sistemas, infraestructura</w:t>
      </w:r>
      <w:r w:rsidR="00A53C47" w:rsidRPr="002E0AF2">
        <w:rPr>
          <w:lang w:val="es-CR"/>
        </w:rPr>
        <w:t xml:space="preserve"> tecnológica</w:t>
      </w:r>
      <w:r w:rsidRPr="002E0AF2">
        <w:rPr>
          <w:lang w:val="es-CR"/>
        </w:rPr>
        <w:t>, datos y servicios.</w:t>
      </w:r>
    </w:p>
    <w:p w14:paraId="45F99368" w14:textId="694EB95F" w:rsidR="00E31CAD" w:rsidRPr="002E0AF2" w:rsidRDefault="00E31CAD" w:rsidP="00F25BDD">
      <w:pPr>
        <w:pStyle w:val="Prrafodelista"/>
        <w:numPr>
          <w:ilvl w:val="0"/>
          <w:numId w:val="32"/>
        </w:numPr>
        <w:rPr>
          <w:lang w:val="es-CR"/>
        </w:rPr>
      </w:pPr>
      <w:r w:rsidRPr="002E0AF2">
        <w:rPr>
          <w:lang w:val="es-CR"/>
        </w:rPr>
        <w:t>Gestionar sus propios riesgos tecnológicos y de ciberseguridad.</w:t>
      </w:r>
    </w:p>
    <w:p w14:paraId="1298E0D0" w14:textId="345B3B21" w:rsidR="00E31CAD" w:rsidRPr="002E0AF2" w:rsidRDefault="00E31CAD" w:rsidP="00F25BDD">
      <w:pPr>
        <w:pStyle w:val="Prrafodelista"/>
        <w:numPr>
          <w:ilvl w:val="0"/>
          <w:numId w:val="32"/>
        </w:numPr>
        <w:rPr>
          <w:lang w:val="es-CR"/>
        </w:rPr>
      </w:pPr>
      <w:r w:rsidRPr="002E0AF2">
        <w:rPr>
          <w:lang w:val="es-CR"/>
        </w:rPr>
        <w:t>Implementar mecanismos de continuidad de</w:t>
      </w:r>
      <w:r w:rsidR="005C2BB7" w:rsidRPr="002E0AF2">
        <w:rPr>
          <w:lang w:val="es-CR"/>
        </w:rPr>
        <w:t xml:space="preserve"> </w:t>
      </w:r>
      <w:r w:rsidR="001C140C" w:rsidRPr="002E0AF2">
        <w:rPr>
          <w:lang w:val="es-CR"/>
        </w:rPr>
        <w:t>l</w:t>
      </w:r>
      <w:r w:rsidR="005C2BB7" w:rsidRPr="002E0AF2">
        <w:rPr>
          <w:lang w:val="es-CR"/>
        </w:rPr>
        <w:t>os</w:t>
      </w:r>
      <w:r w:rsidRPr="002E0AF2">
        <w:rPr>
          <w:lang w:val="es-CR"/>
        </w:rPr>
        <w:t xml:space="preserve"> </w:t>
      </w:r>
      <w:r w:rsidR="004D1925" w:rsidRPr="002E0AF2">
        <w:rPr>
          <w:lang w:val="es-CR"/>
        </w:rPr>
        <w:t>servicio</w:t>
      </w:r>
      <w:r w:rsidR="005C2BB7" w:rsidRPr="002E0AF2">
        <w:rPr>
          <w:lang w:val="es-CR"/>
        </w:rPr>
        <w:t>s</w:t>
      </w:r>
      <w:r w:rsidRPr="002E0AF2">
        <w:rPr>
          <w:lang w:val="es-CR"/>
        </w:rPr>
        <w:t>, respaldo, recuperación y respuesta ante incidentes.</w:t>
      </w:r>
    </w:p>
    <w:p w14:paraId="0DF551D9" w14:textId="504B6E54" w:rsidR="00E31CAD" w:rsidRPr="002E0AF2" w:rsidRDefault="00E31CAD" w:rsidP="00F25BDD">
      <w:pPr>
        <w:pStyle w:val="Prrafodelista"/>
        <w:numPr>
          <w:ilvl w:val="0"/>
          <w:numId w:val="32"/>
        </w:numPr>
        <w:rPr>
          <w:lang w:val="es-CR"/>
        </w:rPr>
      </w:pPr>
      <w:r w:rsidRPr="002E0AF2">
        <w:rPr>
          <w:lang w:val="es-CR"/>
        </w:rPr>
        <w:t>Garantizar que sus proveedores tecnológicos y encargados del tratamiento cumplan las obligaciones que correspondan.</w:t>
      </w:r>
    </w:p>
    <w:p w14:paraId="1751B3D9" w14:textId="78D46E4B" w:rsidR="00E31CAD" w:rsidRPr="002E0AF2" w:rsidRDefault="00E31CAD" w:rsidP="00F25BDD">
      <w:pPr>
        <w:pStyle w:val="Prrafodelista"/>
        <w:numPr>
          <w:ilvl w:val="0"/>
          <w:numId w:val="32"/>
        </w:numPr>
        <w:rPr>
          <w:lang w:val="es-CR"/>
        </w:rPr>
      </w:pPr>
      <w:r w:rsidRPr="002E0AF2">
        <w:rPr>
          <w:lang w:val="es-CR"/>
        </w:rPr>
        <w:t xml:space="preserve">Atender los requerimientos de interoperabilidad establecidos en el </w:t>
      </w:r>
      <w:r w:rsidR="00F427FC" w:rsidRPr="002E0AF2">
        <w:rPr>
          <w:lang w:val="es-CR"/>
        </w:rPr>
        <w:t>Modelo Nacional de Interoperabilidad en Salud</w:t>
      </w:r>
      <w:r w:rsidRPr="002E0AF2">
        <w:rPr>
          <w:lang w:val="es-CR"/>
        </w:rPr>
        <w:t>.</w:t>
      </w:r>
    </w:p>
    <w:p w14:paraId="346D4048" w14:textId="49B350A2" w:rsidR="00E31CAD" w:rsidRPr="002E0AF2" w:rsidRDefault="00E31CAD" w:rsidP="00F25BDD">
      <w:pPr>
        <w:pStyle w:val="Prrafodelista"/>
        <w:numPr>
          <w:ilvl w:val="0"/>
          <w:numId w:val="32"/>
        </w:numPr>
        <w:rPr>
          <w:lang w:val="es-CR"/>
        </w:rPr>
      </w:pPr>
      <w:r w:rsidRPr="002E0AF2">
        <w:rPr>
          <w:lang w:val="es-CR"/>
        </w:rPr>
        <w:t xml:space="preserve">Garantizar el respeto </w:t>
      </w:r>
      <w:r w:rsidR="006E1C4B" w:rsidRPr="002E0AF2">
        <w:rPr>
          <w:lang w:val="es-CR"/>
        </w:rPr>
        <w:t xml:space="preserve">y el ejercicio </w:t>
      </w:r>
      <w:r w:rsidRPr="002E0AF2">
        <w:rPr>
          <w:lang w:val="es-CR"/>
        </w:rPr>
        <w:t>de los derechos de las personas titulares de los datos.</w:t>
      </w:r>
    </w:p>
    <w:p w14:paraId="415A8A5F" w14:textId="58045686" w:rsidR="007F64D5" w:rsidRPr="002E0AF2" w:rsidRDefault="007F64D5" w:rsidP="00F25BDD">
      <w:pPr>
        <w:pStyle w:val="Prrafodelista"/>
        <w:numPr>
          <w:ilvl w:val="0"/>
          <w:numId w:val="32"/>
        </w:numPr>
        <w:rPr>
          <w:lang w:val="es-CR"/>
        </w:rPr>
      </w:pPr>
      <w:r w:rsidRPr="002E0AF2">
        <w:rPr>
          <w:lang w:val="es-CR"/>
        </w:rPr>
        <w:t xml:space="preserve">Deberá </w:t>
      </w:r>
      <w:r w:rsidR="00C85AF5" w:rsidRPr="002E0AF2">
        <w:rPr>
          <w:lang w:val="es-CR"/>
        </w:rPr>
        <w:t>i</w:t>
      </w:r>
      <w:r w:rsidRPr="002E0AF2">
        <w:rPr>
          <w:lang w:val="es-CR"/>
        </w:rPr>
        <w:t xml:space="preserve">nscribir la base de datos </w:t>
      </w:r>
      <w:r w:rsidR="00C85AF5" w:rsidRPr="002E0AF2">
        <w:rPr>
          <w:lang w:val="es-CR"/>
        </w:rPr>
        <w:t xml:space="preserve">sujeta a interoperabilidad </w:t>
      </w:r>
      <w:r w:rsidR="00C45065" w:rsidRPr="002E0AF2">
        <w:rPr>
          <w:lang w:val="es-CR"/>
        </w:rPr>
        <w:t xml:space="preserve">y sus protocolos de actuación </w:t>
      </w:r>
      <w:r w:rsidR="00C85AF5" w:rsidRPr="002E0AF2">
        <w:rPr>
          <w:lang w:val="es-CR"/>
        </w:rPr>
        <w:t>ante la</w:t>
      </w:r>
      <w:r w:rsidR="00163007">
        <w:rPr>
          <w:lang w:val="es-CR"/>
        </w:rPr>
        <w:t xml:space="preserve"> PRO</w:t>
      </w:r>
      <w:r w:rsidR="006B383F">
        <w:rPr>
          <w:lang w:val="es-CR"/>
        </w:rPr>
        <w:t>DHAB</w:t>
      </w:r>
      <w:r w:rsidR="004B2CD0" w:rsidRPr="002E0AF2">
        <w:rPr>
          <w:lang w:val="es-CR"/>
        </w:rPr>
        <w:t xml:space="preserve">, de conformidad con </w:t>
      </w:r>
      <w:r w:rsidR="006B0611">
        <w:rPr>
          <w:lang w:val="es-CR"/>
        </w:rPr>
        <w:t>los</w:t>
      </w:r>
      <w:r w:rsidR="004B2CD0" w:rsidRPr="002E0AF2">
        <w:rPr>
          <w:lang w:val="es-CR"/>
        </w:rPr>
        <w:t xml:space="preserve"> </w:t>
      </w:r>
      <w:r w:rsidR="00B62116" w:rsidRPr="002E0AF2">
        <w:rPr>
          <w:lang w:val="es-CR"/>
        </w:rPr>
        <w:t>artículo</w:t>
      </w:r>
      <w:r w:rsidR="00F40EF4">
        <w:rPr>
          <w:lang w:val="es-CR"/>
        </w:rPr>
        <w:t>s</w:t>
      </w:r>
      <w:r w:rsidR="00B62116" w:rsidRPr="002E0AF2">
        <w:rPr>
          <w:lang w:val="es-CR"/>
        </w:rPr>
        <w:t xml:space="preserve"> </w:t>
      </w:r>
      <w:r w:rsidR="004B2CD0" w:rsidRPr="002E0AF2">
        <w:rPr>
          <w:lang w:val="es-CR"/>
        </w:rPr>
        <w:t xml:space="preserve">21 de la </w:t>
      </w:r>
      <w:r w:rsidR="006B0611" w:rsidRPr="006B0611">
        <w:rPr>
          <w:lang w:val="es-CR"/>
        </w:rPr>
        <w:t xml:space="preserve">Ley “Protección de la Persona Frente al Tratamiento de sus Datos Personales”, Nº 8968 del 7 de julio del 2011 </w:t>
      </w:r>
      <w:r w:rsidR="00B62116" w:rsidRPr="002E0AF2">
        <w:rPr>
          <w:lang w:val="es-CR"/>
        </w:rPr>
        <w:t xml:space="preserve">y </w:t>
      </w:r>
      <w:r w:rsidR="004B2CD0" w:rsidRPr="002E0AF2">
        <w:rPr>
          <w:lang w:val="es-CR"/>
        </w:rPr>
        <w:t>41, 44 a</w:t>
      </w:r>
      <w:r w:rsidR="00B62116" w:rsidRPr="002E0AF2">
        <w:rPr>
          <w:lang w:val="es-CR"/>
        </w:rPr>
        <w:t xml:space="preserve">l </w:t>
      </w:r>
      <w:r w:rsidR="004B2CD0" w:rsidRPr="002E0AF2">
        <w:rPr>
          <w:lang w:val="es-CR"/>
        </w:rPr>
        <w:t>57</w:t>
      </w:r>
      <w:r w:rsidR="00B62116" w:rsidRPr="002E0AF2">
        <w:rPr>
          <w:lang w:val="es-CR"/>
        </w:rPr>
        <w:t xml:space="preserve"> del </w:t>
      </w:r>
      <w:r w:rsidR="003D1F35" w:rsidRPr="003D1F35">
        <w:rPr>
          <w:lang w:val="es-CR"/>
        </w:rPr>
        <w:t>“Reglamento a la Ley de Protección de la Persona frente al Tratamiento de sus Datos Personales”, Decreto Ejecutivo Nº 37554-JP del 30 de octubre del 2012</w:t>
      </w:r>
      <w:r w:rsidR="00B62116" w:rsidRPr="002E0AF2">
        <w:rPr>
          <w:lang w:val="es-CR"/>
        </w:rPr>
        <w:t>.</w:t>
      </w:r>
    </w:p>
    <w:p w14:paraId="24B0D823" w14:textId="00BC9A7A" w:rsidR="00770C8F" w:rsidRDefault="00E31CAD" w:rsidP="00F25BDD">
      <w:pPr>
        <w:pStyle w:val="Prrafodelista"/>
        <w:numPr>
          <w:ilvl w:val="0"/>
          <w:numId w:val="32"/>
        </w:numPr>
        <w:rPr>
          <w:lang w:val="es-CR"/>
        </w:rPr>
      </w:pPr>
      <w:r w:rsidRPr="002E0AF2">
        <w:rPr>
          <w:lang w:val="es-CR"/>
        </w:rPr>
        <w:t xml:space="preserve">Cooperar con los demás </w:t>
      </w:r>
      <w:r w:rsidR="00F427FC" w:rsidRPr="002E0AF2">
        <w:rPr>
          <w:lang w:val="es-CR"/>
        </w:rPr>
        <w:t>s</w:t>
      </w:r>
      <w:r w:rsidR="003478E7" w:rsidRPr="002E0AF2">
        <w:rPr>
          <w:lang w:val="es-CR"/>
        </w:rPr>
        <w:t>ervicios de salud</w:t>
      </w:r>
      <w:r w:rsidRPr="002E0AF2">
        <w:rPr>
          <w:lang w:val="es-CR"/>
        </w:rPr>
        <w:t xml:space="preserve"> </w:t>
      </w:r>
      <w:r w:rsidR="00EC0F33" w:rsidRPr="00EC0F33">
        <w:rPr>
          <w:lang w:val="es-CR"/>
        </w:rPr>
        <w:t xml:space="preserve">públicos, privados y mixtos </w:t>
      </w:r>
      <w:r w:rsidRPr="002E0AF2">
        <w:rPr>
          <w:lang w:val="es-CR"/>
        </w:rPr>
        <w:t>para asegurar la continuidad de la atención y el intercambio oportuno de información cuando exista fundamento jurídico para ello.</w:t>
      </w:r>
    </w:p>
    <w:p w14:paraId="72C6F662" w14:textId="77777777" w:rsidR="006B383F" w:rsidRDefault="006B383F" w:rsidP="006B383F">
      <w:pPr>
        <w:rPr>
          <w:lang w:val="es-CR"/>
        </w:rPr>
      </w:pPr>
    </w:p>
    <w:p w14:paraId="576D5592" w14:textId="77777777" w:rsidR="006B383F" w:rsidRPr="006B383F" w:rsidRDefault="006B383F" w:rsidP="006B383F">
      <w:pPr>
        <w:rPr>
          <w:lang w:val="es-CR"/>
        </w:rPr>
      </w:pPr>
    </w:p>
    <w:p w14:paraId="42C242C7" w14:textId="73011793" w:rsidR="00E31CAD" w:rsidRPr="002E0AF2" w:rsidRDefault="00E31CAD" w:rsidP="00F25BDD">
      <w:pPr>
        <w:jc w:val="center"/>
        <w:rPr>
          <w:b/>
          <w:bCs/>
          <w:lang w:val="es-CR"/>
        </w:rPr>
      </w:pPr>
      <w:r w:rsidRPr="002E0AF2">
        <w:rPr>
          <w:b/>
          <w:bCs/>
          <w:lang w:val="es-CR"/>
        </w:rPr>
        <w:lastRenderedPageBreak/>
        <w:t xml:space="preserve">CAPÍTULO </w:t>
      </w:r>
      <w:r w:rsidR="00B941E4" w:rsidRPr="002E0AF2">
        <w:rPr>
          <w:b/>
          <w:bCs/>
          <w:lang w:val="es-CR"/>
        </w:rPr>
        <w:t>I</w:t>
      </w:r>
      <w:r w:rsidRPr="002E0AF2">
        <w:rPr>
          <w:b/>
          <w:bCs/>
          <w:lang w:val="es-CR"/>
        </w:rPr>
        <w:t>V</w:t>
      </w:r>
    </w:p>
    <w:p w14:paraId="3188B6FE" w14:textId="3806F018" w:rsidR="00E31CAD" w:rsidRPr="002E0AF2" w:rsidRDefault="00E31CAD" w:rsidP="00F25BDD">
      <w:pPr>
        <w:jc w:val="center"/>
        <w:rPr>
          <w:b/>
          <w:bCs/>
          <w:lang w:val="es-CR"/>
        </w:rPr>
      </w:pPr>
      <w:r w:rsidRPr="002E0AF2">
        <w:rPr>
          <w:b/>
          <w:bCs/>
          <w:lang w:val="es-CR"/>
        </w:rPr>
        <w:t>ESTÁNDARES DE INTEROPERABILIDAD</w:t>
      </w:r>
      <w:r w:rsidR="00F76150" w:rsidRPr="002E0AF2">
        <w:rPr>
          <w:b/>
          <w:bCs/>
          <w:lang w:val="es-CR"/>
        </w:rPr>
        <w:t xml:space="preserve"> EN SALUD</w:t>
      </w:r>
    </w:p>
    <w:p w14:paraId="5EC81470" w14:textId="77777777" w:rsidR="003478E7" w:rsidRPr="002E0AF2" w:rsidRDefault="003478E7" w:rsidP="00F25BDD">
      <w:pPr>
        <w:rPr>
          <w:b/>
          <w:bCs/>
          <w:lang w:val="es-CR"/>
        </w:rPr>
      </w:pPr>
    </w:p>
    <w:p w14:paraId="7BBB87E2" w14:textId="0B5BC568" w:rsidR="00E31CAD" w:rsidRPr="002E0AF2" w:rsidRDefault="00E31CAD" w:rsidP="0074614D">
      <w:pPr>
        <w:ind w:firstLine="720"/>
        <w:rPr>
          <w:lang w:val="es-CR"/>
        </w:rPr>
      </w:pPr>
      <w:r w:rsidRPr="002E0AF2">
        <w:rPr>
          <w:b/>
          <w:bCs/>
          <w:lang w:val="es-CR"/>
        </w:rPr>
        <w:t xml:space="preserve">Artículo </w:t>
      </w:r>
      <w:r w:rsidR="007B73EF" w:rsidRPr="002E0AF2">
        <w:rPr>
          <w:b/>
          <w:bCs/>
          <w:lang w:val="es-CR"/>
        </w:rPr>
        <w:t>20</w:t>
      </w:r>
      <w:r w:rsidRPr="002E0AF2">
        <w:rPr>
          <w:b/>
          <w:bCs/>
          <w:lang w:val="es-CR"/>
        </w:rPr>
        <w:t>.- Estándares</w:t>
      </w:r>
      <w:r w:rsidR="00F76150" w:rsidRPr="002E0AF2">
        <w:rPr>
          <w:b/>
          <w:bCs/>
          <w:lang w:val="es-CR"/>
        </w:rPr>
        <w:t xml:space="preserve">, guías y lineamientos </w:t>
      </w:r>
      <w:r w:rsidR="00212A3E" w:rsidRPr="002E0AF2">
        <w:rPr>
          <w:b/>
          <w:bCs/>
          <w:lang w:val="es-CR"/>
        </w:rPr>
        <w:t>de interoperabilidad</w:t>
      </w:r>
      <w:r w:rsidR="00770C8F" w:rsidRPr="002E0AF2">
        <w:rPr>
          <w:b/>
          <w:bCs/>
          <w:lang w:val="es-CR"/>
        </w:rPr>
        <w:t xml:space="preserve"> </w:t>
      </w:r>
      <w:r w:rsidR="00F76150" w:rsidRPr="002E0AF2">
        <w:rPr>
          <w:b/>
          <w:bCs/>
          <w:lang w:val="es-CR"/>
        </w:rPr>
        <w:t xml:space="preserve">en </w:t>
      </w:r>
      <w:r w:rsidR="007C7338" w:rsidRPr="002E0AF2">
        <w:rPr>
          <w:b/>
          <w:bCs/>
          <w:lang w:val="es-CR"/>
        </w:rPr>
        <w:t>salud</w:t>
      </w:r>
      <w:r w:rsidR="00DC3F08" w:rsidRPr="002E0AF2">
        <w:rPr>
          <w:b/>
          <w:bCs/>
          <w:lang w:val="es-CR"/>
        </w:rPr>
        <w:t>.</w:t>
      </w:r>
      <w:r w:rsidR="007C7338" w:rsidRPr="002E0AF2">
        <w:rPr>
          <w:lang w:val="es-CR"/>
        </w:rPr>
        <w:t xml:space="preserve"> Los</w:t>
      </w:r>
      <w:r w:rsidRPr="002E0AF2">
        <w:rPr>
          <w:lang w:val="es-CR"/>
        </w:rPr>
        <w:t xml:space="preserve"> </w:t>
      </w:r>
      <w:r w:rsidR="005C1B00" w:rsidRPr="002E0AF2">
        <w:rPr>
          <w:lang w:val="es-CR"/>
        </w:rPr>
        <w:t>servicios de salud</w:t>
      </w:r>
      <w:r w:rsidRPr="002E0AF2">
        <w:rPr>
          <w:lang w:val="es-CR"/>
        </w:rPr>
        <w:t xml:space="preserve"> </w:t>
      </w:r>
      <w:r w:rsidR="00EC0F33" w:rsidRPr="00EC0F33">
        <w:rPr>
          <w:lang w:val="es-CR"/>
        </w:rPr>
        <w:t xml:space="preserve">públicos, privados y mixtos </w:t>
      </w:r>
      <w:r w:rsidRPr="002E0AF2">
        <w:rPr>
          <w:lang w:val="es-CR"/>
        </w:rPr>
        <w:t>deberán implementar los estándares de interoperabilidad en salud que sean oficialmente adoptados por el</w:t>
      </w:r>
      <w:r w:rsidR="006B383F">
        <w:rPr>
          <w:lang w:val="es-CR"/>
        </w:rPr>
        <w:t xml:space="preserve"> MS</w:t>
      </w:r>
      <w:r w:rsidR="00F82B34" w:rsidRPr="002E0AF2">
        <w:rPr>
          <w:lang w:val="es-CR"/>
        </w:rPr>
        <w:t>, cuya</w:t>
      </w:r>
      <w:r w:rsidRPr="002E0AF2">
        <w:rPr>
          <w:lang w:val="es-CR"/>
        </w:rPr>
        <w:t xml:space="preserve"> implementación se realizará </w:t>
      </w:r>
      <w:r w:rsidR="00766D78" w:rsidRPr="002E0AF2">
        <w:rPr>
          <w:lang w:val="es-CR"/>
        </w:rPr>
        <w:t xml:space="preserve">conforme a </w:t>
      </w:r>
      <w:r w:rsidRPr="002E0AF2">
        <w:rPr>
          <w:lang w:val="es-CR"/>
        </w:rPr>
        <w:t xml:space="preserve">las Guías Nacionales de Interoperabilidad oficialmente publicadas </w:t>
      </w:r>
      <w:r w:rsidR="001B5563" w:rsidRPr="002E0AF2">
        <w:rPr>
          <w:lang w:val="es-CR"/>
        </w:rPr>
        <w:t>en el sitio web oficial</w:t>
      </w:r>
      <w:r w:rsidR="00CE5C35">
        <w:rPr>
          <w:lang w:val="es-CR"/>
        </w:rPr>
        <w:t xml:space="preserve"> </w:t>
      </w:r>
      <w:r w:rsidR="00E020F8" w:rsidRPr="002E0AF2">
        <w:rPr>
          <w:lang w:val="es-CR"/>
        </w:rPr>
        <w:t xml:space="preserve"> </w:t>
      </w:r>
      <w:hyperlink r:id="rId19" w:history="1">
        <w:r w:rsidR="00CE5C35" w:rsidRPr="00F07A8C">
          <w:rPr>
            <w:rStyle w:val="Hipervnculo"/>
            <w:lang w:val="es-CR"/>
          </w:rPr>
          <w:t>http://www.ministeriodesalud.go.cr/</w:t>
        </w:r>
      </w:hyperlink>
      <w:r w:rsidR="00CE5C35">
        <w:rPr>
          <w:lang w:val="es-CR"/>
        </w:rPr>
        <w:t xml:space="preserve"> </w:t>
      </w:r>
      <w:r w:rsidR="001B5563" w:rsidRPr="002E0AF2">
        <w:rPr>
          <w:lang w:val="es-CR"/>
        </w:rPr>
        <w:t>del</w:t>
      </w:r>
      <w:r w:rsidR="00CE7577">
        <w:rPr>
          <w:lang w:val="es-CR"/>
        </w:rPr>
        <w:t xml:space="preserve"> MS</w:t>
      </w:r>
      <w:r w:rsidRPr="002E0AF2">
        <w:rPr>
          <w:lang w:val="es-CR"/>
        </w:rPr>
        <w:t>.</w:t>
      </w:r>
    </w:p>
    <w:p w14:paraId="31205B93" w14:textId="77777777" w:rsidR="00F82B34" w:rsidRPr="002E0AF2" w:rsidRDefault="00F82B34" w:rsidP="00F25BDD">
      <w:pPr>
        <w:rPr>
          <w:lang w:val="es-CR"/>
        </w:rPr>
      </w:pPr>
    </w:p>
    <w:p w14:paraId="76345290" w14:textId="5524D6DC" w:rsidR="6D08C9DA" w:rsidRPr="002E0AF2" w:rsidRDefault="00E31CAD" w:rsidP="00F25BDD">
      <w:pPr>
        <w:rPr>
          <w:lang w:val="es-CR"/>
        </w:rPr>
      </w:pPr>
      <w:r w:rsidRPr="002E0AF2">
        <w:rPr>
          <w:lang w:val="es-CR"/>
        </w:rPr>
        <w:t xml:space="preserve">El </w:t>
      </w:r>
      <w:r w:rsidR="00CE7577">
        <w:rPr>
          <w:lang w:val="es-CR"/>
        </w:rPr>
        <w:t xml:space="preserve">MS </w:t>
      </w:r>
      <w:r w:rsidRPr="002E0AF2">
        <w:rPr>
          <w:lang w:val="es-CR"/>
        </w:rPr>
        <w:t xml:space="preserve">podrá adoptar </w:t>
      </w:r>
      <w:r w:rsidR="004516E3" w:rsidRPr="002E0AF2">
        <w:rPr>
          <w:lang w:val="es-CR"/>
        </w:rPr>
        <w:t xml:space="preserve">los </w:t>
      </w:r>
      <w:r w:rsidRPr="002E0AF2">
        <w:rPr>
          <w:lang w:val="es-CR"/>
        </w:rPr>
        <w:t xml:space="preserve">estándares internacionales, terminologías, clasificaciones, perfiles o especificaciones técnicas necesarias para garantizar la interoperabilidad semántica y sintáctica de </w:t>
      </w:r>
      <w:r w:rsidR="00193CC7" w:rsidRPr="002E0AF2">
        <w:rPr>
          <w:lang w:val="es-CR"/>
        </w:rPr>
        <w:t xml:space="preserve">los </w:t>
      </w:r>
      <w:r w:rsidR="008B4733" w:rsidRPr="002E0AF2">
        <w:rPr>
          <w:lang w:val="es-CR"/>
        </w:rPr>
        <w:t xml:space="preserve">datos </w:t>
      </w:r>
      <w:r w:rsidRPr="002E0AF2">
        <w:rPr>
          <w:lang w:val="es-CR"/>
        </w:rPr>
        <w:t>de salud.</w:t>
      </w:r>
    </w:p>
    <w:p w14:paraId="676E59FE" w14:textId="77777777" w:rsidR="00EA2D9A" w:rsidRPr="002E0AF2" w:rsidRDefault="00EA2D9A" w:rsidP="00F25BDD">
      <w:pPr>
        <w:rPr>
          <w:lang w:val="es-CR"/>
        </w:rPr>
      </w:pPr>
    </w:p>
    <w:p w14:paraId="1E0DC452" w14:textId="5A5B9213" w:rsidR="00E31CAD" w:rsidRPr="002E0AF2" w:rsidRDefault="00E31CAD" w:rsidP="0074614D">
      <w:pPr>
        <w:ind w:firstLine="720"/>
        <w:rPr>
          <w:lang w:val="es-CR"/>
        </w:rPr>
      </w:pPr>
      <w:r w:rsidRPr="002E0AF2">
        <w:rPr>
          <w:b/>
          <w:bCs/>
          <w:lang w:val="es-CR"/>
        </w:rPr>
        <w:t xml:space="preserve">Artículo </w:t>
      </w:r>
      <w:r w:rsidR="007B73EF" w:rsidRPr="002E0AF2">
        <w:rPr>
          <w:b/>
          <w:bCs/>
          <w:lang w:val="es-CR"/>
        </w:rPr>
        <w:t>21</w:t>
      </w:r>
      <w:r w:rsidRPr="002E0AF2">
        <w:rPr>
          <w:b/>
          <w:bCs/>
          <w:lang w:val="es-CR"/>
        </w:rPr>
        <w:t>.- Guías Nacionales de Interoperabilidad</w:t>
      </w:r>
      <w:r w:rsidR="001A3D24" w:rsidRPr="002E0AF2">
        <w:rPr>
          <w:b/>
          <w:bCs/>
          <w:lang w:val="es-CR"/>
        </w:rPr>
        <w:t xml:space="preserve"> en Salud</w:t>
      </w:r>
      <w:r w:rsidR="00DC3F08" w:rsidRPr="002E0AF2">
        <w:rPr>
          <w:b/>
          <w:bCs/>
          <w:lang w:val="es-CR"/>
        </w:rPr>
        <w:t>.</w:t>
      </w:r>
      <w:r w:rsidR="00B941E4" w:rsidRPr="002E0AF2">
        <w:rPr>
          <w:b/>
          <w:bCs/>
          <w:lang w:val="es-CR"/>
        </w:rPr>
        <w:t xml:space="preserve"> </w:t>
      </w:r>
      <w:r w:rsidRPr="002E0AF2">
        <w:rPr>
          <w:lang w:val="es-CR"/>
        </w:rPr>
        <w:t xml:space="preserve">El </w:t>
      </w:r>
      <w:r w:rsidR="00CE7577">
        <w:rPr>
          <w:lang w:val="es-CR"/>
        </w:rPr>
        <w:t xml:space="preserve">MS </w:t>
      </w:r>
      <w:r w:rsidRPr="002E0AF2">
        <w:rPr>
          <w:lang w:val="es-CR"/>
        </w:rPr>
        <w:t xml:space="preserve">podrá emitir, adoptar, actualizar u oficializar Guías Nacionales de Interoperabilidad </w:t>
      </w:r>
      <w:r w:rsidR="00A55114" w:rsidRPr="002E0AF2">
        <w:rPr>
          <w:lang w:val="es-CR"/>
        </w:rPr>
        <w:t xml:space="preserve">en salud </w:t>
      </w:r>
      <w:r w:rsidRPr="002E0AF2">
        <w:rPr>
          <w:lang w:val="es-CR"/>
        </w:rPr>
        <w:t xml:space="preserve">para casos de uso, dominios clínicos o necesidades </w:t>
      </w:r>
      <w:r w:rsidR="00862D5D" w:rsidRPr="002E0AF2">
        <w:rPr>
          <w:lang w:val="es-CR"/>
        </w:rPr>
        <w:t xml:space="preserve">específicas, en </w:t>
      </w:r>
      <w:r w:rsidR="007E7B50" w:rsidRPr="002E0AF2">
        <w:rPr>
          <w:lang w:val="es-CR"/>
        </w:rPr>
        <w:t>coordinación con</w:t>
      </w:r>
      <w:r w:rsidR="005324C3" w:rsidRPr="002E0AF2">
        <w:rPr>
          <w:lang w:val="es-CR"/>
        </w:rPr>
        <w:t xml:space="preserve"> los de servicios de salud públicos, privados y mixtos</w:t>
      </w:r>
      <w:r w:rsidR="002D385D" w:rsidRPr="002E0AF2">
        <w:rPr>
          <w:lang w:val="es-CR"/>
        </w:rPr>
        <w:t>.</w:t>
      </w:r>
      <w:r w:rsidR="007E7B50" w:rsidRPr="002E0AF2">
        <w:rPr>
          <w:lang w:val="es-CR"/>
        </w:rPr>
        <w:t xml:space="preserve"> </w:t>
      </w:r>
    </w:p>
    <w:p w14:paraId="45EBDA03" w14:textId="77777777" w:rsidR="001A4C04" w:rsidRPr="002E0AF2" w:rsidRDefault="001A4C04" w:rsidP="00F25BDD">
      <w:pPr>
        <w:rPr>
          <w:lang w:val="es-CR"/>
        </w:rPr>
      </w:pPr>
    </w:p>
    <w:p w14:paraId="113147E5" w14:textId="4E218107" w:rsidR="00E31CAD" w:rsidRPr="002E0AF2" w:rsidRDefault="00E31CAD" w:rsidP="00F25BDD">
      <w:pPr>
        <w:rPr>
          <w:lang w:val="es-CR"/>
        </w:rPr>
      </w:pPr>
      <w:r w:rsidRPr="002E0AF2">
        <w:rPr>
          <w:lang w:val="es-CR"/>
        </w:rPr>
        <w:t xml:space="preserve">Las guías </w:t>
      </w:r>
      <w:r w:rsidR="00975C57" w:rsidRPr="002E0AF2">
        <w:rPr>
          <w:lang w:val="es-CR"/>
        </w:rPr>
        <w:t>nacionales de interoperabilidad</w:t>
      </w:r>
      <w:r w:rsidR="00A55114" w:rsidRPr="002E0AF2">
        <w:rPr>
          <w:lang w:val="es-CR"/>
        </w:rPr>
        <w:t xml:space="preserve"> en salud</w:t>
      </w:r>
      <w:r w:rsidR="00975C57" w:rsidRPr="002E0AF2">
        <w:rPr>
          <w:lang w:val="es-CR"/>
        </w:rPr>
        <w:t xml:space="preserve"> </w:t>
      </w:r>
      <w:r w:rsidR="0048623D" w:rsidRPr="002E0AF2">
        <w:rPr>
          <w:lang w:val="es-CR"/>
        </w:rPr>
        <w:t>describir</w:t>
      </w:r>
      <w:r w:rsidR="00975C57" w:rsidRPr="002E0AF2">
        <w:rPr>
          <w:lang w:val="es-CR"/>
        </w:rPr>
        <w:t>án</w:t>
      </w:r>
      <w:r w:rsidR="0048623D" w:rsidRPr="002E0AF2">
        <w:rPr>
          <w:lang w:val="es-CR"/>
        </w:rPr>
        <w:t xml:space="preserve"> </w:t>
      </w:r>
      <w:r w:rsidR="004744D0" w:rsidRPr="002E0AF2">
        <w:rPr>
          <w:lang w:val="es-CR"/>
        </w:rPr>
        <w:t xml:space="preserve">los elementos </w:t>
      </w:r>
      <w:r w:rsidRPr="002E0AF2">
        <w:rPr>
          <w:lang w:val="es-CR"/>
        </w:rPr>
        <w:t>técnic</w:t>
      </w:r>
      <w:r w:rsidR="004744D0" w:rsidRPr="002E0AF2">
        <w:rPr>
          <w:lang w:val="es-CR"/>
        </w:rPr>
        <w:t>os para</w:t>
      </w:r>
      <w:r w:rsidR="00975C57" w:rsidRPr="002E0AF2">
        <w:rPr>
          <w:lang w:val="es-CR"/>
        </w:rPr>
        <w:t xml:space="preserve"> la implementación de</w:t>
      </w:r>
      <w:r w:rsidRPr="002E0AF2">
        <w:rPr>
          <w:lang w:val="es-CR"/>
        </w:rPr>
        <w:t xml:space="preserve"> los estándares establecidos </w:t>
      </w:r>
      <w:r w:rsidR="00DB2063" w:rsidRPr="002E0AF2">
        <w:rPr>
          <w:lang w:val="es-CR"/>
        </w:rPr>
        <w:t xml:space="preserve">por el </w:t>
      </w:r>
      <w:r w:rsidR="00CE7577">
        <w:rPr>
          <w:lang w:val="es-CR"/>
        </w:rPr>
        <w:t>MS</w:t>
      </w:r>
      <w:r w:rsidR="00A23B3E" w:rsidRPr="002E0AF2">
        <w:rPr>
          <w:lang w:val="es-CR"/>
        </w:rPr>
        <w:t xml:space="preserve"> </w:t>
      </w:r>
      <w:r w:rsidR="00086783" w:rsidRPr="002E0AF2">
        <w:rPr>
          <w:lang w:val="es-CR"/>
        </w:rPr>
        <w:t>y serán publicadas en el sitio web oficial</w:t>
      </w:r>
      <w:r w:rsidR="00677825">
        <w:rPr>
          <w:lang w:val="es-CR"/>
        </w:rPr>
        <w:t xml:space="preserve"> </w:t>
      </w:r>
      <w:hyperlink r:id="rId20" w:history="1">
        <w:r w:rsidR="00677825" w:rsidRPr="00F07A8C">
          <w:rPr>
            <w:rStyle w:val="Hipervnculo"/>
            <w:lang w:val="es-CR"/>
          </w:rPr>
          <w:t>http://www.ministeriodesalud.go.cr/</w:t>
        </w:r>
      </w:hyperlink>
      <w:r w:rsidR="00677825">
        <w:rPr>
          <w:lang w:val="es-CR"/>
        </w:rPr>
        <w:t>.</w:t>
      </w:r>
    </w:p>
    <w:p w14:paraId="76851C58" w14:textId="77777777" w:rsidR="001A4C04" w:rsidRPr="002E0AF2" w:rsidRDefault="001A4C04" w:rsidP="00F25BDD">
      <w:pPr>
        <w:rPr>
          <w:lang w:val="es-CR"/>
        </w:rPr>
      </w:pPr>
    </w:p>
    <w:p w14:paraId="10EF6EB5" w14:textId="05FFBB8C" w:rsidR="00E31CAD" w:rsidRPr="002E0AF2" w:rsidRDefault="00E31CAD" w:rsidP="00B223C5">
      <w:pPr>
        <w:ind w:firstLine="720"/>
        <w:rPr>
          <w:lang w:val="es-CR"/>
        </w:rPr>
      </w:pPr>
      <w:r w:rsidRPr="002E0AF2">
        <w:rPr>
          <w:b/>
          <w:bCs/>
          <w:lang w:val="es-CR"/>
        </w:rPr>
        <w:t xml:space="preserve">Artículo </w:t>
      </w:r>
      <w:r w:rsidR="007B73EF" w:rsidRPr="002E0AF2">
        <w:rPr>
          <w:b/>
          <w:bCs/>
          <w:lang w:val="es-CR"/>
        </w:rPr>
        <w:t>22</w:t>
      </w:r>
      <w:r w:rsidRPr="002E0AF2">
        <w:rPr>
          <w:b/>
          <w:bCs/>
          <w:lang w:val="es-CR"/>
        </w:rPr>
        <w:t>.- Actualización de estándares</w:t>
      </w:r>
      <w:r w:rsidR="00F01EEE" w:rsidRPr="002E0AF2">
        <w:rPr>
          <w:b/>
          <w:bCs/>
          <w:lang w:val="es-CR"/>
        </w:rPr>
        <w:t xml:space="preserve"> de interoperabilidad</w:t>
      </w:r>
      <w:r w:rsidR="004744D0" w:rsidRPr="002E0AF2">
        <w:rPr>
          <w:b/>
          <w:bCs/>
          <w:lang w:val="es-CR"/>
        </w:rPr>
        <w:t xml:space="preserve"> en salud</w:t>
      </w:r>
      <w:r w:rsidR="00DC3F08" w:rsidRPr="002E0AF2">
        <w:rPr>
          <w:b/>
          <w:bCs/>
          <w:lang w:val="es-CR"/>
        </w:rPr>
        <w:t>.</w:t>
      </w:r>
      <w:r w:rsidR="00B941E4" w:rsidRPr="002E0AF2">
        <w:rPr>
          <w:b/>
          <w:bCs/>
          <w:lang w:val="es-CR"/>
        </w:rPr>
        <w:t xml:space="preserve"> </w:t>
      </w:r>
      <w:r w:rsidRPr="002E0AF2">
        <w:rPr>
          <w:lang w:val="es-CR"/>
        </w:rPr>
        <w:t xml:space="preserve">Los estándares y guías </w:t>
      </w:r>
      <w:r w:rsidR="00C77BF5" w:rsidRPr="002E0AF2">
        <w:rPr>
          <w:lang w:val="es-CR"/>
        </w:rPr>
        <w:t>deberán</w:t>
      </w:r>
      <w:r w:rsidR="00E52CBF" w:rsidRPr="002E0AF2">
        <w:rPr>
          <w:lang w:val="es-CR"/>
        </w:rPr>
        <w:t xml:space="preserve"> revisarse periódicamente y podrán</w:t>
      </w:r>
      <w:r w:rsidR="00C77BF5" w:rsidRPr="002E0AF2">
        <w:rPr>
          <w:lang w:val="es-CR"/>
        </w:rPr>
        <w:t xml:space="preserve"> </w:t>
      </w:r>
      <w:r w:rsidRPr="002E0AF2">
        <w:rPr>
          <w:lang w:val="es-CR"/>
        </w:rPr>
        <w:t>actualizarse para responder a la evolución tecnológica, las necesidades</w:t>
      </w:r>
      <w:r w:rsidR="001D24CF" w:rsidRPr="002E0AF2">
        <w:rPr>
          <w:lang w:val="es-CR"/>
        </w:rPr>
        <w:t xml:space="preserve"> de</w:t>
      </w:r>
      <w:r w:rsidRPr="002E0AF2">
        <w:rPr>
          <w:lang w:val="es-CR"/>
        </w:rPr>
        <w:t xml:space="preserve"> </w:t>
      </w:r>
      <w:r w:rsidR="001D24CF" w:rsidRPr="002E0AF2">
        <w:rPr>
          <w:lang w:val="es-CR"/>
        </w:rPr>
        <w:t>los servicios de salud públicos, privados y mixtos</w:t>
      </w:r>
      <w:r w:rsidR="005C655B" w:rsidRPr="002E0AF2">
        <w:rPr>
          <w:lang w:val="es-CR"/>
        </w:rPr>
        <w:t>,</w:t>
      </w:r>
      <w:r w:rsidR="001D24CF" w:rsidRPr="002E0AF2" w:rsidDel="001D24CF">
        <w:rPr>
          <w:lang w:val="es-CR"/>
        </w:rPr>
        <w:t xml:space="preserve"> </w:t>
      </w:r>
      <w:r w:rsidRPr="002E0AF2">
        <w:rPr>
          <w:lang w:val="es-CR"/>
        </w:rPr>
        <w:t>y las nuevas versiones de los estándares internacionales.</w:t>
      </w:r>
    </w:p>
    <w:p w14:paraId="728E2F1C" w14:textId="77777777" w:rsidR="00167825" w:rsidRPr="002E0AF2" w:rsidRDefault="00167825" w:rsidP="00F25BDD">
      <w:pPr>
        <w:rPr>
          <w:lang w:val="es-CR"/>
        </w:rPr>
      </w:pPr>
    </w:p>
    <w:p w14:paraId="70ED7F6B" w14:textId="7D7D160C" w:rsidR="6D08C9DA" w:rsidRPr="002E0AF2" w:rsidRDefault="00E31CAD" w:rsidP="00F25BDD">
      <w:pPr>
        <w:rPr>
          <w:lang w:val="es-CR"/>
        </w:rPr>
      </w:pPr>
      <w:r w:rsidRPr="002E0AF2">
        <w:rPr>
          <w:lang w:val="es-CR"/>
        </w:rPr>
        <w:t xml:space="preserve">Toda actualización deberá considerar plazos razonables de transición y será incorporada al </w:t>
      </w:r>
      <w:r w:rsidR="00C77BF5" w:rsidRPr="002E0AF2">
        <w:rPr>
          <w:lang w:val="es-CR"/>
        </w:rPr>
        <w:t xml:space="preserve">Modelo Nacional de Interoperabilidad </w:t>
      </w:r>
      <w:r w:rsidR="00E52CBF" w:rsidRPr="002E0AF2">
        <w:rPr>
          <w:lang w:val="es-CR"/>
        </w:rPr>
        <w:t xml:space="preserve">en Salud </w:t>
      </w:r>
      <w:r w:rsidRPr="002E0AF2">
        <w:rPr>
          <w:lang w:val="es-CR"/>
        </w:rPr>
        <w:t xml:space="preserve">cuando implique cambios para los </w:t>
      </w:r>
      <w:r w:rsidR="00A12D0D" w:rsidRPr="002E0AF2">
        <w:rPr>
          <w:lang w:val="es-CR"/>
        </w:rPr>
        <w:t>servicios de salud públicos, privados y mixtos</w:t>
      </w:r>
      <w:r w:rsidRPr="002E0AF2">
        <w:rPr>
          <w:lang w:val="es-CR"/>
        </w:rPr>
        <w:t>.</w:t>
      </w:r>
      <w:r w:rsidR="00A12D0D" w:rsidRPr="002E0AF2">
        <w:rPr>
          <w:lang w:val="es-CR"/>
        </w:rPr>
        <w:t xml:space="preserve"> Las </w:t>
      </w:r>
      <w:r w:rsidR="00B94483" w:rsidRPr="002E0AF2">
        <w:rPr>
          <w:lang w:val="es-CR"/>
        </w:rPr>
        <w:t xml:space="preserve">guías nacionales de interoperabilidad </w:t>
      </w:r>
      <w:r w:rsidR="003E609E" w:rsidRPr="002E0AF2">
        <w:rPr>
          <w:lang w:val="es-CR"/>
        </w:rPr>
        <w:t xml:space="preserve">en salud </w:t>
      </w:r>
      <w:r w:rsidR="00B94483" w:rsidRPr="002E0AF2">
        <w:rPr>
          <w:lang w:val="es-CR"/>
        </w:rPr>
        <w:t xml:space="preserve">deberán </w:t>
      </w:r>
      <w:r w:rsidR="00101A23" w:rsidRPr="002E0AF2">
        <w:rPr>
          <w:lang w:val="es-CR"/>
        </w:rPr>
        <w:t>publicarse en el sitio web oficial</w:t>
      </w:r>
      <w:r w:rsidR="001347CA">
        <w:rPr>
          <w:lang w:val="es-CR"/>
        </w:rPr>
        <w:t xml:space="preserve"> </w:t>
      </w:r>
      <w:hyperlink r:id="rId21" w:history="1">
        <w:r w:rsidR="001347CA" w:rsidRPr="00F07A8C">
          <w:rPr>
            <w:rStyle w:val="Hipervnculo"/>
            <w:lang w:val="es-CR"/>
          </w:rPr>
          <w:t>http://www.ministeriodesalud.go.cr/</w:t>
        </w:r>
      </w:hyperlink>
      <w:r w:rsidR="001347CA">
        <w:rPr>
          <w:lang w:val="es-CR"/>
        </w:rPr>
        <w:t xml:space="preserve"> </w:t>
      </w:r>
      <w:r w:rsidR="00101A23" w:rsidRPr="002E0AF2">
        <w:rPr>
          <w:lang w:val="es-CR"/>
        </w:rPr>
        <w:t>del</w:t>
      </w:r>
      <w:r w:rsidR="00F01B0E">
        <w:rPr>
          <w:lang w:val="es-CR"/>
        </w:rPr>
        <w:t xml:space="preserve"> MS</w:t>
      </w:r>
      <w:r w:rsidR="00101A23" w:rsidRPr="002E0AF2">
        <w:rPr>
          <w:lang w:val="es-CR"/>
        </w:rPr>
        <w:t>.</w:t>
      </w:r>
    </w:p>
    <w:p w14:paraId="1543B59D" w14:textId="77777777" w:rsidR="00E52CBF" w:rsidRPr="002E0AF2" w:rsidRDefault="00E52CBF" w:rsidP="00F25BDD">
      <w:pPr>
        <w:jc w:val="center"/>
        <w:rPr>
          <w:b/>
          <w:bCs/>
          <w:lang w:val="es-CR"/>
        </w:rPr>
      </w:pPr>
    </w:p>
    <w:p w14:paraId="59C73722" w14:textId="15B9F743" w:rsidR="00E31CAD" w:rsidRPr="002E0AF2" w:rsidRDefault="00E31CAD" w:rsidP="00F25BDD">
      <w:pPr>
        <w:jc w:val="center"/>
        <w:rPr>
          <w:b/>
          <w:bCs/>
          <w:lang w:val="es-CR"/>
        </w:rPr>
      </w:pPr>
      <w:r w:rsidRPr="002E0AF2">
        <w:rPr>
          <w:b/>
          <w:bCs/>
          <w:lang w:val="es-CR"/>
        </w:rPr>
        <w:t>CAPÍTULO V</w:t>
      </w:r>
    </w:p>
    <w:p w14:paraId="4A9AFA74" w14:textId="6E08EA7B" w:rsidR="00E31CAD" w:rsidRPr="002E0AF2" w:rsidRDefault="00E31CAD" w:rsidP="00F25BDD">
      <w:pPr>
        <w:jc w:val="center"/>
        <w:rPr>
          <w:b/>
          <w:bCs/>
          <w:lang w:val="es-CR"/>
        </w:rPr>
      </w:pPr>
      <w:r w:rsidRPr="002E0AF2">
        <w:rPr>
          <w:b/>
          <w:bCs/>
          <w:lang w:val="es-CR"/>
        </w:rPr>
        <w:t xml:space="preserve">PROTECCIÓN DE DATOS PERSONALES </w:t>
      </w:r>
    </w:p>
    <w:p w14:paraId="7ABABDCE" w14:textId="77777777" w:rsidR="00E52CBF" w:rsidRPr="002E0AF2" w:rsidRDefault="00E52CBF" w:rsidP="00F25BDD">
      <w:pPr>
        <w:rPr>
          <w:b/>
          <w:bCs/>
          <w:lang w:val="es-CR"/>
        </w:rPr>
      </w:pPr>
    </w:p>
    <w:p w14:paraId="75D42BFE" w14:textId="48A92487" w:rsidR="00E31CAD" w:rsidRPr="0028459F" w:rsidRDefault="00E31CAD" w:rsidP="00FA6CA0">
      <w:pPr>
        <w:ind w:firstLine="720"/>
        <w:rPr>
          <w:lang w:val="es-CR"/>
        </w:rPr>
      </w:pPr>
      <w:r w:rsidRPr="002E0AF2">
        <w:rPr>
          <w:b/>
          <w:bCs/>
          <w:lang w:val="es-CR"/>
        </w:rPr>
        <w:t xml:space="preserve">Artículo </w:t>
      </w:r>
      <w:r w:rsidR="007B73EF" w:rsidRPr="002E0AF2">
        <w:rPr>
          <w:b/>
          <w:bCs/>
          <w:lang w:val="es-CR"/>
        </w:rPr>
        <w:t>23</w:t>
      </w:r>
      <w:r w:rsidRPr="002E0AF2">
        <w:rPr>
          <w:b/>
          <w:bCs/>
          <w:lang w:val="es-CR"/>
        </w:rPr>
        <w:t>.- Régimen de protección de datos</w:t>
      </w:r>
      <w:r w:rsidR="00DC3F08" w:rsidRPr="002E0AF2">
        <w:rPr>
          <w:b/>
          <w:bCs/>
          <w:lang w:val="es-CR"/>
        </w:rPr>
        <w:t>.</w:t>
      </w:r>
      <w:r w:rsidR="00B941E4" w:rsidRPr="002E0AF2">
        <w:rPr>
          <w:b/>
          <w:bCs/>
          <w:lang w:val="es-CR"/>
        </w:rPr>
        <w:t xml:space="preserve"> </w:t>
      </w:r>
      <w:r w:rsidRPr="002E0AF2">
        <w:rPr>
          <w:lang w:val="es-CR"/>
        </w:rPr>
        <w:t xml:space="preserve">Todo tratamiento e intercambio de datos personales de salud realizado al amparo del presente </w:t>
      </w:r>
      <w:r w:rsidR="00EA4742">
        <w:rPr>
          <w:lang w:val="es-CR"/>
        </w:rPr>
        <w:t>r</w:t>
      </w:r>
      <w:r w:rsidRPr="002E0AF2">
        <w:rPr>
          <w:lang w:val="es-CR"/>
        </w:rPr>
        <w:t xml:space="preserve">eglamento deberá ajustarse a </w:t>
      </w:r>
      <w:r w:rsidR="002F7BBF">
        <w:rPr>
          <w:lang w:val="es-CR"/>
        </w:rPr>
        <w:t xml:space="preserve">las disposiciones de los artículos 3 y 4 de la </w:t>
      </w:r>
      <w:r w:rsidRPr="002E0AF2">
        <w:rPr>
          <w:lang w:val="es-CR"/>
        </w:rPr>
        <w:t xml:space="preserve"> </w:t>
      </w:r>
      <w:r w:rsidR="0028459F" w:rsidRPr="0028459F">
        <w:t>Ley “Protección de la Persona Frente al Tratamiento de sus Datos Personales”, Nº 8968 del 7 de julio del 2011</w:t>
      </w:r>
      <w:r w:rsidR="00783652">
        <w:t xml:space="preserve"> </w:t>
      </w:r>
      <w:r w:rsidR="0028459F">
        <w:t>y</w:t>
      </w:r>
      <w:r w:rsidR="00526B4A">
        <w:t xml:space="preserve"> 1, 4 y 5 de</w:t>
      </w:r>
      <w:r w:rsidR="00783652">
        <w:t>l</w:t>
      </w:r>
      <w:r w:rsidR="0028459F" w:rsidRPr="0028459F">
        <w:t xml:space="preserve"> “Reglamento a la Ley de Protección de la Persona frente al Tratamiento de sus Datos Personales”, Decreto Ejecutivo Nº 37554-JP del 30 de octubre del 2012</w:t>
      </w:r>
      <w:r w:rsidRPr="0028459F">
        <w:rPr>
          <w:lang w:val="es-CR"/>
        </w:rPr>
        <w:t>.</w:t>
      </w:r>
    </w:p>
    <w:p w14:paraId="646B24D2" w14:textId="77777777" w:rsidR="00E52CBF" w:rsidRPr="002E0AF2" w:rsidRDefault="00E52CBF" w:rsidP="00F25BDD">
      <w:pPr>
        <w:rPr>
          <w:lang w:val="es-CR"/>
        </w:rPr>
      </w:pPr>
    </w:p>
    <w:p w14:paraId="67A89972" w14:textId="58E33263" w:rsidR="00E31CAD" w:rsidRPr="002E0AF2" w:rsidRDefault="00E31CAD" w:rsidP="00F25BDD">
      <w:pPr>
        <w:rPr>
          <w:lang w:val="es-CR"/>
        </w:rPr>
      </w:pPr>
      <w:r w:rsidRPr="002E0AF2">
        <w:rPr>
          <w:lang w:val="es-CR"/>
        </w:rPr>
        <w:t>La interoperabilidad no constituye por sí misma</w:t>
      </w:r>
      <w:r w:rsidR="6D08C9DA" w:rsidRPr="002E0AF2">
        <w:rPr>
          <w:lang w:val="es-CR"/>
        </w:rPr>
        <w:t>,</w:t>
      </w:r>
      <w:r w:rsidRPr="002E0AF2">
        <w:rPr>
          <w:lang w:val="es-CR"/>
        </w:rPr>
        <w:t xml:space="preserve"> una autorización </w:t>
      </w:r>
      <w:r w:rsidR="6D08C9DA" w:rsidRPr="002E0AF2">
        <w:rPr>
          <w:lang w:val="es-CR"/>
        </w:rPr>
        <w:t xml:space="preserve">ni una base de legitimación </w:t>
      </w:r>
      <w:r w:rsidRPr="002E0AF2">
        <w:rPr>
          <w:lang w:val="es-CR"/>
        </w:rPr>
        <w:t xml:space="preserve">para acceder, utilizar, compartir o tratar datos </w:t>
      </w:r>
      <w:r w:rsidR="6D08C9DA" w:rsidRPr="002E0AF2">
        <w:rPr>
          <w:lang w:val="es-CR"/>
        </w:rPr>
        <w:t>personales de</w:t>
      </w:r>
      <w:r w:rsidR="00A23B3E" w:rsidRPr="002E0AF2">
        <w:rPr>
          <w:lang w:val="es-CR"/>
        </w:rPr>
        <w:t xml:space="preserve"> </w:t>
      </w:r>
      <w:r w:rsidR="000348C4" w:rsidRPr="002E0AF2">
        <w:rPr>
          <w:lang w:val="es-CR"/>
        </w:rPr>
        <w:t>salud</w:t>
      </w:r>
      <w:r w:rsidRPr="002E0AF2">
        <w:rPr>
          <w:lang w:val="es-CR"/>
        </w:rPr>
        <w:t>.</w:t>
      </w:r>
    </w:p>
    <w:p w14:paraId="3B4C3B84" w14:textId="77777777" w:rsidR="008F45F6" w:rsidRPr="002E0AF2" w:rsidRDefault="008F45F6" w:rsidP="00F25BDD">
      <w:pPr>
        <w:jc w:val="left"/>
        <w:rPr>
          <w:lang w:val="es-CR"/>
        </w:rPr>
      </w:pPr>
    </w:p>
    <w:p w14:paraId="357425CB" w14:textId="3327F2AB" w:rsidR="00EE42DE" w:rsidRPr="002E0AF2" w:rsidRDefault="00E31CAD" w:rsidP="00783652">
      <w:pPr>
        <w:ind w:firstLine="720"/>
        <w:rPr>
          <w:lang w:val="es-CR"/>
        </w:rPr>
      </w:pPr>
      <w:r w:rsidRPr="002E0AF2">
        <w:rPr>
          <w:b/>
          <w:bCs/>
          <w:lang w:val="es-CR"/>
        </w:rPr>
        <w:t xml:space="preserve">Artículo </w:t>
      </w:r>
      <w:r w:rsidR="007B73EF" w:rsidRPr="002E0AF2">
        <w:rPr>
          <w:b/>
          <w:bCs/>
          <w:lang w:val="es-CR"/>
        </w:rPr>
        <w:t>24</w:t>
      </w:r>
      <w:r w:rsidRPr="002E0AF2">
        <w:rPr>
          <w:b/>
          <w:bCs/>
          <w:lang w:val="es-CR"/>
        </w:rPr>
        <w:t>.- Responsabilidad sobre el tratamiento</w:t>
      </w:r>
      <w:r w:rsidR="00FB67B1" w:rsidRPr="002E0AF2">
        <w:rPr>
          <w:b/>
          <w:bCs/>
          <w:lang w:val="es-CR"/>
        </w:rPr>
        <w:t xml:space="preserve"> de datos personales</w:t>
      </w:r>
      <w:r w:rsidR="00DC3F08" w:rsidRPr="002E0AF2">
        <w:rPr>
          <w:b/>
          <w:bCs/>
          <w:lang w:val="es-CR"/>
        </w:rPr>
        <w:t>.</w:t>
      </w:r>
      <w:r w:rsidR="00B941E4" w:rsidRPr="002E0AF2">
        <w:rPr>
          <w:b/>
          <w:bCs/>
          <w:lang w:val="es-CR"/>
        </w:rPr>
        <w:t xml:space="preserve"> </w:t>
      </w:r>
      <w:r w:rsidR="00EE42DE" w:rsidRPr="002E0AF2">
        <w:rPr>
          <w:lang w:val="es-CR"/>
        </w:rPr>
        <w:t xml:space="preserve">Los servicios de salud públicos, privados y mixtos serán responsables del tratamiento de los datos personales de salud que administren en el ámbito de sus competencias y deberán designar formalmente, dentro de su organización, a la persona o instancia responsable de coordinar y velar por el cumplimiento de las obligaciones en materia de protección de datos personales, sin perjuicio de la responsabilidad que corresponda al </w:t>
      </w:r>
      <w:r w:rsidR="00BF2E25">
        <w:rPr>
          <w:lang w:val="es-CR"/>
        </w:rPr>
        <w:t xml:space="preserve">servicio de salud </w:t>
      </w:r>
      <w:r w:rsidR="00BF2E25" w:rsidRPr="00BF2E25">
        <w:rPr>
          <w:lang w:val="es-CR"/>
        </w:rPr>
        <w:t>público, privad</w:t>
      </w:r>
      <w:r w:rsidR="00BF2E25">
        <w:rPr>
          <w:lang w:val="es-CR"/>
        </w:rPr>
        <w:t>o</w:t>
      </w:r>
      <w:r w:rsidR="00BF2E25" w:rsidRPr="00BF2E25">
        <w:rPr>
          <w:lang w:val="es-CR"/>
        </w:rPr>
        <w:t xml:space="preserve"> y mixto </w:t>
      </w:r>
      <w:r w:rsidR="00EE42DE" w:rsidRPr="002E0AF2">
        <w:rPr>
          <w:lang w:val="es-CR"/>
        </w:rPr>
        <w:t>en su condición de responsable de la base de datos.</w:t>
      </w:r>
    </w:p>
    <w:p w14:paraId="39B224E5" w14:textId="77777777" w:rsidR="00EE42DE" w:rsidRPr="002E0AF2" w:rsidRDefault="00EE42DE" w:rsidP="00F25BDD">
      <w:pPr>
        <w:rPr>
          <w:lang w:val="es-CR"/>
        </w:rPr>
      </w:pPr>
    </w:p>
    <w:p w14:paraId="43DABA8E" w14:textId="4F62C1C7" w:rsidR="00EE42DE" w:rsidRPr="002E0AF2" w:rsidRDefault="00EE42DE" w:rsidP="00F25BDD">
      <w:r w:rsidRPr="002E0AF2">
        <w:rPr>
          <w:lang w:val="es-CR"/>
        </w:rPr>
        <w:t xml:space="preserve">El tratamiento de los datos personales deberá realizarse de conformidad con lo dispuesto en la </w:t>
      </w:r>
      <w:r w:rsidR="00783652" w:rsidRPr="00783652">
        <w:rPr>
          <w:lang w:val="es-CR"/>
        </w:rPr>
        <w:t>Ley “Protección de la Persona Frente al Tratamiento de sus Datos Personales”, Nº 8968 del 7 de julio del 2011</w:t>
      </w:r>
      <w:r w:rsidR="6D08C9DA" w:rsidRPr="002E0AF2">
        <w:rPr>
          <w:lang w:val="es-CR"/>
        </w:rPr>
        <w:t>,</w:t>
      </w:r>
      <w:r w:rsidRPr="002E0AF2">
        <w:rPr>
          <w:lang w:val="es-CR"/>
        </w:rPr>
        <w:t xml:space="preserve"> particularmente sus artículos 3 inciso h), 5, 6, 7, 10 y 11, y 2 inciso s), 27 y 34 al 36</w:t>
      </w:r>
      <w:r w:rsidR="0099502A">
        <w:rPr>
          <w:lang w:val="es-CR"/>
        </w:rPr>
        <w:t xml:space="preserve"> del </w:t>
      </w:r>
      <w:r w:rsidR="0099502A" w:rsidRPr="0099502A">
        <w:rPr>
          <w:lang w:val="es-CR"/>
        </w:rPr>
        <w:t>“Reglamento a la Ley de Protección de la Persona frente al Tratamiento de sus Datos Personales”, Decreto Ejecutivo Nº 37554-JP del 30 de octubre del 2012</w:t>
      </w:r>
      <w:r w:rsidRPr="002E0AF2">
        <w:rPr>
          <w:lang w:val="es-CR"/>
        </w:rPr>
        <w:t>, así como las disposiciones</w:t>
      </w:r>
      <w:r w:rsidR="00181A79" w:rsidRPr="002E0AF2">
        <w:rPr>
          <w:lang w:val="es-CR"/>
        </w:rPr>
        <w:t xml:space="preserve"> y </w:t>
      </w:r>
      <w:r w:rsidRPr="002E0AF2">
        <w:rPr>
          <w:lang w:val="es-CR"/>
        </w:rPr>
        <w:t>directrices emitida</w:t>
      </w:r>
      <w:r w:rsidR="00181A79" w:rsidRPr="002E0AF2">
        <w:rPr>
          <w:lang w:val="es-CR"/>
        </w:rPr>
        <w:t>s</w:t>
      </w:r>
      <w:r w:rsidRPr="002E0AF2">
        <w:rPr>
          <w:lang w:val="es-CR"/>
        </w:rPr>
        <w:t xml:space="preserve"> por la PRODHAB.</w:t>
      </w:r>
    </w:p>
    <w:p w14:paraId="766FFC9C" w14:textId="6A7A8237" w:rsidR="00091043" w:rsidRDefault="00091043" w:rsidP="00F25BDD">
      <w:pPr>
        <w:rPr>
          <w:b/>
          <w:bCs/>
          <w:lang w:val="es-CR"/>
        </w:rPr>
      </w:pPr>
    </w:p>
    <w:p w14:paraId="2C729338" w14:textId="77777777" w:rsidR="00685A6B" w:rsidRDefault="00685A6B" w:rsidP="00F25BDD">
      <w:pPr>
        <w:rPr>
          <w:b/>
          <w:bCs/>
          <w:lang w:val="es-CR"/>
        </w:rPr>
      </w:pPr>
    </w:p>
    <w:p w14:paraId="3E2BFF68" w14:textId="77777777" w:rsidR="00685A6B" w:rsidRPr="002E0AF2" w:rsidRDefault="00685A6B" w:rsidP="00F25BDD">
      <w:pPr>
        <w:rPr>
          <w:b/>
          <w:bCs/>
          <w:lang w:val="es-CR"/>
        </w:rPr>
      </w:pPr>
    </w:p>
    <w:p w14:paraId="4E1DBEC0" w14:textId="704AF0A8" w:rsidR="00E31CAD" w:rsidRPr="002E0AF2" w:rsidRDefault="00E31CAD" w:rsidP="00F25BDD">
      <w:pPr>
        <w:jc w:val="center"/>
        <w:rPr>
          <w:b/>
          <w:bCs/>
          <w:lang w:val="es-CR"/>
        </w:rPr>
      </w:pPr>
      <w:r w:rsidRPr="002E0AF2">
        <w:rPr>
          <w:b/>
          <w:bCs/>
          <w:lang w:val="es-CR"/>
        </w:rPr>
        <w:lastRenderedPageBreak/>
        <w:t>CAPÍTULO VI</w:t>
      </w:r>
    </w:p>
    <w:p w14:paraId="662BB672" w14:textId="04203DE2" w:rsidR="00E31CAD" w:rsidRPr="002E0AF2" w:rsidRDefault="00E31CAD" w:rsidP="00F25BDD">
      <w:pPr>
        <w:jc w:val="center"/>
        <w:rPr>
          <w:b/>
          <w:bCs/>
          <w:lang w:val="es-CR"/>
        </w:rPr>
      </w:pPr>
      <w:r w:rsidRPr="002E0AF2">
        <w:rPr>
          <w:b/>
          <w:bCs/>
          <w:lang w:val="es-CR"/>
        </w:rPr>
        <w:t xml:space="preserve">CONSENTIMIENTO INFORMADO PARA EL TRATAMIENTO E INTERCAMBIO DE DATOS </w:t>
      </w:r>
      <w:r w:rsidR="00C202E3" w:rsidRPr="002E0AF2">
        <w:rPr>
          <w:b/>
          <w:bCs/>
          <w:lang w:val="es-CR"/>
        </w:rPr>
        <w:t xml:space="preserve">PERSONALES </w:t>
      </w:r>
    </w:p>
    <w:p w14:paraId="47B2551D" w14:textId="77777777" w:rsidR="00A52F32" w:rsidRPr="002E0AF2" w:rsidRDefault="00A52F32" w:rsidP="00F25BDD">
      <w:pPr>
        <w:rPr>
          <w:b/>
          <w:bCs/>
          <w:lang w:val="es-CR"/>
        </w:rPr>
      </w:pPr>
    </w:p>
    <w:p w14:paraId="16CBC689" w14:textId="053668AA" w:rsidR="005D456E" w:rsidRPr="006E6A0C" w:rsidRDefault="00E31CAD" w:rsidP="0081796A">
      <w:pPr>
        <w:ind w:firstLine="720"/>
        <w:rPr>
          <w:lang w:val="es-CR"/>
        </w:rPr>
      </w:pPr>
      <w:r w:rsidRPr="002E0AF2">
        <w:rPr>
          <w:b/>
          <w:bCs/>
          <w:lang w:val="es-CR"/>
        </w:rPr>
        <w:t xml:space="preserve">Artículo </w:t>
      </w:r>
      <w:r w:rsidR="007B73EF" w:rsidRPr="002E0AF2">
        <w:rPr>
          <w:b/>
          <w:bCs/>
          <w:lang w:val="es-CR"/>
        </w:rPr>
        <w:t>25</w:t>
      </w:r>
      <w:r w:rsidRPr="002E0AF2">
        <w:rPr>
          <w:b/>
          <w:bCs/>
          <w:lang w:val="es-CR"/>
        </w:rPr>
        <w:t>.- Consentimiento</w:t>
      </w:r>
      <w:r w:rsidR="005D456E" w:rsidRPr="002E0AF2">
        <w:rPr>
          <w:b/>
          <w:bCs/>
          <w:lang w:val="es-CR"/>
        </w:rPr>
        <w:t xml:space="preserve"> informado</w:t>
      </w:r>
      <w:r w:rsidR="00DC3F08" w:rsidRPr="002E0AF2">
        <w:rPr>
          <w:b/>
          <w:bCs/>
          <w:lang w:val="es-CR"/>
        </w:rPr>
        <w:t>.</w:t>
      </w:r>
      <w:r w:rsidR="00EE42DE" w:rsidRPr="002E0AF2">
        <w:rPr>
          <w:b/>
          <w:bCs/>
          <w:lang w:val="es-CR"/>
        </w:rPr>
        <w:t xml:space="preserve"> </w:t>
      </w:r>
      <w:r w:rsidR="0059668F" w:rsidRPr="002E0AF2">
        <w:rPr>
          <w:lang w:val="es-CR"/>
        </w:rPr>
        <w:t>E</w:t>
      </w:r>
      <w:r w:rsidRPr="002E0AF2">
        <w:rPr>
          <w:lang w:val="es-CR"/>
        </w:rPr>
        <w:t xml:space="preserve">l consentimiento </w:t>
      </w:r>
      <w:r w:rsidR="005D456E" w:rsidRPr="002E0AF2">
        <w:rPr>
          <w:lang w:val="es-CR"/>
        </w:rPr>
        <w:t xml:space="preserve">informado </w:t>
      </w:r>
      <w:r w:rsidRPr="002E0AF2">
        <w:rPr>
          <w:lang w:val="es-CR"/>
        </w:rPr>
        <w:t>constituy</w:t>
      </w:r>
      <w:r w:rsidR="0059668F" w:rsidRPr="002E0AF2">
        <w:rPr>
          <w:lang w:val="es-CR"/>
        </w:rPr>
        <w:t>e</w:t>
      </w:r>
      <w:r w:rsidRPr="002E0AF2">
        <w:rPr>
          <w:lang w:val="es-CR"/>
        </w:rPr>
        <w:t xml:space="preserve"> la base jurídica requerida para el tratamiento o intercambio de datos personales de salud, conforme </w:t>
      </w:r>
      <w:r w:rsidR="008C481A" w:rsidRPr="002E0AF2">
        <w:rPr>
          <w:lang w:val="es-CR"/>
        </w:rPr>
        <w:t xml:space="preserve">lo establece </w:t>
      </w:r>
      <w:r w:rsidR="00DA0F33" w:rsidRPr="002E0AF2">
        <w:rPr>
          <w:lang w:val="es-CR"/>
        </w:rPr>
        <w:t xml:space="preserve">el artículo 5 de </w:t>
      </w:r>
      <w:r w:rsidR="006E6A0C">
        <w:rPr>
          <w:lang w:val="es-CR"/>
        </w:rPr>
        <w:t xml:space="preserve">la </w:t>
      </w:r>
      <w:r w:rsidR="006E6A0C" w:rsidRPr="006E6A0C">
        <w:rPr>
          <w:lang w:val="es-CR"/>
        </w:rPr>
        <w:t>Ley “Protección de la Persona Frente al Tratamiento de sus Datos Personales”, Nº 8968 del 7 de julio del 2011</w:t>
      </w:r>
      <w:r w:rsidR="00EE42DE" w:rsidRPr="006E6A0C">
        <w:rPr>
          <w:lang w:val="es-CR"/>
        </w:rPr>
        <w:t xml:space="preserve"> y</w:t>
      </w:r>
      <w:r w:rsidR="00FB2342">
        <w:rPr>
          <w:lang w:val="es-CR"/>
        </w:rPr>
        <w:t xml:space="preserve"> 6</w:t>
      </w:r>
      <w:r w:rsidR="006E6A0C">
        <w:rPr>
          <w:lang w:val="es-CR"/>
        </w:rPr>
        <w:t xml:space="preserve"> d</w:t>
      </w:r>
      <w:r w:rsidR="00EE42DE" w:rsidRPr="006E6A0C">
        <w:rPr>
          <w:lang w:val="es-CR"/>
        </w:rPr>
        <w:t xml:space="preserve">el </w:t>
      </w:r>
      <w:r w:rsidR="006E6A0C" w:rsidRPr="006E6A0C">
        <w:rPr>
          <w:lang w:val="es-CR"/>
        </w:rPr>
        <w:t>“Reglamento a la Ley de Protección de la Persona frente al Tratamiento de sus Datos Personales”, Decreto Ejecutivo Nº 37554-JP del 30 de octubre del 2012</w:t>
      </w:r>
      <w:r w:rsidR="00A23B3E" w:rsidRPr="006E6A0C">
        <w:rPr>
          <w:lang w:val="es-CR"/>
        </w:rPr>
        <w:t>.</w:t>
      </w:r>
      <w:r w:rsidR="00EE42DE" w:rsidRPr="006E6A0C">
        <w:rPr>
          <w:lang w:val="es-CR"/>
        </w:rPr>
        <w:t xml:space="preserve"> </w:t>
      </w:r>
    </w:p>
    <w:p w14:paraId="6986751D" w14:textId="6BCD0BAE" w:rsidR="002547A5" w:rsidRPr="002E0AF2" w:rsidRDefault="002547A5" w:rsidP="00F25BDD">
      <w:pPr>
        <w:rPr>
          <w:lang w:val="es-CR"/>
        </w:rPr>
      </w:pPr>
    </w:p>
    <w:p w14:paraId="5A5FB5EE" w14:textId="04AC7215" w:rsidR="6D08C9DA" w:rsidRPr="002E0AF2" w:rsidRDefault="002534CE" w:rsidP="00F25BDD">
      <w:pPr>
        <w:rPr>
          <w:lang w:val="es-CR"/>
        </w:rPr>
      </w:pPr>
      <w:r w:rsidRPr="002E0AF2">
        <w:t xml:space="preserve">El tratamiento y el intercambio de datos personales mediante mecanismos de interoperabilidad podrán realizarse sin el consentimiento expreso de la persona titular únicamente en aquellos supuestos establecidos en los </w:t>
      </w:r>
      <w:r w:rsidRPr="006A54DD">
        <w:t xml:space="preserve">artículos </w:t>
      </w:r>
      <w:r w:rsidR="009C43B3" w:rsidRPr="006A54DD">
        <w:t>2</w:t>
      </w:r>
      <w:r w:rsidRPr="006A54DD">
        <w:t xml:space="preserve">, </w:t>
      </w:r>
      <w:r w:rsidR="009C43B3" w:rsidRPr="006A54DD">
        <w:t>5</w:t>
      </w:r>
      <w:r w:rsidRPr="006A54DD">
        <w:t>, 8 y 14</w:t>
      </w:r>
      <w:r w:rsidRPr="002E0AF2">
        <w:t xml:space="preserve"> de la </w:t>
      </w:r>
      <w:r w:rsidR="0093778C" w:rsidRPr="0093778C">
        <w:t>Ley “Protección de la Persona Frente al Tratamiento de sus Datos Personales”, Nº 8968 del 7 de julio del 2011</w:t>
      </w:r>
      <w:r w:rsidRPr="0093778C">
        <w:t>,</w:t>
      </w:r>
      <w:r w:rsidRPr="002E0AF2">
        <w:t xml:space="preserve"> </w:t>
      </w:r>
      <w:r w:rsidRPr="002E0AF2">
        <w:rPr>
          <w:lang w:val="es-CR"/>
        </w:rPr>
        <w:t xml:space="preserve"> y </w:t>
      </w:r>
      <w:r w:rsidR="0035275B">
        <w:rPr>
          <w:lang w:val="es-CR"/>
        </w:rPr>
        <w:t xml:space="preserve">6 </w:t>
      </w:r>
      <w:r w:rsidR="0093778C">
        <w:rPr>
          <w:lang w:val="es-CR"/>
        </w:rPr>
        <w:t>d</w:t>
      </w:r>
      <w:r w:rsidR="6D08C9DA" w:rsidRPr="002E0AF2">
        <w:rPr>
          <w:lang w:val="es-CR"/>
        </w:rPr>
        <w:t xml:space="preserve">el </w:t>
      </w:r>
      <w:r w:rsidR="0093778C" w:rsidRPr="006E6A0C">
        <w:rPr>
          <w:lang w:val="es-CR"/>
        </w:rPr>
        <w:t>“Reglamento a la Ley de Protección de la Persona frente al Tratamiento de sus Datos Personales”, Decreto Ejecutivo Nº 37554-JP del 30 de octubre del 2012</w:t>
      </w:r>
      <w:r w:rsidRPr="002E0AF2">
        <w:t>, incluyendo aquellos casos en que exista una disposición legal que establezca la obligación de suministrar los datos. En todos los casos deberán observarse los principios de finalidad, proporcionalidad, calidad, seguridad</w:t>
      </w:r>
      <w:r w:rsidR="00792664">
        <w:t xml:space="preserve"> y</w:t>
      </w:r>
      <w:r w:rsidRPr="002E0AF2">
        <w:t xml:space="preserve"> confidencialidad </w:t>
      </w:r>
      <w:r w:rsidRPr="00792664">
        <w:t>aplicables al tratamiento y transferencia de datos personales.</w:t>
      </w:r>
    </w:p>
    <w:p w14:paraId="4E5A3C0C" w14:textId="77777777" w:rsidR="009C43B3" w:rsidRPr="002E0AF2" w:rsidRDefault="009C43B3" w:rsidP="00F25BDD">
      <w:pPr>
        <w:rPr>
          <w:lang w:val="es-CR"/>
        </w:rPr>
      </w:pPr>
    </w:p>
    <w:p w14:paraId="6DAB8E5F" w14:textId="75B9B893" w:rsidR="00E31CAD" w:rsidRPr="002E0AF2" w:rsidRDefault="00E31CAD" w:rsidP="00202875">
      <w:pPr>
        <w:ind w:firstLine="720"/>
        <w:rPr>
          <w:lang w:val="es-CR"/>
        </w:rPr>
      </w:pPr>
      <w:r w:rsidRPr="002E0AF2">
        <w:rPr>
          <w:b/>
          <w:bCs/>
          <w:lang w:val="es-CR"/>
        </w:rPr>
        <w:t xml:space="preserve">Artículo </w:t>
      </w:r>
      <w:r w:rsidR="007B73EF" w:rsidRPr="002E0AF2">
        <w:rPr>
          <w:b/>
          <w:bCs/>
          <w:lang w:val="es-CR"/>
        </w:rPr>
        <w:t>26</w:t>
      </w:r>
      <w:r w:rsidRPr="002E0AF2">
        <w:rPr>
          <w:b/>
          <w:bCs/>
          <w:lang w:val="es-CR"/>
        </w:rPr>
        <w:t>.- Revocación</w:t>
      </w:r>
      <w:r w:rsidR="00DC3F08" w:rsidRPr="002E0AF2">
        <w:rPr>
          <w:b/>
          <w:bCs/>
          <w:lang w:val="es-CR"/>
        </w:rPr>
        <w:t>.</w:t>
      </w:r>
      <w:r w:rsidR="00181A79" w:rsidRPr="002E0AF2">
        <w:rPr>
          <w:b/>
          <w:bCs/>
          <w:lang w:val="es-CR"/>
        </w:rPr>
        <w:t xml:space="preserve"> </w:t>
      </w:r>
      <w:r w:rsidR="00B04AFD" w:rsidRPr="002E0AF2">
        <w:rPr>
          <w:lang w:val="es-CR"/>
        </w:rPr>
        <w:t>E</w:t>
      </w:r>
      <w:r w:rsidRPr="002E0AF2">
        <w:rPr>
          <w:lang w:val="es-CR"/>
        </w:rPr>
        <w:t xml:space="preserve">l consentimiento podrá ser revocado </w:t>
      </w:r>
      <w:r w:rsidR="00E76494" w:rsidRPr="002E0AF2">
        <w:rPr>
          <w:lang w:val="es-CR"/>
        </w:rPr>
        <w:t xml:space="preserve">de forma </w:t>
      </w:r>
      <w:r w:rsidR="00202875">
        <w:rPr>
          <w:lang w:val="es-CR"/>
        </w:rPr>
        <w:t xml:space="preserve">expresa, </w:t>
      </w:r>
      <w:r w:rsidR="00E76494" w:rsidRPr="002E0AF2">
        <w:rPr>
          <w:lang w:val="es-CR"/>
        </w:rPr>
        <w:t xml:space="preserve">parcial o total </w:t>
      </w:r>
      <w:r w:rsidRPr="002E0AF2">
        <w:rPr>
          <w:lang w:val="es-CR"/>
        </w:rPr>
        <w:t xml:space="preserve">por </w:t>
      </w:r>
      <w:r w:rsidR="00125F49" w:rsidRPr="002E0AF2">
        <w:rPr>
          <w:lang w:val="es-CR"/>
        </w:rPr>
        <w:t>el titular de los datos,</w:t>
      </w:r>
      <w:r w:rsidRPr="002E0AF2">
        <w:rPr>
          <w:lang w:val="es-CR"/>
        </w:rPr>
        <w:t xml:space="preserve"> </w:t>
      </w:r>
      <w:r w:rsidR="006D37D0" w:rsidRPr="002E0AF2">
        <w:rPr>
          <w:lang w:val="es-CR"/>
        </w:rPr>
        <w:t>conforme lo establece</w:t>
      </w:r>
      <w:r w:rsidR="00107D25" w:rsidRPr="002E0AF2">
        <w:rPr>
          <w:lang w:val="es-CR"/>
        </w:rPr>
        <w:t>n</w:t>
      </w:r>
      <w:r w:rsidR="006D37D0" w:rsidRPr="002E0AF2">
        <w:rPr>
          <w:lang w:val="es-CR"/>
        </w:rPr>
        <w:t xml:space="preserve"> </w:t>
      </w:r>
      <w:r w:rsidR="00107D25" w:rsidRPr="002E0AF2">
        <w:rPr>
          <w:lang w:val="es-CR"/>
        </w:rPr>
        <w:t xml:space="preserve">los artículos 7 al 10 de </w:t>
      </w:r>
      <w:r w:rsidR="00457758" w:rsidRPr="002E0AF2">
        <w:rPr>
          <w:lang w:val="es-CR"/>
        </w:rPr>
        <w:t xml:space="preserve">la </w:t>
      </w:r>
      <w:r w:rsidR="00D83E74" w:rsidRPr="0093778C">
        <w:t>Ley “Protección de la Persona Frente al Tratamiento de sus Datos Personales”, Nº 8968 del 7 de julio del 2011</w:t>
      </w:r>
      <w:r w:rsidR="00107D25" w:rsidRPr="002E0AF2">
        <w:rPr>
          <w:lang w:val="es-CR"/>
        </w:rPr>
        <w:t xml:space="preserve">, y </w:t>
      </w:r>
      <w:r w:rsidR="00FF6FF1">
        <w:rPr>
          <w:lang w:val="es-CR"/>
        </w:rPr>
        <w:t xml:space="preserve">7, 8, 9 y 10 </w:t>
      </w:r>
      <w:r w:rsidR="00D83E74">
        <w:rPr>
          <w:lang w:val="es-CR"/>
        </w:rPr>
        <w:t>d</w:t>
      </w:r>
      <w:r w:rsidR="00107D25" w:rsidRPr="002E0AF2">
        <w:rPr>
          <w:lang w:val="es-CR"/>
        </w:rPr>
        <w:t xml:space="preserve">el </w:t>
      </w:r>
      <w:r w:rsidR="00D83E74" w:rsidRPr="006E6A0C">
        <w:rPr>
          <w:lang w:val="es-CR"/>
        </w:rPr>
        <w:t>“Reglamento a la Ley de Protección de la Persona frente al Tratamiento de sus Datos Personales”, Decreto Ejecutivo Nº 37554-JP del 30 de octubre del 2012</w:t>
      </w:r>
      <w:r w:rsidRPr="002E0AF2">
        <w:rPr>
          <w:lang w:val="es-CR"/>
        </w:rPr>
        <w:t>.</w:t>
      </w:r>
      <w:r w:rsidR="000816DD" w:rsidRPr="002E0AF2">
        <w:rPr>
          <w:lang w:val="es-CR"/>
        </w:rPr>
        <w:t xml:space="preserve"> </w:t>
      </w:r>
      <w:r w:rsidRPr="002E0AF2">
        <w:rPr>
          <w:lang w:val="es-CR"/>
        </w:rPr>
        <w:t xml:space="preserve">La revocación no tendrá efectos retroactivos sobre tratamientos efectuados </w:t>
      </w:r>
      <w:r w:rsidRPr="00FF6FF1">
        <w:rPr>
          <w:lang w:val="es-CR"/>
        </w:rPr>
        <w:t>legítimamente</w:t>
      </w:r>
      <w:r w:rsidRPr="002E0AF2">
        <w:rPr>
          <w:lang w:val="es-CR"/>
        </w:rPr>
        <w:t xml:space="preserve"> con anterioridad.</w:t>
      </w:r>
      <w:r w:rsidR="00AA2A97" w:rsidRPr="002E0AF2">
        <w:rPr>
          <w:lang w:val="es-CR"/>
        </w:rPr>
        <w:t xml:space="preserve"> </w:t>
      </w:r>
    </w:p>
    <w:p w14:paraId="5C8F47A9" w14:textId="77777777" w:rsidR="00152436" w:rsidRPr="002E0AF2" w:rsidRDefault="00152436" w:rsidP="00F25BDD">
      <w:pPr>
        <w:rPr>
          <w:lang w:val="es-CR"/>
        </w:rPr>
      </w:pPr>
    </w:p>
    <w:p w14:paraId="6DA0CD18" w14:textId="4A9510F5" w:rsidR="00E31CAD" w:rsidRPr="002E0AF2" w:rsidRDefault="00E31CAD" w:rsidP="00C30765">
      <w:pPr>
        <w:ind w:firstLine="720"/>
        <w:rPr>
          <w:lang w:val="es-CR"/>
        </w:rPr>
      </w:pPr>
      <w:r w:rsidRPr="002E0AF2">
        <w:rPr>
          <w:b/>
          <w:bCs/>
          <w:lang w:val="es-CR"/>
        </w:rPr>
        <w:lastRenderedPageBreak/>
        <w:t xml:space="preserve">Artículo </w:t>
      </w:r>
      <w:r w:rsidR="007B73EF" w:rsidRPr="002E0AF2">
        <w:rPr>
          <w:b/>
          <w:bCs/>
          <w:lang w:val="es-CR"/>
        </w:rPr>
        <w:t>27</w:t>
      </w:r>
      <w:r w:rsidRPr="002E0AF2">
        <w:rPr>
          <w:b/>
          <w:bCs/>
          <w:lang w:val="es-CR"/>
        </w:rPr>
        <w:t>.- Situaciones de emergencia</w:t>
      </w:r>
      <w:r w:rsidR="00DC3F08" w:rsidRPr="002E0AF2">
        <w:rPr>
          <w:b/>
          <w:bCs/>
          <w:lang w:val="es-CR"/>
        </w:rPr>
        <w:t>.</w:t>
      </w:r>
      <w:r w:rsidR="00181A79" w:rsidRPr="002E0AF2">
        <w:rPr>
          <w:b/>
          <w:bCs/>
          <w:lang w:val="es-CR"/>
        </w:rPr>
        <w:t xml:space="preserve"> </w:t>
      </w:r>
      <w:r w:rsidRPr="002E0AF2">
        <w:rPr>
          <w:lang w:val="es-CR"/>
        </w:rPr>
        <w:t>Cuando la persona se encuentre imposibilitada para manifestar su voluntad y el acceso a determinada información sea necesari</w:t>
      </w:r>
      <w:r w:rsidR="00661A9A">
        <w:rPr>
          <w:lang w:val="es-CR"/>
        </w:rPr>
        <w:t>a</w:t>
      </w:r>
      <w:r w:rsidRPr="002E0AF2">
        <w:rPr>
          <w:lang w:val="es-CR"/>
        </w:rPr>
        <w:t xml:space="preserve"> para proteger su vida o salud</w:t>
      </w:r>
      <w:r w:rsidR="00371B9F" w:rsidRPr="002E0AF2">
        <w:rPr>
          <w:lang w:val="es-CR"/>
        </w:rPr>
        <w:t xml:space="preserve"> en una situación de emergencia</w:t>
      </w:r>
      <w:r w:rsidRPr="002E0AF2">
        <w:rPr>
          <w:lang w:val="es-CR"/>
        </w:rPr>
        <w:t>, podrá efectuarse el tratamiento estrictamente necesario</w:t>
      </w:r>
      <w:r w:rsidR="009610E5" w:rsidRPr="002E0AF2">
        <w:rPr>
          <w:lang w:val="es-CR"/>
        </w:rPr>
        <w:t xml:space="preserve"> y justificado</w:t>
      </w:r>
      <w:r w:rsidRPr="002E0AF2">
        <w:rPr>
          <w:lang w:val="es-CR"/>
        </w:rPr>
        <w:t xml:space="preserve">, </w:t>
      </w:r>
      <w:r w:rsidR="00976F87" w:rsidRPr="002E0AF2">
        <w:rPr>
          <w:lang w:val="es-CR"/>
        </w:rPr>
        <w:t>conforme lo establece</w:t>
      </w:r>
      <w:r w:rsidR="00B605D5">
        <w:rPr>
          <w:lang w:val="es-CR"/>
        </w:rPr>
        <w:t>n los</w:t>
      </w:r>
      <w:r w:rsidR="00BB470C" w:rsidRPr="002E0AF2">
        <w:rPr>
          <w:lang w:val="es-CR"/>
        </w:rPr>
        <w:t xml:space="preserve"> artículo</w:t>
      </w:r>
      <w:r w:rsidR="00B605D5">
        <w:rPr>
          <w:lang w:val="es-CR"/>
        </w:rPr>
        <w:t>s</w:t>
      </w:r>
      <w:r w:rsidR="00BB470C" w:rsidRPr="002E0AF2">
        <w:rPr>
          <w:lang w:val="es-CR"/>
        </w:rPr>
        <w:t xml:space="preserve"> 9 inciso 1</w:t>
      </w:r>
      <w:r w:rsidR="00291C90">
        <w:rPr>
          <w:lang w:val="es-CR"/>
        </w:rPr>
        <w:t>)</w:t>
      </w:r>
      <w:r w:rsidR="00BB470C" w:rsidRPr="002E0AF2">
        <w:rPr>
          <w:lang w:val="es-CR"/>
        </w:rPr>
        <w:t xml:space="preserve"> </w:t>
      </w:r>
      <w:r w:rsidR="00743093">
        <w:rPr>
          <w:lang w:val="es-CR"/>
        </w:rPr>
        <w:t>acápite</w:t>
      </w:r>
      <w:r w:rsidR="00BB470C" w:rsidRPr="002E0AF2">
        <w:rPr>
          <w:lang w:val="es-CR"/>
        </w:rPr>
        <w:t xml:space="preserve"> a) de </w:t>
      </w:r>
      <w:r w:rsidR="00743093">
        <w:rPr>
          <w:lang w:val="es-CR"/>
        </w:rPr>
        <w:t xml:space="preserve">la </w:t>
      </w:r>
      <w:r w:rsidR="00743093" w:rsidRPr="0093778C">
        <w:t>Ley “Protección de la Persona Frente al Tratamiento de sus Datos Personales”, Nº 8968 del 7 de julio del 2011</w:t>
      </w:r>
      <w:r w:rsidR="00BB470C" w:rsidRPr="002E0AF2">
        <w:rPr>
          <w:lang w:val="es-CR"/>
        </w:rPr>
        <w:t xml:space="preserve">, y </w:t>
      </w:r>
      <w:r w:rsidR="00B605D5">
        <w:rPr>
          <w:lang w:val="es-CR"/>
        </w:rPr>
        <w:t xml:space="preserve">5 y 32 </w:t>
      </w:r>
      <w:r w:rsidR="00CF47DE">
        <w:rPr>
          <w:lang w:val="es-CR"/>
        </w:rPr>
        <w:t>d</w:t>
      </w:r>
      <w:r w:rsidR="00BB470C" w:rsidRPr="002E0AF2">
        <w:rPr>
          <w:lang w:val="es-CR"/>
        </w:rPr>
        <w:t xml:space="preserve">el </w:t>
      </w:r>
      <w:r w:rsidR="00A34373" w:rsidRPr="006E6A0C">
        <w:rPr>
          <w:lang w:val="es-CR"/>
        </w:rPr>
        <w:t>“Reglamento a la Ley de Protección de la Persona frente al Tratamiento de sus Datos Personales”, Decreto Ejecutivo Nº 37554-JP del 30 de octubre del 2012</w:t>
      </w:r>
      <w:r w:rsidR="00BB470C" w:rsidRPr="002E0AF2">
        <w:rPr>
          <w:lang w:val="es-CR"/>
        </w:rPr>
        <w:t xml:space="preserve">. </w:t>
      </w:r>
    </w:p>
    <w:p w14:paraId="592E6AE2" w14:textId="77777777" w:rsidR="00422A18" w:rsidRPr="002E0AF2" w:rsidRDefault="00422A18" w:rsidP="00F25BDD">
      <w:pPr>
        <w:rPr>
          <w:lang w:val="es-CR"/>
        </w:rPr>
      </w:pPr>
    </w:p>
    <w:p w14:paraId="20312CCC" w14:textId="650DB0BF" w:rsidR="00E31CAD" w:rsidRPr="002E0AF2" w:rsidRDefault="00E31CAD" w:rsidP="00F25BDD">
      <w:pPr>
        <w:jc w:val="center"/>
        <w:rPr>
          <w:b/>
          <w:bCs/>
          <w:lang w:val="es-CR"/>
        </w:rPr>
      </w:pPr>
      <w:r w:rsidRPr="002E0AF2">
        <w:rPr>
          <w:b/>
          <w:bCs/>
          <w:lang w:val="es-CR"/>
        </w:rPr>
        <w:t>CAPÍTULO VII</w:t>
      </w:r>
    </w:p>
    <w:p w14:paraId="199051B3" w14:textId="77777777" w:rsidR="00E31CAD" w:rsidRPr="002E0AF2" w:rsidRDefault="00E31CAD" w:rsidP="00F25BDD">
      <w:pPr>
        <w:jc w:val="center"/>
        <w:rPr>
          <w:b/>
          <w:bCs/>
          <w:lang w:val="es-CR"/>
        </w:rPr>
      </w:pPr>
      <w:r w:rsidRPr="002E0AF2">
        <w:rPr>
          <w:b/>
          <w:bCs/>
          <w:lang w:val="es-CR"/>
        </w:rPr>
        <w:t>SEGURIDAD DE LA INFORMACIÓN Y CIBERSEGURIDAD</w:t>
      </w:r>
    </w:p>
    <w:p w14:paraId="1803FE85" w14:textId="77777777" w:rsidR="009610E5" w:rsidRPr="002E0AF2" w:rsidRDefault="009610E5" w:rsidP="00F25BDD">
      <w:pPr>
        <w:rPr>
          <w:b/>
          <w:bCs/>
          <w:highlight w:val="cyan"/>
          <w:lang w:val="es-CR"/>
        </w:rPr>
      </w:pPr>
    </w:p>
    <w:p w14:paraId="26160C1F" w14:textId="54B06C39" w:rsidR="004B5633" w:rsidRPr="002E0AF2" w:rsidRDefault="004B5633" w:rsidP="008B4119">
      <w:pPr>
        <w:ind w:firstLine="720"/>
        <w:rPr>
          <w:lang w:val="es-CR"/>
        </w:rPr>
      </w:pPr>
      <w:r w:rsidRPr="002E0AF2">
        <w:rPr>
          <w:b/>
          <w:bCs/>
          <w:lang w:val="es-CR"/>
        </w:rPr>
        <w:t xml:space="preserve">Artículo </w:t>
      </w:r>
      <w:r w:rsidR="007B73EF" w:rsidRPr="002E0AF2">
        <w:rPr>
          <w:b/>
          <w:bCs/>
          <w:lang w:val="es-CR"/>
        </w:rPr>
        <w:t>28</w:t>
      </w:r>
      <w:r w:rsidRPr="002E0AF2">
        <w:rPr>
          <w:b/>
          <w:bCs/>
          <w:lang w:val="es-CR"/>
        </w:rPr>
        <w:t>.- Requisitos generales.</w:t>
      </w:r>
      <w:r w:rsidRPr="002E0AF2">
        <w:rPr>
          <w:lang w:val="es-CR"/>
        </w:rPr>
        <w:t xml:space="preserve"> Los responsables, co-responsables y encargados del tratamiento de los datos de salud deben:</w:t>
      </w:r>
    </w:p>
    <w:p w14:paraId="36DBD961" w14:textId="77777777" w:rsidR="004B5633" w:rsidRPr="002E0AF2" w:rsidRDefault="004B5633" w:rsidP="00F25BDD">
      <w:pPr>
        <w:rPr>
          <w:lang w:val="es-CR"/>
        </w:rPr>
      </w:pPr>
    </w:p>
    <w:p w14:paraId="2B2F2918" w14:textId="205B31FD" w:rsidR="004B5633" w:rsidRPr="00FE73EE" w:rsidRDefault="004B5633" w:rsidP="00FE73EE">
      <w:pPr>
        <w:pStyle w:val="Prrafodelista"/>
        <w:numPr>
          <w:ilvl w:val="0"/>
          <w:numId w:val="49"/>
        </w:numPr>
        <w:rPr>
          <w:lang w:val="es-CR"/>
        </w:rPr>
      </w:pPr>
      <w:r w:rsidRPr="00FE73EE">
        <w:rPr>
          <w:lang w:val="es-CR"/>
        </w:rPr>
        <w:t>Adoptar, implementar, mantener y actualizar medidas técnicas, administrativas, organizativas y legales apropiadas y proporcionales a los riesgos, con el fin de asegurar la confidencialidad, integridad, disponibilidad, autenticidad y trazabilidad de los datos de salud que se encuentren bajo su responsabilidad o custodia, durante todo su ciclo de vida.</w:t>
      </w:r>
    </w:p>
    <w:p w14:paraId="2E379E72" w14:textId="2B0F98E7" w:rsidR="004B5633" w:rsidRPr="00FE73EE" w:rsidRDefault="004B5633" w:rsidP="00FE73EE">
      <w:pPr>
        <w:pStyle w:val="Prrafodelista"/>
        <w:numPr>
          <w:ilvl w:val="0"/>
          <w:numId w:val="49"/>
        </w:numPr>
        <w:rPr>
          <w:lang w:val="es-CR"/>
        </w:rPr>
      </w:pPr>
      <w:r w:rsidRPr="00FE73EE">
        <w:rPr>
          <w:lang w:val="es-CR"/>
        </w:rPr>
        <w:t>Implementar las medidas técnicas, organizativas, físicas y administrativas necesarias para proteger los datos de salud frente a riesgos razonablemente previsibles, accesos no autorizados, pérdida, alteración, destrucción, divulgación o cualquier otra forma de tratamiento ilícito.</w:t>
      </w:r>
    </w:p>
    <w:p w14:paraId="2048E13B" w14:textId="2636AB8A" w:rsidR="004B5633" w:rsidRPr="00FE73EE" w:rsidRDefault="004B5633" w:rsidP="00FE73EE">
      <w:pPr>
        <w:pStyle w:val="Prrafodelista"/>
        <w:numPr>
          <w:ilvl w:val="0"/>
          <w:numId w:val="49"/>
        </w:numPr>
        <w:rPr>
          <w:lang w:val="es-CR"/>
        </w:rPr>
      </w:pPr>
      <w:r w:rsidRPr="00FE73EE">
        <w:rPr>
          <w:lang w:val="es-CR"/>
        </w:rPr>
        <w:t xml:space="preserve">Garantizar que el tratamiento de los datos de salud se realice únicamente </w:t>
      </w:r>
      <w:r w:rsidR="000538EB" w:rsidRPr="00FE73EE">
        <w:rPr>
          <w:lang w:val="es-CR"/>
        </w:rPr>
        <w:t xml:space="preserve">para </w:t>
      </w:r>
      <w:r w:rsidRPr="00FE73EE">
        <w:rPr>
          <w:lang w:val="es-CR"/>
        </w:rPr>
        <w:t>las finalidades autorizadas y, cuando corresponda, el consentimiento otorgado por la persona titular de los datos.</w:t>
      </w:r>
    </w:p>
    <w:p w14:paraId="2B2DA34F" w14:textId="6F2AF91D" w:rsidR="004B5633" w:rsidRPr="00FE73EE" w:rsidRDefault="004B5633" w:rsidP="00FE73EE">
      <w:pPr>
        <w:pStyle w:val="Prrafodelista"/>
        <w:numPr>
          <w:ilvl w:val="0"/>
          <w:numId w:val="49"/>
        </w:numPr>
        <w:rPr>
          <w:lang w:val="es-CR"/>
        </w:rPr>
      </w:pPr>
      <w:r w:rsidRPr="00FE73EE">
        <w:rPr>
          <w:lang w:val="es-CR"/>
        </w:rPr>
        <w:t>Adoptar las medidas necesarias para asegurar que su personal, contratistas, proveedores tecnológicos y demás personas que intervengan en el tratamiento de datos de salud cumplan las disposiciones del presente Reglamento y los estándares técnicos que resulten aplicables.</w:t>
      </w:r>
    </w:p>
    <w:p w14:paraId="10DEDA6E" w14:textId="309018E4" w:rsidR="004B5633" w:rsidRPr="002E0AF2" w:rsidRDefault="004B5633" w:rsidP="00F25BDD">
      <w:pPr>
        <w:ind w:left="426"/>
        <w:rPr>
          <w:lang w:val="es-CR"/>
        </w:rPr>
      </w:pPr>
    </w:p>
    <w:p w14:paraId="506E6170" w14:textId="6EC6B488" w:rsidR="004B5633" w:rsidRPr="002E0AF2" w:rsidRDefault="004B5633" w:rsidP="00CD0C39">
      <w:pPr>
        <w:pStyle w:val="Prrafodelista"/>
      </w:pPr>
      <w:r w:rsidRPr="00FE73EE">
        <w:rPr>
          <w:lang w:val="es-CR"/>
        </w:rPr>
        <w:t xml:space="preserve">Contar con procedimientos para la detección, atención, gestión y reporte de incidentes de seguridad de la información y ciberseguridad al CSIRT-CR, que puedan afectar la confidencialidad, integridad, disponibilidad o autenticidad de los datos de salud. </w:t>
      </w:r>
    </w:p>
    <w:p w14:paraId="631DE81D" w14:textId="760E659B" w:rsidR="6D08C9DA" w:rsidRPr="002E0AF2" w:rsidRDefault="6D08C9DA" w:rsidP="00F25BDD">
      <w:pPr>
        <w:ind w:left="426"/>
        <w:rPr>
          <w:lang w:val="es-CR"/>
        </w:rPr>
      </w:pPr>
    </w:p>
    <w:p w14:paraId="451ED3D9" w14:textId="50636757" w:rsidR="6D08C9DA" w:rsidRPr="002E0AF2" w:rsidRDefault="6D08C9DA" w:rsidP="00F25BDD">
      <w:r w:rsidRPr="002E0AF2">
        <w:rPr>
          <w:lang w:val="es-CR"/>
        </w:rPr>
        <w:t>Cuando el incidente comprometa datos personales de salud, deberá notificarse además a la PRODHAB y a las personas titulares afectadas, en los términos y plazos que establezcan</w:t>
      </w:r>
      <w:r w:rsidR="00E04D21">
        <w:rPr>
          <w:lang w:val="es-CR"/>
        </w:rPr>
        <w:t xml:space="preserve"> los artículos </w:t>
      </w:r>
      <w:r w:rsidR="00380C50">
        <w:rPr>
          <w:lang w:val="es-CR"/>
        </w:rPr>
        <w:t>10 de</w:t>
      </w:r>
      <w:r w:rsidRPr="002E0AF2">
        <w:rPr>
          <w:lang w:val="es-CR"/>
        </w:rPr>
        <w:t xml:space="preserve"> la </w:t>
      </w:r>
      <w:r w:rsidR="004E1D5D" w:rsidRPr="00CD2AFB">
        <w:t>Ley “Protección de la Persona Frente al Tratamiento de sus Datos Personales”, Nº 8968 del 7 de julio del 2011</w:t>
      </w:r>
      <w:r w:rsidR="009B0B3F" w:rsidRPr="00CD2AFB">
        <w:rPr>
          <w:lang w:val="es-CR"/>
        </w:rPr>
        <w:t>, y</w:t>
      </w:r>
      <w:r w:rsidR="009B0B3F" w:rsidRPr="002E0AF2">
        <w:rPr>
          <w:lang w:val="es-CR"/>
        </w:rPr>
        <w:t xml:space="preserve"> </w:t>
      </w:r>
      <w:r w:rsidR="00425DB6">
        <w:rPr>
          <w:lang w:val="es-CR"/>
        </w:rPr>
        <w:t>34 y 59</w:t>
      </w:r>
      <w:r w:rsidR="009B0B3F" w:rsidRPr="002E0AF2">
        <w:rPr>
          <w:lang w:val="es-CR"/>
        </w:rPr>
        <w:t xml:space="preserve"> </w:t>
      </w:r>
      <w:r w:rsidR="00F100F8">
        <w:rPr>
          <w:lang w:val="es-CR"/>
        </w:rPr>
        <w:t>d</w:t>
      </w:r>
      <w:r w:rsidR="009B0B3F" w:rsidRPr="002E0AF2">
        <w:rPr>
          <w:lang w:val="es-CR"/>
        </w:rPr>
        <w:t xml:space="preserve">el </w:t>
      </w:r>
      <w:r w:rsidR="00F100F8" w:rsidRPr="00F100F8">
        <w:t>“Reglamento a la Ley de Protección de la Persona frente al Tratamiento de sus Datos Personales”, Decreto Ejecutivo Nº 37554-JP del 30 de octubre del 2012</w:t>
      </w:r>
      <w:r w:rsidRPr="002E0AF2">
        <w:rPr>
          <w:lang w:val="es-CR"/>
        </w:rPr>
        <w:t>.</w:t>
      </w:r>
    </w:p>
    <w:p w14:paraId="359CD75C" w14:textId="77777777" w:rsidR="004B5633" w:rsidRPr="002E0AF2" w:rsidRDefault="004B5633" w:rsidP="00F25BDD">
      <w:pPr>
        <w:rPr>
          <w:lang w:val="es-CR"/>
        </w:rPr>
      </w:pPr>
    </w:p>
    <w:p w14:paraId="5CFEBDCF" w14:textId="074AB70D" w:rsidR="004B5633" w:rsidRPr="002E0AF2" w:rsidRDefault="004B5633" w:rsidP="00F100F8">
      <w:pPr>
        <w:ind w:firstLine="720"/>
        <w:rPr>
          <w:lang w:val="es-CR"/>
        </w:rPr>
      </w:pPr>
      <w:r w:rsidRPr="002E0AF2">
        <w:rPr>
          <w:b/>
          <w:bCs/>
          <w:lang w:val="es-CR"/>
        </w:rPr>
        <w:t xml:space="preserve">Artículo </w:t>
      </w:r>
      <w:r w:rsidR="007B73EF" w:rsidRPr="002E0AF2">
        <w:rPr>
          <w:b/>
          <w:bCs/>
          <w:lang w:val="es-CR"/>
        </w:rPr>
        <w:t>29</w:t>
      </w:r>
      <w:r w:rsidRPr="002E0AF2">
        <w:rPr>
          <w:b/>
          <w:bCs/>
          <w:lang w:val="es-CR"/>
        </w:rPr>
        <w:t>.- Estándares de seguridad de la información y ciberseguridad.</w:t>
      </w:r>
      <w:r w:rsidRPr="002E0AF2">
        <w:rPr>
          <w:lang w:val="es-CR"/>
        </w:rPr>
        <w:t xml:space="preserve">  Los servicios de salud</w:t>
      </w:r>
      <w:r w:rsidR="002F1CD6" w:rsidRPr="002E0AF2">
        <w:rPr>
          <w:lang w:val="es-CR"/>
        </w:rPr>
        <w:t xml:space="preserve"> públicos, privados y mixtos</w:t>
      </w:r>
      <w:r w:rsidR="00E870D6" w:rsidRPr="002E0AF2">
        <w:rPr>
          <w:lang w:val="es-CR"/>
        </w:rPr>
        <w:t xml:space="preserve"> </w:t>
      </w:r>
      <w:r w:rsidRPr="002E0AF2">
        <w:rPr>
          <w:lang w:val="es-CR"/>
        </w:rPr>
        <w:t xml:space="preserve">y los demás sujetos obligados que administren, operen o intervengan en los sistemas de información comprendidos en este </w:t>
      </w:r>
      <w:r w:rsidR="00F100F8">
        <w:rPr>
          <w:lang w:val="es-CR"/>
        </w:rPr>
        <w:t>r</w:t>
      </w:r>
      <w:r w:rsidRPr="002E0AF2">
        <w:rPr>
          <w:lang w:val="es-CR"/>
        </w:rPr>
        <w:t>eglamento deberán implementar los lineamientos, protocolos, estándares de cibers</w:t>
      </w:r>
      <w:r w:rsidR="00B0617F" w:rsidRPr="002E0AF2">
        <w:rPr>
          <w:lang w:val="es-CR"/>
        </w:rPr>
        <w:t>e</w:t>
      </w:r>
      <w:r w:rsidRPr="002E0AF2">
        <w:rPr>
          <w:lang w:val="es-CR"/>
        </w:rPr>
        <w:t>guridad y demás medidas de seguridad de la información y ciberseguridad que establezca la Dir</w:t>
      </w:r>
      <w:r w:rsidR="00B0617F" w:rsidRPr="002E0AF2">
        <w:rPr>
          <w:lang w:val="es-CR"/>
        </w:rPr>
        <w:t>e</w:t>
      </w:r>
      <w:r w:rsidRPr="002E0AF2">
        <w:rPr>
          <w:lang w:val="es-CR"/>
        </w:rPr>
        <w:t xml:space="preserve">cción de Ciberseguridad del MICITT para el </w:t>
      </w:r>
      <w:r w:rsidR="00B0617F" w:rsidRPr="002E0AF2">
        <w:rPr>
          <w:lang w:val="es-CR"/>
        </w:rPr>
        <w:t>Modelo Nacional de Interoperabilidad en Salud</w:t>
      </w:r>
      <w:r w:rsidRPr="002E0AF2">
        <w:rPr>
          <w:lang w:val="es-CR"/>
        </w:rPr>
        <w:t>.</w:t>
      </w:r>
    </w:p>
    <w:p w14:paraId="33C4A2CA" w14:textId="77777777" w:rsidR="004B5633" w:rsidRPr="002E0AF2" w:rsidRDefault="004B5633" w:rsidP="00F25BDD">
      <w:pPr>
        <w:rPr>
          <w:lang w:val="es-CR"/>
        </w:rPr>
      </w:pPr>
    </w:p>
    <w:p w14:paraId="19A5EB23" w14:textId="2E5B44D5" w:rsidR="004B5633" w:rsidRPr="002E0AF2" w:rsidRDefault="004B5633" w:rsidP="00F25BDD">
      <w:r w:rsidRPr="002E0AF2">
        <w:rPr>
          <w:lang w:val="es-CR"/>
        </w:rPr>
        <w:t>Para la definición de dichos estándares y lineamientos, el MICITT, tomará como referencia las mejores prácticas y estándares internacionales aplicables</w:t>
      </w:r>
      <w:r w:rsidR="00B0617F" w:rsidRPr="002E0AF2">
        <w:rPr>
          <w:lang w:val="es-CR"/>
        </w:rPr>
        <w:t>.</w:t>
      </w:r>
    </w:p>
    <w:p w14:paraId="071C9DA3" w14:textId="43CE4310" w:rsidR="00982923" w:rsidRDefault="00982923" w:rsidP="00F25BDD">
      <w:pPr>
        <w:rPr>
          <w:lang w:val="es-CR"/>
        </w:rPr>
      </w:pPr>
    </w:p>
    <w:p w14:paraId="6060E0A5" w14:textId="77777777" w:rsidR="00263D63" w:rsidRPr="002E0AF2" w:rsidRDefault="00263D63" w:rsidP="00F25BDD">
      <w:pPr>
        <w:rPr>
          <w:lang w:val="es-CR"/>
        </w:rPr>
      </w:pPr>
    </w:p>
    <w:p w14:paraId="6E286554" w14:textId="6768BBBF" w:rsidR="00E31CAD" w:rsidRPr="002E0AF2" w:rsidRDefault="00E31CAD" w:rsidP="00F25BDD">
      <w:pPr>
        <w:jc w:val="center"/>
        <w:rPr>
          <w:b/>
          <w:bCs/>
          <w:lang w:val="es-CR"/>
        </w:rPr>
      </w:pPr>
      <w:r w:rsidRPr="002E0AF2">
        <w:rPr>
          <w:b/>
          <w:bCs/>
          <w:lang w:val="es-CR"/>
        </w:rPr>
        <w:t xml:space="preserve">CAPÍTULO </w:t>
      </w:r>
      <w:r w:rsidR="00164BB3" w:rsidRPr="002E0AF2">
        <w:rPr>
          <w:b/>
          <w:bCs/>
          <w:lang w:val="es-CR"/>
        </w:rPr>
        <w:t>VIII</w:t>
      </w:r>
    </w:p>
    <w:p w14:paraId="696AEB80" w14:textId="77777777" w:rsidR="00E31CAD" w:rsidRPr="002E0AF2" w:rsidRDefault="00E31CAD" w:rsidP="00F25BDD">
      <w:pPr>
        <w:jc w:val="center"/>
        <w:rPr>
          <w:b/>
          <w:bCs/>
          <w:lang w:val="es-CR"/>
        </w:rPr>
      </w:pPr>
      <w:r w:rsidRPr="002E0AF2">
        <w:rPr>
          <w:b/>
          <w:bCs/>
          <w:lang w:val="es-CR"/>
        </w:rPr>
        <w:t>DISPOSICIONES FINALES</w:t>
      </w:r>
    </w:p>
    <w:p w14:paraId="677B9999" w14:textId="77777777" w:rsidR="00C57529" w:rsidRPr="002E0AF2" w:rsidRDefault="00C57529" w:rsidP="00F25BDD">
      <w:pPr>
        <w:rPr>
          <w:b/>
          <w:bCs/>
          <w:lang w:val="es-CR"/>
        </w:rPr>
      </w:pPr>
    </w:p>
    <w:p w14:paraId="7DC9E9C1" w14:textId="075C47EE" w:rsidR="001A1E01" w:rsidRPr="002E0AF2" w:rsidRDefault="001A1E01" w:rsidP="00B047EE">
      <w:pPr>
        <w:ind w:firstLine="720"/>
        <w:rPr>
          <w:lang w:val="es-CR"/>
        </w:rPr>
      </w:pPr>
      <w:r w:rsidRPr="002E0AF2">
        <w:rPr>
          <w:b/>
          <w:bCs/>
          <w:lang w:val="es-CR"/>
        </w:rPr>
        <w:t xml:space="preserve">Artículo </w:t>
      </w:r>
      <w:r w:rsidR="007B73EF" w:rsidRPr="002E0AF2">
        <w:rPr>
          <w:b/>
          <w:bCs/>
          <w:lang w:val="es-CR"/>
        </w:rPr>
        <w:t>30</w:t>
      </w:r>
      <w:r w:rsidRPr="002E0AF2">
        <w:rPr>
          <w:lang w:val="es-CR"/>
        </w:rPr>
        <w:t xml:space="preserve">.- </w:t>
      </w:r>
      <w:r w:rsidRPr="002E0AF2">
        <w:rPr>
          <w:b/>
          <w:bCs/>
          <w:lang w:val="es-CR"/>
        </w:rPr>
        <w:t>Continuidad de las obligaciones ante contingencias de interoperabilidad</w:t>
      </w:r>
      <w:r w:rsidR="00882665" w:rsidRPr="002E0AF2">
        <w:rPr>
          <w:b/>
          <w:bCs/>
          <w:lang w:val="es-CR"/>
        </w:rPr>
        <w:t xml:space="preserve"> en salud</w:t>
      </w:r>
      <w:r w:rsidR="007B73EF" w:rsidRPr="002E0AF2">
        <w:rPr>
          <w:b/>
          <w:bCs/>
          <w:lang w:val="es-CR"/>
        </w:rPr>
        <w:t xml:space="preserve">: </w:t>
      </w:r>
      <w:r w:rsidRPr="002E0AF2">
        <w:rPr>
          <w:lang w:val="es-CR"/>
        </w:rPr>
        <w:t xml:space="preserve">La suspensión, interrupción, indisponibilidad o imposibilidad temporal de ejecutar procesos de interoperabilidad, derivada de la materialización de riesgos, incidentes tecnológicos, de seguridad, ciberseguridad, fuerza mayor, caso fortuito u otras situaciones de contingencia, no suspende, limita ni exime del cumplimiento de las </w:t>
      </w:r>
      <w:r w:rsidRPr="002E0AF2">
        <w:rPr>
          <w:lang w:val="es-CR"/>
        </w:rPr>
        <w:lastRenderedPageBreak/>
        <w:t>obligaciones</w:t>
      </w:r>
      <w:r w:rsidR="00C05ACA" w:rsidRPr="00C05ACA">
        <w:t xml:space="preserve"> </w:t>
      </w:r>
      <w:r w:rsidR="00C05ACA" w:rsidRPr="00C05ACA">
        <w:rPr>
          <w:lang w:val="es-CR"/>
        </w:rPr>
        <w:t xml:space="preserve">en materia de listas de </w:t>
      </w:r>
      <w:r w:rsidR="00C05ACA">
        <w:rPr>
          <w:lang w:val="es-CR"/>
        </w:rPr>
        <w:t xml:space="preserve">atención y </w:t>
      </w:r>
      <w:r w:rsidR="00C05ACA" w:rsidRPr="00C05ACA">
        <w:rPr>
          <w:lang w:val="es-CR"/>
        </w:rPr>
        <w:t>demás disposiciones aplicables para garantizar la continuidad y oportunidad de la atención en salud</w:t>
      </w:r>
      <w:r w:rsidR="00C05ACA">
        <w:rPr>
          <w:lang w:val="es-CR"/>
        </w:rPr>
        <w:t xml:space="preserve">, </w:t>
      </w:r>
      <w:r w:rsidRPr="002E0AF2">
        <w:rPr>
          <w:lang w:val="es-CR"/>
        </w:rPr>
        <w:t xml:space="preserve">establecidas en el </w:t>
      </w:r>
      <w:r w:rsidR="003F3676">
        <w:rPr>
          <w:lang w:val="es-CR"/>
        </w:rPr>
        <w:t xml:space="preserve">“Reglamento de gestión de listas de atención en salud con tiempos razonables de espera”, </w:t>
      </w:r>
      <w:r w:rsidRPr="002E0AF2">
        <w:rPr>
          <w:lang w:val="es-CR"/>
        </w:rPr>
        <w:t xml:space="preserve">Decreto Ejecutivo </w:t>
      </w:r>
      <w:r w:rsidR="00304E6E" w:rsidRPr="002E0AF2">
        <w:rPr>
          <w:lang w:val="es-CR"/>
        </w:rPr>
        <w:t>Nº</w:t>
      </w:r>
      <w:r w:rsidRPr="002E0AF2">
        <w:rPr>
          <w:lang w:val="es-CR"/>
        </w:rPr>
        <w:t xml:space="preserve"> 45889-S </w:t>
      </w:r>
      <w:r w:rsidR="00306B7A">
        <w:rPr>
          <w:lang w:val="es-CR"/>
        </w:rPr>
        <w:t>del 7 de agosto del 2026</w:t>
      </w:r>
      <w:r w:rsidRPr="002E0AF2">
        <w:rPr>
          <w:lang w:val="es-CR"/>
        </w:rPr>
        <w:t>.</w:t>
      </w:r>
    </w:p>
    <w:p w14:paraId="461990DE" w14:textId="77777777" w:rsidR="001A1E01" w:rsidRPr="002E0AF2" w:rsidRDefault="001A1E01" w:rsidP="00F25BDD">
      <w:pPr>
        <w:rPr>
          <w:lang w:val="es-CR"/>
        </w:rPr>
      </w:pPr>
    </w:p>
    <w:p w14:paraId="5DD762F2" w14:textId="3113D225" w:rsidR="00952FFA" w:rsidRPr="002E0AF2" w:rsidRDefault="001A1E01" w:rsidP="00F25BDD">
      <w:pPr>
        <w:rPr>
          <w:lang w:val="es-CR"/>
        </w:rPr>
      </w:pPr>
      <w:r w:rsidRPr="002E0AF2">
        <w:rPr>
          <w:lang w:val="es-CR"/>
        </w:rPr>
        <w:t xml:space="preserve">Los servicios de salud </w:t>
      </w:r>
      <w:r w:rsidR="00076CD2" w:rsidRPr="00076CD2">
        <w:rPr>
          <w:lang w:val="es-CR"/>
        </w:rPr>
        <w:t xml:space="preserve">públicos, privados y mixtos </w:t>
      </w:r>
      <w:r w:rsidRPr="002E0AF2">
        <w:rPr>
          <w:lang w:val="es-CR"/>
        </w:rPr>
        <w:t>deberán disponer de los mecanismos de contingencia necesarios para asegurar la continuidad de los servicios y el cumplimiento de dichas obligaciones mientras se restablecen los mecanismos ordinarios de interoperabilidad.</w:t>
      </w:r>
    </w:p>
    <w:p w14:paraId="495B7B28" w14:textId="09DCBCA6" w:rsidR="001A1E01" w:rsidRPr="002E0AF2" w:rsidRDefault="00FE31CC" w:rsidP="00F25BDD">
      <w:pPr>
        <w:rPr>
          <w:lang w:val="es-CR"/>
        </w:rPr>
      </w:pPr>
      <w:r w:rsidRPr="002E0AF2">
        <w:rPr>
          <w:lang w:val="es-CR"/>
        </w:rPr>
        <w:t xml:space="preserve"> </w:t>
      </w:r>
    </w:p>
    <w:p w14:paraId="46139D0D" w14:textId="76F1EEB9" w:rsidR="00BA64EC" w:rsidRPr="002E0AF2" w:rsidRDefault="00BA64EC" w:rsidP="003F3676">
      <w:pPr>
        <w:ind w:firstLine="720"/>
      </w:pPr>
      <w:r w:rsidRPr="002E0AF2">
        <w:rPr>
          <w:b/>
        </w:rPr>
        <w:t xml:space="preserve">Artículo </w:t>
      </w:r>
      <w:r w:rsidR="007B73EF" w:rsidRPr="002E0AF2">
        <w:rPr>
          <w:b/>
          <w:bCs/>
        </w:rPr>
        <w:t>31</w:t>
      </w:r>
      <w:r w:rsidRPr="002E0AF2">
        <w:t xml:space="preserve">- </w:t>
      </w:r>
      <w:r w:rsidRPr="00215627">
        <w:t xml:space="preserve">Deróguese el </w:t>
      </w:r>
      <w:r w:rsidR="00FD1336" w:rsidRPr="00215627">
        <w:t>“Reglamento sobre uso de estándares para datos de salud en la atención de pacientes”</w:t>
      </w:r>
      <w:r w:rsidR="00520189" w:rsidRPr="00215627">
        <w:t xml:space="preserve">, </w:t>
      </w:r>
      <w:r w:rsidRPr="00215627">
        <w:t xml:space="preserve">Decreto Ejecutivo </w:t>
      </w:r>
      <w:r w:rsidR="00096957" w:rsidRPr="00215627">
        <w:t>Nº</w:t>
      </w:r>
      <w:r w:rsidRPr="00215627">
        <w:t xml:space="preserve"> 39652-S-MICIT del 29 de febrero del 2016</w:t>
      </w:r>
      <w:r w:rsidR="00123CB6" w:rsidRPr="00215627">
        <w:t>, publicado en La Gaceta N° 110 del 8 de junio del 2016</w:t>
      </w:r>
      <w:r w:rsidRPr="00215627">
        <w:t>.</w:t>
      </w:r>
      <w:r w:rsidRPr="002E0AF2">
        <w:t xml:space="preserve"> </w:t>
      </w:r>
    </w:p>
    <w:p w14:paraId="5E8E3115" w14:textId="77777777" w:rsidR="00A63E25" w:rsidRPr="002E0AF2" w:rsidRDefault="00A63E25" w:rsidP="00F25BDD"/>
    <w:p w14:paraId="09E4313D" w14:textId="6CEF26F8" w:rsidR="00B54B5C" w:rsidRPr="002E0AF2" w:rsidRDefault="00C225AF" w:rsidP="009D17C5">
      <w:pPr>
        <w:ind w:firstLine="720"/>
        <w:rPr>
          <w:lang w:val="es-CR"/>
        </w:rPr>
      </w:pPr>
      <w:r w:rsidRPr="00926A8F">
        <w:rPr>
          <w:b/>
          <w:bCs/>
          <w:lang w:val="es-CR"/>
        </w:rPr>
        <w:t xml:space="preserve">Transitorio I.- Modelo Nacional de Interoperabilidad en </w:t>
      </w:r>
      <w:r w:rsidR="001A2FCF" w:rsidRPr="00926A8F">
        <w:rPr>
          <w:b/>
          <w:bCs/>
          <w:lang w:val="es-CR"/>
        </w:rPr>
        <w:t>S</w:t>
      </w:r>
      <w:r w:rsidRPr="00926A8F">
        <w:rPr>
          <w:b/>
          <w:bCs/>
          <w:lang w:val="es-CR"/>
        </w:rPr>
        <w:t>alud y su Plan de Implementación Progresiva.</w:t>
      </w:r>
      <w:r w:rsidRPr="00926A8F">
        <w:rPr>
          <w:lang w:val="es-CR"/>
        </w:rPr>
        <w:t xml:space="preserve">  </w:t>
      </w:r>
      <w:r w:rsidR="001A2FCF" w:rsidRPr="00926A8F">
        <w:rPr>
          <w:lang w:val="es-CR"/>
        </w:rPr>
        <w:t>El Ministerio de Salud dentro del plazo máximo de cinco meses contados a partir de la entrada en vigencia del presente Decreto Ejecutivo, elaborará y publicará en el sitio web oficial</w:t>
      </w:r>
      <w:r w:rsidR="00A12451">
        <w:rPr>
          <w:lang w:val="es-CR"/>
        </w:rPr>
        <w:t xml:space="preserve"> </w:t>
      </w:r>
      <w:r w:rsidR="001A2FCF" w:rsidRPr="00926A8F">
        <w:rPr>
          <w:lang w:val="es-CR"/>
        </w:rPr>
        <w:t xml:space="preserve">  </w:t>
      </w:r>
      <w:hyperlink r:id="rId22" w:history="1">
        <w:r w:rsidR="00A12451" w:rsidRPr="00F07A8C">
          <w:rPr>
            <w:rStyle w:val="Hipervnculo"/>
            <w:lang w:val="es-CR"/>
          </w:rPr>
          <w:t>http://www.ministeriodesalud.go.cr/</w:t>
        </w:r>
      </w:hyperlink>
      <w:r w:rsidR="00A12451">
        <w:rPr>
          <w:lang w:val="es-CR"/>
        </w:rPr>
        <w:t xml:space="preserve"> </w:t>
      </w:r>
      <w:r w:rsidR="001A2FCF" w:rsidRPr="00926A8F">
        <w:rPr>
          <w:lang w:val="es-CR"/>
        </w:rPr>
        <w:t xml:space="preserve">el Modelo </w:t>
      </w:r>
      <w:r w:rsidR="00264A8A" w:rsidRPr="00926A8F">
        <w:rPr>
          <w:lang w:val="es-CR"/>
        </w:rPr>
        <w:t xml:space="preserve">Nacional de Interoperabilidad en Salud  y su </w:t>
      </w:r>
      <w:r w:rsidR="001A2FCF" w:rsidRPr="00926A8F">
        <w:rPr>
          <w:lang w:val="es-CR"/>
        </w:rPr>
        <w:t>Plan de Implementación Progresiva, previsto</w:t>
      </w:r>
      <w:r w:rsidR="00264A8A" w:rsidRPr="00926A8F">
        <w:rPr>
          <w:lang w:val="es-CR"/>
        </w:rPr>
        <w:t>s</w:t>
      </w:r>
      <w:r w:rsidR="001A2FCF" w:rsidRPr="00926A8F">
        <w:rPr>
          <w:lang w:val="es-CR"/>
        </w:rPr>
        <w:t xml:space="preserve"> en </w:t>
      </w:r>
      <w:r w:rsidR="00264A8A" w:rsidRPr="00926A8F">
        <w:rPr>
          <w:lang w:val="es-CR"/>
        </w:rPr>
        <w:t xml:space="preserve">los </w:t>
      </w:r>
      <w:r w:rsidR="001A2FCF" w:rsidRPr="00926A8F">
        <w:rPr>
          <w:lang w:val="es-CR"/>
        </w:rPr>
        <w:t xml:space="preserve"> artículo</w:t>
      </w:r>
      <w:r w:rsidR="00264A8A" w:rsidRPr="00926A8F">
        <w:rPr>
          <w:lang w:val="es-CR"/>
        </w:rPr>
        <w:t>s</w:t>
      </w:r>
      <w:r w:rsidR="00C05828" w:rsidRPr="00926A8F">
        <w:rPr>
          <w:lang w:val="es-CR"/>
        </w:rPr>
        <w:t xml:space="preserve"> 10 y</w:t>
      </w:r>
      <w:r w:rsidR="001A2FCF" w:rsidRPr="00926A8F">
        <w:rPr>
          <w:lang w:val="es-CR"/>
        </w:rPr>
        <w:t xml:space="preserve"> 12 del presente reglamento.</w:t>
      </w:r>
    </w:p>
    <w:p w14:paraId="04537E23" w14:textId="77777777" w:rsidR="00EE6AF3" w:rsidRPr="002E0AF2" w:rsidRDefault="00EE6AF3" w:rsidP="00F25BDD">
      <w:pPr>
        <w:rPr>
          <w:lang w:val="es-CR"/>
        </w:rPr>
      </w:pPr>
    </w:p>
    <w:p w14:paraId="64FFF0F6" w14:textId="328DE990" w:rsidR="00DE6F75" w:rsidRPr="002E0AF2" w:rsidRDefault="00EE6AF3" w:rsidP="009D17C5">
      <w:pPr>
        <w:ind w:firstLine="720"/>
        <w:rPr>
          <w:lang w:val="es-CR"/>
        </w:rPr>
      </w:pPr>
      <w:r w:rsidRPr="002E0AF2">
        <w:rPr>
          <w:b/>
          <w:bCs/>
          <w:lang w:val="es-CR"/>
        </w:rPr>
        <w:t>Transitorio II.-</w:t>
      </w:r>
      <w:r w:rsidRPr="002E0AF2">
        <w:rPr>
          <w:lang w:val="es-CR"/>
        </w:rPr>
        <w:t xml:space="preserve"> </w:t>
      </w:r>
      <w:r w:rsidR="00076CD2">
        <w:rPr>
          <w:lang w:val="es-CR"/>
        </w:rPr>
        <w:t>S</w:t>
      </w:r>
      <w:r w:rsidR="004264F7" w:rsidRPr="006B5002">
        <w:rPr>
          <w:b/>
          <w:bCs/>
          <w:lang w:val="es-CR"/>
        </w:rPr>
        <w:t xml:space="preserve">ervicios de salud </w:t>
      </w:r>
      <w:r w:rsidR="00076CD2" w:rsidRPr="00076CD2">
        <w:rPr>
          <w:b/>
          <w:bCs/>
          <w:lang w:val="es-CR"/>
        </w:rPr>
        <w:t xml:space="preserve">públicos, privados y mixtos </w:t>
      </w:r>
      <w:r w:rsidR="004264F7" w:rsidRPr="006B5002">
        <w:rPr>
          <w:b/>
          <w:bCs/>
          <w:lang w:val="es-CR"/>
        </w:rPr>
        <w:t>con procesos de interoperabilidad</w:t>
      </w:r>
      <w:r w:rsidR="006B5002" w:rsidRPr="006B5002">
        <w:rPr>
          <w:b/>
          <w:bCs/>
          <w:lang w:val="es-CR"/>
        </w:rPr>
        <w:t>.</w:t>
      </w:r>
      <w:r w:rsidR="006B5002">
        <w:rPr>
          <w:lang w:val="es-CR"/>
        </w:rPr>
        <w:t xml:space="preserve"> </w:t>
      </w:r>
      <w:r w:rsidR="00EF4CE7" w:rsidRPr="002E0AF2">
        <w:rPr>
          <w:lang w:val="es-CR"/>
        </w:rPr>
        <w:t xml:space="preserve">Los prestadores de servicios de salud públicos, privados o mixtos que de previo a la </w:t>
      </w:r>
      <w:r w:rsidR="00DE6F75" w:rsidRPr="002E0AF2">
        <w:rPr>
          <w:lang w:val="es-CR"/>
        </w:rPr>
        <w:t>entrada en vig</w:t>
      </w:r>
      <w:r w:rsidR="006B5002">
        <w:rPr>
          <w:lang w:val="es-CR"/>
        </w:rPr>
        <w:t>encia</w:t>
      </w:r>
      <w:r w:rsidR="00EF4CE7" w:rsidRPr="002E0AF2">
        <w:rPr>
          <w:lang w:val="es-CR"/>
        </w:rPr>
        <w:t xml:space="preserve"> del presente </w:t>
      </w:r>
      <w:r w:rsidR="006B5002">
        <w:rPr>
          <w:lang w:val="es-CR"/>
        </w:rPr>
        <w:t>reglament</w:t>
      </w:r>
      <w:r w:rsidR="00EF4CE7" w:rsidRPr="002E0AF2">
        <w:rPr>
          <w:lang w:val="es-CR"/>
        </w:rPr>
        <w:t>o</w:t>
      </w:r>
      <w:r w:rsidR="00EE5D14" w:rsidRPr="002E0AF2">
        <w:rPr>
          <w:lang w:val="es-CR"/>
        </w:rPr>
        <w:t xml:space="preserve"> cuenten con procesos de </w:t>
      </w:r>
      <w:r w:rsidR="00122445" w:rsidRPr="002E0AF2">
        <w:rPr>
          <w:lang w:val="es-CR"/>
        </w:rPr>
        <w:t>interoperabilidad</w:t>
      </w:r>
      <w:r w:rsidR="006B5002">
        <w:rPr>
          <w:lang w:val="es-CR"/>
        </w:rPr>
        <w:t>,</w:t>
      </w:r>
      <w:r w:rsidR="00122445" w:rsidRPr="002E0AF2">
        <w:rPr>
          <w:lang w:val="es-CR"/>
        </w:rPr>
        <w:t xml:space="preserve"> </w:t>
      </w:r>
      <w:r w:rsidR="0008552B" w:rsidRPr="002E0AF2">
        <w:rPr>
          <w:lang w:val="es-CR"/>
        </w:rPr>
        <w:t>deberán ajustarse al Modelo Nacio</w:t>
      </w:r>
      <w:r w:rsidR="00843818" w:rsidRPr="002E0AF2">
        <w:rPr>
          <w:lang w:val="es-CR"/>
        </w:rPr>
        <w:t>n</w:t>
      </w:r>
      <w:r w:rsidR="0008552B" w:rsidRPr="002E0AF2">
        <w:rPr>
          <w:lang w:val="es-CR"/>
        </w:rPr>
        <w:t>al de Interoperabilidad en Salud</w:t>
      </w:r>
      <w:r w:rsidR="00843818" w:rsidRPr="002E0AF2">
        <w:rPr>
          <w:lang w:val="es-CR"/>
        </w:rPr>
        <w:t xml:space="preserve"> </w:t>
      </w:r>
      <w:r w:rsidR="00DE6F75" w:rsidRPr="002E0AF2">
        <w:rPr>
          <w:lang w:val="es-CR"/>
        </w:rPr>
        <w:t xml:space="preserve">en el </w:t>
      </w:r>
      <w:r w:rsidR="00843818" w:rsidRPr="002E0AF2">
        <w:rPr>
          <w:lang w:val="es-CR"/>
        </w:rPr>
        <w:t>plazo establecido en el</w:t>
      </w:r>
      <w:r w:rsidR="0008552B" w:rsidRPr="002E0AF2">
        <w:rPr>
          <w:lang w:val="es-CR"/>
        </w:rPr>
        <w:t xml:space="preserve"> Plan de Implementación Progresiva</w:t>
      </w:r>
      <w:r w:rsidR="00843818" w:rsidRPr="002E0AF2">
        <w:rPr>
          <w:lang w:val="es-CR"/>
        </w:rPr>
        <w:t xml:space="preserve">. </w:t>
      </w:r>
    </w:p>
    <w:p w14:paraId="2E86F74B" w14:textId="77777777" w:rsidR="007B73EF" w:rsidRDefault="007B73EF" w:rsidP="00F25BDD">
      <w:pPr>
        <w:rPr>
          <w:lang w:val="es-CR"/>
        </w:rPr>
      </w:pPr>
    </w:p>
    <w:p w14:paraId="7CFB90B8" w14:textId="77777777" w:rsidR="0074614D" w:rsidRDefault="0074614D" w:rsidP="00F25BDD">
      <w:pPr>
        <w:rPr>
          <w:lang w:val="es-CR"/>
        </w:rPr>
      </w:pPr>
    </w:p>
    <w:p w14:paraId="47A06A0F" w14:textId="77777777" w:rsidR="0074614D" w:rsidRDefault="0074614D" w:rsidP="00F25BDD">
      <w:pPr>
        <w:rPr>
          <w:lang w:val="es-CR"/>
        </w:rPr>
      </w:pPr>
    </w:p>
    <w:p w14:paraId="6C09B3E0" w14:textId="77777777" w:rsidR="0074614D" w:rsidRDefault="0074614D" w:rsidP="00F25BDD">
      <w:pPr>
        <w:rPr>
          <w:lang w:val="es-CR"/>
        </w:rPr>
      </w:pPr>
    </w:p>
    <w:p w14:paraId="262013A6" w14:textId="77777777" w:rsidR="00380C50" w:rsidRDefault="00380C50" w:rsidP="00F25BDD">
      <w:pPr>
        <w:rPr>
          <w:lang w:val="es-CR"/>
        </w:rPr>
      </w:pPr>
    </w:p>
    <w:p w14:paraId="704AACA5" w14:textId="77777777" w:rsidR="002A4948" w:rsidRDefault="002A4948" w:rsidP="00F25BDD">
      <w:pPr>
        <w:rPr>
          <w:lang w:val="es-CR"/>
        </w:rPr>
      </w:pPr>
    </w:p>
    <w:p w14:paraId="00000140" w14:textId="69349448" w:rsidR="00EB668E" w:rsidRPr="002E0AF2" w:rsidRDefault="0080006C" w:rsidP="00CD2AFB">
      <w:pPr>
        <w:ind w:firstLine="720"/>
      </w:pPr>
      <w:r w:rsidRPr="002E0AF2">
        <w:rPr>
          <w:b/>
        </w:rPr>
        <w:lastRenderedPageBreak/>
        <w:t xml:space="preserve">Artículo </w:t>
      </w:r>
      <w:r w:rsidR="007B73EF" w:rsidRPr="002E0AF2">
        <w:rPr>
          <w:b/>
          <w:bCs/>
        </w:rPr>
        <w:t>32</w:t>
      </w:r>
      <w:r w:rsidRPr="002E0AF2">
        <w:t>.</w:t>
      </w:r>
      <w:r w:rsidR="006D4E79" w:rsidRPr="002E0AF2">
        <w:t xml:space="preserve">- </w:t>
      </w:r>
      <w:r w:rsidR="009B7391" w:rsidRPr="002E0AF2">
        <w:t>Rige a partir de su publicación</w:t>
      </w:r>
      <w:r w:rsidR="00CD2AFB">
        <w:t xml:space="preserve"> en el Diario Oficial La Gaceta</w:t>
      </w:r>
      <w:r w:rsidR="009B7391" w:rsidRPr="002E0AF2">
        <w:t xml:space="preserve">. </w:t>
      </w:r>
    </w:p>
    <w:p w14:paraId="65571F2E" w14:textId="77777777" w:rsidR="00B7791E" w:rsidRPr="002E0AF2" w:rsidRDefault="00B7791E" w:rsidP="00F25BDD">
      <w:pPr>
        <w:ind w:firstLine="720"/>
      </w:pPr>
    </w:p>
    <w:p w14:paraId="1C8C75D5" w14:textId="43EB4A1F" w:rsidR="001F7A99" w:rsidRPr="002E0AF2" w:rsidRDefault="001F7A99" w:rsidP="00CD2AFB">
      <w:pPr>
        <w:ind w:firstLine="720"/>
        <w:rPr>
          <w:lang w:val="es-CR"/>
        </w:rPr>
      </w:pPr>
      <w:r w:rsidRPr="002E0AF2">
        <w:rPr>
          <w:lang w:val="es-CR"/>
        </w:rPr>
        <w:t>Dado en la Presidencia de la República. San José, a los</w:t>
      </w:r>
      <w:r w:rsidR="00DC3F08" w:rsidRPr="002E0AF2">
        <w:rPr>
          <w:lang w:val="es-CR"/>
        </w:rPr>
        <w:t xml:space="preserve"> </w:t>
      </w:r>
      <w:r w:rsidR="00862A9E" w:rsidRPr="002E0AF2">
        <w:rPr>
          <w:lang w:val="es-CR"/>
        </w:rPr>
        <w:t>***</w:t>
      </w:r>
      <w:r w:rsidR="00DC3F08" w:rsidRPr="002E0AF2">
        <w:rPr>
          <w:lang w:val="es-CR"/>
        </w:rPr>
        <w:t xml:space="preserve"> d</w:t>
      </w:r>
      <w:r w:rsidRPr="002E0AF2">
        <w:rPr>
          <w:lang w:val="es-CR"/>
        </w:rPr>
        <w:t>ías del mes de</w:t>
      </w:r>
      <w:r w:rsidR="00DC3F08" w:rsidRPr="002E0AF2">
        <w:rPr>
          <w:lang w:val="es-CR"/>
        </w:rPr>
        <w:t xml:space="preserve"> </w:t>
      </w:r>
      <w:r w:rsidR="00862A9E" w:rsidRPr="002E0AF2">
        <w:rPr>
          <w:lang w:val="es-CR"/>
        </w:rPr>
        <w:t>***</w:t>
      </w:r>
      <w:r w:rsidR="00DC3F08" w:rsidRPr="002E0AF2">
        <w:rPr>
          <w:lang w:val="es-CR"/>
        </w:rPr>
        <w:t xml:space="preserve"> </w:t>
      </w:r>
      <w:r w:rsidRPr="002E0AF2">
        <w:rPr>
          <w:lang w:val="es-CR"/>
        </w:rPr>
        <w:t>del</w:t>
      </w:r>
      <w:r w:rsidR="00DC3F08" w:rsidRPr="002E0AF2">
        <w:rPr>
          <w:lang w:val="es-CR"/>
        </w:rPr>
        <w:t xml:space="preserve"> </w:t>
      </w:r>
      <w:r w:rsidRPr="002E0AF2">
        <w:rPr>
          <w:lang w:val="es-CR"/>
        </w:rPr>
        <w:t>dos mil veinti</w:t>
      </w:r>
      <w:r w:rsidR="00862A9E" w:rsidRPr="002E0AF2">
        <w:rPr>
          <w:lang w:val="es-CR"/>
        </w:rPr>
        <w:t>séis</w:t>
      </w:r>
      <w:r w:rsidRPr="002E0AF2">
        <w:rPr>
          <w:lang w:val="es-CR"/>
        </w:rPr>
        <w:t>.  </w:t>
      </w:r>
    </w:p>
    <w:p w14:paraId="0DB8AD35" w14:textId="77777777" w:rsidR="00304E6E" w:rsidRPr="002E0AF2" w:rsidRDefault="00304E6E" w:rsidP="00F25BDD">
      <w:pPr>
        <w:ind w:firstLine="720"/>
        <w:jc w:val="center"/>
        <w:rPr>
          <w:lang w:val="es-CR"/>
        </w:rPr>
      </w:pPr>
    </w:p>
    <w:p w14:paraId="5F11C93A" w14:textId="77777777" w:rsidR="00982923" w:rsidRPr="002E0AF2" w:rsidRDefault="00982923" w:rsidP="00F25BDD">
      <w:pPr>
        <w:rPr>
          <w:lang w:val="es-CR"/>
        </w:rPr>
      </w:pPr>
    </w:p>
    <w:p w14:paraId="0D2066F3" w14:textId="77777777" w:rsidR="00422A18" w:rsidRPr="002E0AF2" w:rsidRDefault="00422A18" w:rsidP="00F25BDD">
      <w:pPr>
        <w:ind w:firstLine="720"/>
        <w:jc w:val="center"/>
        <w:rPr>
          <w:lang w:val="es-CR"/>
        </w:rPr>
      </w:pPr>
    </w:p>
    <w:p w14:paraId="066D83A2" w14:textId="48CD324E" w:rsidR="6D08C9DA" w:rsidRPr="002E0AF2" w:rsidRDefault="6D08C9DA" w:rsidP="00F25BDD">
      <w:pPr>
        <w:rPr>
          <w:lang w:val="es-CR"/>
        </w:rPr>
      </w:pPr>
    </w:p>
    <w:p w14:paraId="627BB29A" w14:textId="7BB871EF" w:rsidR="00422A18" w:rsidRPr="002E0AF2" w:rsidRDefault="00DC3F08" w:rsidP="00F25BDD">
      <w:pPr>
        <w:ind w:firstLine="720"/>
        <w:jc w:val="center"/>
        <w:rPr>
          <w:b/>
          <w:bCs/>
          <w:lang w:val="es-CR"/>
        </w:rPr>
      </w:pPr>
      <w:r w:rsidRPr="002E0AF2">
        <w:rPr>
          <w:b/>
          <w:bCs/>
          <w:lang w:val="es-CR"/>
        </w:rPr>
        <w:t>LAURA FERNÁNDEZ DELGADO</w:t>
      </w:r>
    </w:p>
    <w:p w14:paraId="1F61133E" w14:textId="77777777" w:rsidR="00422A18" w:rsidRPr="002E0AF2" w:rsidRDefault="00422A18" w:rsidP="00F25BDD">
      <w:pPr>
        <w:ind w:firstLine="720"/>
        <w:jc w:val="center"/>
        <w:rPr>
          <w:lang w:val="es-CR"/>
        </w:rPr>
      </w:pPr>
    </w:p>
    <w:p w14:paraId="5D361953" w14:textId="77777777" w:rsidR="00DC3F08" w:rsidRPr="002E0AF2" w:rsidRDefault="00DC3F08" w:rsidP="00F25BDD">
      <w:pPr>
        <w:rPr>
          <w:lang w:val="es-CR"/>
        </w:rPr>
      </w:pPr>
    </w:p>
    <w:p w14:paraId="7C5A9A1B" w14:textId="77777777" w:rsidR="00DC3F08" w:rsidRPr="002E0AF2" w:rsidRDefault="00DC3F08" w:rsidP="00F25BDD">
      <w:pPr>
        <w:rPr>
          <w:lang w:val="es-CR"/>
        </w:rPr>
      </w:pPr>
    </w:p>
    <w:p w14:paraId="5D86C807" w14:textId="3EF71039" w:rsidR="00DC3F08" w:rsidRPr="002E0AF2" w:rsidRDefault="6D08C9DA" w:rsidP="00F25BDD">
      <w:pPr>
        <w:rPr>
          <w:lang w:val="es-CR"/>
        </w:rPr>
      </w:pPr>
      <w:r w:rsidRPr="002E0AF2">
        <w:rPr>
          <w:lang w:val="es-CR"/>
        </w:rPr>
        <w:t xml:space="preserve"> </w:t>
      </w:r>
    </w:p>
    <w:p w14:paraId="649DE3D5" w14:textId="77D2CCED" w:rsidR="001F7A99" w:rsidRPr="002E0AF2" w:rsidRDefault="001F7A99" w:rsidP="00F25BDD">
      <w:pPr>
        <w:ind w:firstLine="720"/>
        <w:jc w:val="center"/>
        <w:rPr>
          <w:b/>
          <w:lang w:val="es-CR"/>
        </w:rPr>
      </w:pPr>
      <w:r w:rsidRPr="002E0AF2">
        <w:rPr>
          <w:b/>
          <w:lang w:val="es-CR"/>
        </w:rPr>
        <w:t>DR</w:t>
      </w:r>
      <w:r w:rsidR="0080006C" w:rsidRPr="002E0AF2">
        <w:rPr>
          <w:b/>
          <w:lang w:val="es-CR"/>
        </w:rPr>
        <w:t>. ALEXANDER SANCHEZ CABO</w:t>
      </w:r>
    </w:p>
    <w:p w14:paraId="31B05FD2" w14:textId="5E2AC1C1" w:rsidR="001F7A99" w:rsidRPr="002E0AF2" w:rsidRDefault="001F7A99" w:rsidP="00F25BDD">
      <w:pPr>
        <w:ind w:firstLine="720"/>
        <w:jc w:val="center"/>
        <w:rPr>
          <w:b/>
          <w:lang w:val="es-CR"/>
        </w:rPr>
      </w:pPr>
      <w:r w:rsidRPr="002E0AF2">
        <w:rPr>
          <w:b/>
          <w:lang w:val="es-CR"/>
        </w:rPr>
        <w:t>MINISTR</w:t>
      </w:r>
      <w:r w:rsidR="0080006C" w:rsidRPr="002E0AF2">
        <w:rPr>
          <w:b/>
          <w:lang w:val="es-CR"/>
        </w:rPr>
        <w:t>O</w:t>
      </w:r>
      <w:r w:rsidRPr="002E0AF2">
        <w:rPr>
          <w:b/>
          <w:lang w:val="es-CR"/>
        </w:rPr>
        <w:t xml:space="preserve"> DE SALUD</w:t>
      </w:r>
    </w:p>
    <w:p w14:paraId="10118A6D" w14:textId="1353ABAF" w:rsidR="6D08C9DA" w:rsidRPr="002E0AF2" w:rsidRDefault="6D08C9DA" w:rsidP="00F25BDD">
      <w:pPr>
        <w:ind w:firstLine="720"/>
        <w:rPr>
          <w:lang w:val="es-CR"/>
        </w:rPr>
      </w:pPr>
      <w:r w:rsidRPr="002E0AF2">
        <w:rPr>
          <w:lang w:val="es-CR"/>
        </w:rPr>
        <w:t xml:space="preserve"> </w:t>
      </w:r>
    </w:p>
    <w:p w14:paraId="61644273" w14:textId="7EFD975B" w:rsidR="6D08C9DA" w:rsidRPr="002E0AF2" w:rsidRDefault="6D08C9DA" w:rsidP="00F25BDD">
      <w:pPr>
        <w:ind w:firstLine="720"/>
        <w:rPr>
          <w:lang w:val="es-CR"/>
        </w:rPr>
      </w:pPr>
      <w:r w:rsidRPr="002E0AF2">
        <w:rPr>
          <w:lang w:val="es-CR"/>
        </w:rPr>
        <w:t xml:space="preserve"> </w:t>
      </w:r>
    </w:p>
    <w:p w14:paraId="781005DC" w14:textId="77777777" w:rsidR="00422A18" w:rsidRPr="002E0AF2" w:rsidRDefault="00422A18" w:rsidP="00F25BDD">
      <w:pPr>
        <w:ind w:firstLine="720"/>
        <w:rPr>
          <w:lang w:val="es-CR"/>
        </w:rPr>
      </w:pPr>
    </w:p>
    <w:p w14:paraId="3976424A" w14:textId="37E60F9C" w:rsidR="00B7791E" w:rsidRPr="002E0AF2" w:rsidRDefault="6D08C9DA" w:rsidP="00F25BDD">
      <w:pPr>
        <w:ind w:firstLine="720"/>
        <w:rPr>
          <w:lang w:val="es-CR"/>
        </w:rPr>
      </w:pPr>
      <w:r w:rsidRPr="002E0AF2">
        <w:rPr>
          <w:lang w:val="es-CR"/>
        </w:rPr>
        <w:t xml:space="preserve"> </w:t>
      </w:r>
    </w:p>
    <w:p w14:paraId="5A26381A" w14:textId="715865CB" w:rsidR="00E241E7" w:rsidRPr="002E0AF2" w:rsidRDefault="00E241E7" w:rsidP="00F25BDD">
      <w:pPr>
        <w:ind w:firstLine="720"/>
        <w:jc w:val="center"/>
        <w:rPr>
          <w:b/>
          <w:lang w:val="es-CR"/>
        </w:rPr>
      </w:pPr>
      <w:r w:rsidRPr="002E0AF2">
        <w:rPr>
          <w:b/>
          <w:lang w:val="es-CR"/>
        </w:rPr>
        <w:t>PAULA BOGANTES ZAMORA</w:t>
      </w:r>
    </w:p>
    <w:p w14:paraId="7EDCBFEF" w14:textId="46C2EDF5" w:rsidR="00E241E7" w:rsidRPr="002E0AF2" w:rsidRDefault="00E241E7" w:rsidP="00F25BDD">
      <w:pPr>
        <w:ind w:firstLine="720"/>
        <w:jc w:val="center"/>
        <w:rPr>
          <w:b/>
          <w:lang w:val="es-CR"/>
        </w:rPr>
      </w:pPr>
      <w:r w:rsidRPr="002E0AF2">
        <w:rPr>
          <w:b/>
          <w:lang w:val="es-CR"/>
        </w:rPr>
        <w:t>MINISTRA DE CIENCIA, INNOVACIÓN,</w:t>
      </w:r>
    </w:p>
    <w:p w14:paraId="66DE8CD1" w14:textId="256F2C92" w:rsidR="00E241E7" w:rsidRPr="002E0AF2" w:rsidRDefault="00E241E7" w:rsidP="00F25BDD">
      <w:pPr>
        <w:ind w:firstLine="720"/>
        <w:jc w:val="center"/>
        <w:rPr>
          <w:b/>
          <w:lang w:val="es-CR"/>
        </w:rPr>
      </w:pPr>
      <w:r w:rsidRPr="002E0AF2">
        <w:rPr>
          <w:b/>
          <w:lang w:val="es-CR"/>
        </w:rPr>
        <w:t>TECNOLOGÍA Y TELECOMUNICACIONES</w:t>
      </w:r>
    </w:p>
    <w:sectPr w:rsidR="00E241E7" w:rsidRPr="002E0AF2" w:rsidSect="00F50B1C">
      <w:footerReference w:type="even" r:id="rId23"/>
      <w:footerReference w:type="default" r:id="rId24"/>
      <w:pgSz w:w="12240" w:h="15840"/>
      <w:pgMar w:top="1417" w:right="1701" w:bottom="1417" w:left="1701"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34023" w14:textId="77777777" w:rsidR="00B76318" w:rsidRDefault="00B76318">
      <w:pPr>
        <w:spacing w:line="240" w:lineRule="auto"/>
      </w:pPr>
      <w:r>
        <w:separator/>
      </w:r>
    </w:p>
  </w:endnote>
  <w:endnote w:type="continuationSeparator" w:id="0">
    <w:p w14:paraId="0444A043" w14:textId="77777777" w:rsidR="00B76318" w:rsidRDefault="00B763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Regular r:id="rId1" w:fontKey="{CB3CD03A-DB04-4385-960D-517689C382F5}"/>
    <w:embedItalic r:id="rId2" w:fontKey="{CDC82CD7-E961-4251-8D34-2E1662CE5C6F}"/>
  </w:font>
  <w:font w:name="Calibri">
    <w:panose1 w:val="020F0502020204030204"/>
    <w:charset w:val="00"/>
    <w:family w:val="swiss"/>
    <w:pitch w:val="variable"/>
    <w:sig w:usb0="E4002EFF" w:usb1="C200247B" w:usb2="00000009" w:usb3="00000000" w:csb0="000001FF" w:csb1="00000000"/>
    <w:embedRegular r:id="rId3" w:fontKey="{32B15671-A6E0-4999-81FE-049EC11AC16A}"/>
  </w:font>
  <w:font w:name="Consolas">
    <w:panose1 w:val="020B0609020204030204"/>
    <w:charset w:val="00"/>
    <w:family w:val="modern"/>
    <w:pitch w:val="fixed"/>
    <w:sig w:usb0="E00006FF" w:usb1="0000FCFF" w:usb2="00000001" w:usb3="00000000" w:csb0="0000019F" w:csb1="00000000"/>
    <w:embedRegular r:id="rId4" w:fontKey="{2858BF4B-EDA0-4BB2-8A4A-332818AF434C}"/>
  </w:font>
  <w:font w:name="Helvetica">
    <w:panose1 w:val="020B0604020202020204"/>
    <w:charset w:val="00"/>
    <w:family w:val="swiss"/>
    <w:pitch w:val="variable"/>
    <w:sig w:usb0="E0002EFF" w:usb1="C000785B" w:usb2="00000009" w:usb3="00000000" w:csb0="000001FF" w:csb1="00000000"/>
    <w:embedRegular r:id="rId5" w:fontKey="{9B712C5A-00E3-41A4-ADE9-5C31FAC69E0B}"/>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6" w:fontKey="{182396C2-A775-4BF0-8C39-1667C775A5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1" w14:textId="77777777" w:rsidR="00EB668E" w:rsidRDefault="009B7391">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42" w14:textId="77777777" w:rsidR="00EB668E" w:rsidRDefault="00EB668E">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448823"/>
      <w:docPartObj>
        <w:docPartGallery w:val="Page Numbers (Bottom of Page)"/>
        <w:docPartUnique/>
      </w:docPartObj>
    </w:sdtPr>
    <w:sdtContent>
      <w:p w14:paraId="52CF5534" w14:textId="306F8773" w:rsidR="00F50B1C" w:rsidRDefault="00F50B1C">
        <w:pPr>
          <w:pStyle w:val="Piedepgina"/>
          <w:jc w:val="right"/>
        </w:pPr>
        <w:r>
          <w:fldChar w:fldCharType="begin"/>
        </w:r>
        <w:r>
          <w:instrText>PAGE   \* MERGEFORMAT</w:instrText>
        </w:r>
        <w:r>
          <w:fldChar w:fldCharType="separate"/>
        </w:r>
        <w:r>
          <w:t>2</w:t>
        </w:r>
        <w:r>
          <w:fldChar w:fldCharType="end"/>
        </w:r>
      </w:p>
    </w:sdtContent>
  </w:sdt>
  <w:p w14:paraId="00000144" w14:textId="77777777" w:rsidR="00EB668E" w:rsidRDefault="00EB668E">
    <w:pPr>
      <w:pBdr>
        <w:top w:val="nil"/>
        <w:left w:val="nil"/>
        <w:bottom w:val="nil"/>
        <w:right w:val="nil"/>
        <w:between w:val="nil"/>
      </w:pBdr>
      <w:tabs>
        <w:tab w:val="center" w:pos="4680"/>
        <w:tab w:val="right" w:pos="9360"/>
      </w:tabs>
      <w:spacing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398E1" w14:textId="77777777" w:rsidR="00B76318" w:rsidRDefault="00B76318">
      <w:pPr>
        <w:spacing w:line="240" w:lineRule="auto"/>
      </w:pPr>
      <w:r>
        <w:separator/>
      </w:r>
    </w:p>
  </w:footnote>
  <w:footnote w:type="continuationSeparator" w:id="0">
    <w:p w14:paraId="12CD0BAF" w14:textId="77777777" w:rsidR="00B76318" w:rsidRDefault="00B7631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51B3"/>
    <w:multiLevelType w:val="hybridMultilevel"/>
    <w:tmpl w:val="F2E4DC80"/>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5E53D0"/>
    <w:multiLevelType w:val="multilevel"/>
    <w:tmpl w:val="60421BDE"/>
    <w:lvl w:ilvl="0">
      <w:start w:val="1"/>
      <w:numFmt w:val="lowerLetter"/>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7173A07"/>
    <w:multiLevelType w:val="hybridMultilevel"/>
    <w:tmpl w:val="EC564C00"/>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9F069F3"/>
    <w:multiLevelType w:val="hybridMultilevel"/>
    <w:tmpl w:val="416637FC"/>
    <w:lvl w:ilvl="0" w:tplc="140A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343A2"/>
    <w:multiLevelType w:val="multilevel"/>
    <w:tmpl w:val="A5AE8B96"/>
    <w:lvl w:ilvl="0">
      <w:start w:val="1"/>
      <w:numFmt w:val="lowerRoman"/>
      <w:lvlText w:val="%1."/>
      <w:lvlJc w:val="right"/>
      <w:pPr>
        <w:ind w:left="144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C221D0B"/>
    <w:multiLevelType w:val="multilevel"/>
    <w:tmpl w:val="BF1A006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606B64"/>
    <w:multiLevelType w:val="multilevel"/>
    <w:tmpl w:val="6748B2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C46CB6"/>
    <w:multiLevelType w:val="hybridMultilevel"/>
    <w:tmpl w:val="B57009BC"/>
    <w:lvl w:ilvl="0" w:tplc="140A0019">
      <w:start w:val="1"/>
      <w:numFmt w:val="lowerLetter"/>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8" w15:restartNumberingAfterBreak="0">
    <w:nsid w:val="119B0A36"/>
    <w:multiLevelType w:val="multilevel"/>
    <w:tmpl w:val="D7E064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6A113F"/>
    <w:multiLevelType w:val="multilevel"/>
    <w:tmpl w:val="A8962E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4629BA"/>
    <w:multiLevelType w:val="multilevel"/>
    <w:tmpl w:val="E904BC6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1D533F57"/>
    <w:multiLevelType w:val="multilevel"/>
    <w:tmpl w:val="7456AA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DA360C"/>
    <w:multiLevelType w:val="hybridMultilevel"/>
    <w:tmpl w:val="6A4AFA8C"/>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F85704F"/>
    <w:multiLevelType w:val="hybridMultilevel"/>
    <w:tmpl w:val="8E5CEF58"/>
    <w:lvl w:ilvl="0" w:tplc="140A0019">
      <w:start w:val="1"/>
      <w:numFmt w:val="lowerLetter"/>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4" w15:restartNumberingAfterBreak="0">
    <w:nsid w:val="20C1539C"/>
    <w:multiLevelType w:val="hybridMultilevel"/>
    <w:tmpl w:val="BF20E172"/>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24190CB1"/>
    <w:multiLevelType w:val="hybridMultilevel"/>
    <w:tmpl w:val="2D406A94"/>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25404ECD"/>
    <w:multiLevelType w:val="hybridMultilevel"/>
    <w:tmpl w:val="7B0C1F66"/>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271E5C9D"/>
    <w:multiLevelType w:val="hybridMultilevel"/>
    <w:tmpl w:val="F1AA9A82"/>
    <w:lvl w:ilvl="0" w:tplc="14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9C2B3A"/>
    <w:multiLevelType w:val="hybridMultilevel"/>
    <w:tmpl w:val="1152FC54"/>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2ED13D32"/>
    <w:multiLevelType w:val="multilevel"/>
    <w:tmpl w:val="DE90F0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FAB6A9E"/>
    <w:multiLevelType w:val="hybridMultilevel"/>
    <w:tmpl w:val="02306AE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2E23616"/>
    <w:multiLevelType w:val="multilevel"/>
    <w:tmpl w:val="E1587E9E"/>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835865"/>
    <w:multiLevelType w:val="hybridMultilevel"/>
    <w:tmpl w:val="EA8ECEFA"/>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39605FE9"/>
    <w:multiLevelType w:val="hybridMultilevel"/>
    <w:tmpl w:val="E60E3F78"/>
    <w:lvl w:ilvl="0" w:tplc="14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B1C5B66"/>
    <w:multiLevelType w:val="hybridMultilevel"/>
    <w:tmpl w:val="71ECF2AE"/>
    <w:lvl w:ilvl="0" w:tplc="A82E75CE">
      <w:start w:val="1"/>
      <w:numFmt w:val="lowerLetter"/>
      <w:lvlText w:val="%1)"/>
      <w:lvlJc w:val="left"/>
      <w:pPr>
        <w:ind w:left="720" w:hanging="360"/>
      </w:pPr>
      <w:rPr>
        <w:i w:val="0"/>
        <w:iCs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3C1946D2"/>
    <w:multiLevelType w:val="hybridMultilevel"/>
    <w:tmpl w:val="6DE8BF40"/>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4325244C"/>
    <w:multiLevelType w:val="multilevel"/>
    <w:tmpl w:val="3B9C44FC"/>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4AA6800"/>
    <w:multiLevelType w:val="hybridMultilevel"/>
    <w:tmpl w:val="319EE9C6"/>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44C31DA0"/>
    <w:multiLevelType w:val="hybridMultilevel"/>
    <w:tmpl w:val="F7ECD22C"/>
    <w:lvl w:ilvl="0" w:tplc="140A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366509"/>
    <w:multiLevelType w:val="hybridMultilevel"/>
    <w:tmpl w:val="8EC8F64C"/>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5853660"/>
    <w:multiLevelType w:val="hybridMultilevel"/>
    <w:tmpl w:val="8EC8F64C"/>
    <w:lvl w:ilvl="0" w:tplc="140A001B">
      <w:start w:val="1"/>
      <w:numFmt w:val="lowerRoman"/>
      <w:lvlText w:val="%1."/>
      <w:lvlJc w:val="righ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31" w15:restartNumberingAfterBreak="0">
    <w:nsid w:val="46514F2A"/>
    <w:multiLevelType w:val="hybridMultilevel"/>
    <w:tmpl w:val="B3D0DEF0"/>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47BF3004"/>
    <w:multiLevelType w:val="multilevel"/>
    <w:tmpl w:val="AFD03AF0"/>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9877DCC"/>
    <w:multiLevelType w:val="hybridMultilevel"/>
    <w:tmpl w:val="8B60767E"/>
    <w:lvl w:ilvl="0" w:tplc="140A0017">
      <w:start w:val="1"/>
      <w:numFmt w:val="lowerLetter"/>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4A4D322B"/>
    <w:multiLevelType w:val="multilevel"/>
    <w:tmpl w:val="AFDE8A4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AFF4D1D"/>
    <w:multiLevelType w:val="hybridMultilevel"/>
    <w:tmpl w:val="98BA9682"/>
    <w:lvl w:ilvl="0" w:tplc="14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7A2232A"/>
    <w:multiLevelType w:val="multilevel"/>
    <w:tmpl w:val="5F0A9270"/>
    <w:lvl w:ilvl="0">
      <w:start w:val="1"/>
      <w:numFmt w:val="upperRoman"/>
      <w:lvlText w:val="%1."/>
      <w:lvlJc w:val="right"/>
      <w:pPr>
        <w:ind w:left="720" w:hanging="360"/>
      </w:pPr>
      <w:rPr>
        <w:rFonts w:ascii="Times New Roman" w:eastAsia="Times New Roman" w:hAnsi="Times New Roman" w:cs="Times New Roman"/>
        <w:b/>
        <w:bCs/>
      </w:rPr>
    </w:lvl>
    <w:lvl w:ilvl="1">
      <w:start w:val="1"/>
      <w:numFmt w:val="upperLetter"/>
      <w:lvlText w:val="%2."/>
      <w:lvlJc w:val="left"/>
      <w:pPr>
        <w:ind w:left="1440" w:hanging="360"/>
      </w:pPr>
    </w:lvl>
    <w:lvl w:ilvl="2">
      <w:start w:val="1"/>
      <w:numFmt w:val="decimal"/>
      <w:lvlText w:val="%3."/>
      <w:lvlJc w:val="left"/>
      <w:pPr>
        <w:ind w:left="2160" w:hanging="180"/>
      </w:p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320" w:hanging="180"/>
      </w:pPr>
    </w:lvl>
    <w:lvl w:ilvl="6">
      <w:start w:val="1"/>
      <w:numFmt w:val="lowerRoman"/>
      <w:lvlText w:val="(%7)"/>
      <w:lvlJc w:val="righ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0612349"/>
    <w:multiLevelType w:val="hybridMultilevel"/>
    <w:tmpl w:val="C1F6B48C"/>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60EF79C2"/>
    <w:multiLevelType w:val="hybridMultilevel"/>
    <w:tmpl w:val="A6D498D8"/>
    <w:lvl w:ilvl="0" w:tplc="140A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3306138"/>
    <w:multiLevelType w:val="multilevel"/>
    <w:tmpl w:val="DEAC1BC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8CC1A0B"/>
    <w:multiLevelType w:val="multilevel"/>
    <w:tmpl w:val="776263EA"/>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99A0AB5"/>
    <w:multiLevelType w:val="multilevel"/>
    <w:tmpl w:val="EBFA5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EA87FE0"/>
    <w:multiLevelType w:val="multilevel"/>
    <w:tmpl w:val="1566471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6F2113CA"/>
    <w:multiLevelType w:val="multilevel"/>
    <w:tmpl w:val="A976911E"/>
    <w:lvl w:ilvl="0">
      <w:start w:val="1"/>
      <w:numFmt w:val="lowerLetter"/>
      <w:lvlText w:val="%1)"/>
      <w:lvlJc w:val="left"/>
      <w:pPr>
        <w:ind w:left="720" w:hanging="360"/>
      </w:pPr>
      <w:rPr>
        <w:strike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687EFA"/>
    <w:multiLevelType w:val="hybridMultilevel"/>
    <w:tmpl w:val="021A0C1C"/>
    <w:lvl w:ilvl="0" w:tplc="140A001B">
      <w:start w:val="1"/>
      <w:numFmt w:val="lowerRoman"/>
      <w:lvlText w:val="%1."/>
      <w:lvlJc w:val="right"/>
      <w:pPr>
        <w:ind w:left="1440" w:hanging="360"/>
      </w:pPr>
    </w:lvl>
    <w:lvl w:ilvl="1" w:tplc="140A0019" w:tentative="1">
      <w:start w:val="1"/>
      <w:numFmt w:val="lowerLetter"/>
      <w:lvlText w:val="%2."/>
      <w:lvlJc w:val="left"/>
      <w:pPr>
        <w:ind w:left="2160" w:hanging="360"/>
      </w:pPr>
    </w:lvl>
    <w:lvl w:ilvl="2" w:tplc="140A001B">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45" w15:restartNumberingAfterBreak="0">
    <w:nsid w:val="74077201"/>
    <w:multiLevelType w:val="multilevel"/>
    <w:tmpl w:val="CD56DDEC"/>
    <w:lvl w:ilvl="0">
      <w:start w:val="1"/>
      <w:numFmt w:val="lowerRoman"/>
      <w:lvlText w:val="%1."/>
      <w:lvlJc w:val="right"/>
      <w:pPr>
        <w:ind w:left="144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4831F9B"/>
    <w:multiLevelType w:val="hybridMultilevel"/>
    <w:tmpl w:val="81AABACE"/>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7" w15:restartNumberingAfterBreak="0">
    <w:nsid w:val="75F93127"/>
    <w:multiLevelType w:val="hybridMultilevel"/>
    <w:tmpl w:val="127A196E"/>
    <w:lvl w:ilvl="0" w:tplc="DC22A2EC">
      <w:start w:val="1"/>
      <w:numFmt w:val="lowerLetter"/>
      <w:lvlText w:val="%1."/>
      <w:lvlJc w:val="left"/>
      <w:pPr>
        <w:ind w:left="720" w:hanging="360"/>
      </w:pPr>
      <w:rPr>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8" w15:restartNumberingAfterBreak="0">
    <w:nsid w:val="7A270CD4"/>
    <w:multiLevelType w:val="hybridMultilevel"/>
    <w:tmpl w:val="87DC8F10"/>
    <w:lvl w:ilvl="0" w:tplc="BF2EFEA4">
      <w:start w:val="1"/>
      <w:numFmt w:val="lowerLetter"/>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715012248">
    <w:abstractNumId w:val="45"/>
  </w:num>
  <w:num w:numId="2" w16cid:durableId="1275675971">
    <w:abstractNumId w:val="43"/>
  </w:num>
  <w:num w:numId="3" w16cid:durableId="163983708">
    <w:abstractNumId w:val="19"/>
  </w:num>
  <w:num w:numId="4" w16cid:durableId="855774703">
    <w:abstractNumId w:val="42"/>
  </w:num>
  <w:num w:numId="5" w16cid:durableId="2117018398">
    <w:abstractNumId w:val="8"/>
  </w:num>
  <w:num w:numId="6" w16cid:durableId="1941839863">
    <w:abstractNumId w:val="9"/>
  </w:num>
  <w:num w:numId="7" w16cid:durableId="1545217795">
    <w:abstractNumId w:val="26"/>
  </w:num>
  <w:num w:numId="8" w16cid:durableId="977733452">
    <w:abstractNumId w:val="1"/>
  </w:num>
  <w:num w:numId="9" w16cid:durableId="1664552168">
    <w:abstractNumId w:val="6"/>
  </w:num>
  <w:num w:numId="10" w16cid:durableId="74784264">
    <w:abstractNumId w:val="40"/>
  </w:num>
  <w:num w:numId="11" w16cid:durableId="1890336094">
    <w:abstractNumId w:val="39"/>
  </w:num>
  <w:num w:numId="12" w16cid:durableId="48504577">
    <w:abstractNumId w:val="32"/>
  </w:num>
  <w:num w:numId="13" w16cid:durableId="632910198">
    <w:abstractNumId w:val="5"/>
  </w:num>
  <w:num w:numId="14" w16cid:durableId="1783184812">
    <w:abstractNumId w:val="4"/>
  </w:num>
  <w:num w:numId="15" w16cid:durableId="962733422">
    <w:abstractNumId w:val="11"/>
  </w:num>
  <w:num w:numId="16" w16cid:durableId="1023282544">
    <w:abstractNumId w:val="10"/>
  </w:num>
  <w:num w:numId="17" w16cid:durableId="561913532">
    <w:abstractNumId w:val="34"/>
  </w:num>
  <w:num w:numId="18" w16cid:durableId="497431447">
    <w:abstractNumId w:val="21"/>
  </w:num>
  <w:num w:numId="19" w16cid:durableId="1105542979">
    <w:abstractNumId w:val="16"/>
  </w:num>
  <w:num w:numId="20" w16cid:durableId="1497572592">
    <w:abstractNumId w:val="38"/>
  </w:num>
  <w:num w:numId="21" w16cid:durableId="2115595128">
    <w:abstractNumId w:val="22"/>
  </w:num>
  <w:num w:numId="22" w16cid:durableId="1832063792">
    <w:abstractNumId w:val="31"/>
  </w:num>
  <w:num w:numId="23" w16cid:durableId="1830444214">
    <w:abstractNumId w:val="46"/>
  </w:num>
  <w:num w:numId="24" w16cid:durableId="1054547041">
    <w:abstractNumId w:val="17"/>
  </w:num>
  <w:num w:numId="25" w16cid:durableId="937060782">
    <w:abstractNumId w:val="23"/>
  </w:num>
  <w:num w:numId="26" w16cid:durableId="1592658974">
    <w:abstractNumId w:val="7"/>
  </w:num>
  <w:num w:numId="27" w16cid:durableId="1828858135">
    <w:abstractNumId w:val="13"/>
  </w:num>
  <w:num w:numId="28" w16cid:durableId="2059086396">
    <w:abstractNumId w:val="47"/>
  </w:num>
  <w:num w:numId="29" w16cid:durableId="168063395">
    <w:abstractNumId w:val="25"/>
  </w:num>
  <w:num w:numId="30" w16cid:durableId="1288315156">
    <w:abstractNumId w:val="18"/>
  </w:num>
  <w:num w:numId="31" w16cid:durableId="1686397480">
    <w:abstractNumId w:val="2"/>
  </w:num>
  <w:num w:numId="32" w16cid:durableId="316426393">
    <w:abstractNumId w:val="35"/>
  </w:num>
  <w:num w:numId="33" w16cid:durableId="8407589">
    <w:abstractNumId w:val="12"/>
  </w:num>
  <w:num w:numId="34" w16cid:durableId="1480339988">
    <w:abstractNumId w:val="37"/>
  </w:num>
  <w:num w:numId="35" w16cid:durableId="16348541">
    <w:abstractNumId w:val="0"/>
  </w:num>
  <w:num w:numId="36" w16cid:durableId="559246763">
    <w:abstractNumId w:val="41"/>
  </w:num>
  <w:num w:numId="37" w16cid:durableId="822041231">
    <w:abstractNumId w:val="48"/>
  </w:num>
  <w:num w:numId="38" w16cid:durableId="1219781405">
    <w:abstractNumId w:val="15"/>
  </w:num>
  <w:num w:numId="39" w16cid:durableId="769544951">
    <w:abstractNumId w:val="36"/>
  </w:num>
  <w:num w:numId="40" w16cid:durableId="1777554378">
    <w:abstractNumId w:val="30"/>
  </w:num>
  <w:num w:numId="41" w16cid:durableId="2113932798">
    <w:abstractNumId w:val="44"/>
  </w:num>
  <w:num w:numId="42" w16cid:durableId="1591236365">
    <w:abstractNumId w:val="29"/>
  </w:num>
  <w:num w:numId="43" w16cid:durableId="1797210130">
    <w:abstractNumId w:val="27"/>
  </w:num>
  <w:num w:numId="44" w16cid:durableId="1182165300">
    <w:abstractNumId w:val="24"/>
  </w:num>
  <w:num w:numId="45" w16cid:durableId="1101729901">
    <w:abstractNumId w:val="33"/>
  </w:num>
  <w:num w:numId="46" w16cid:durableId="881330305">
    <w:abstractNumId w:val="28"/>
  </w:num>
  <w:num w:numId="47" w16cid:durableId="1772773376">
    <w:abstractNumId w:val="3"/>
  </w:num>
  <w:num w:numId="48" w16cid:durableId="278991964">
    <w:abstractNumId w:val="20"/>
  </w:num>
  <w:num w:numId="49" w16cid:durableId="21118530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68E"/>
    <w:rsid w:val="000018DF"/>
    <w:rsid w:val="000042B8"/>
    <w:rsid w:val="00004B13"/>
    <w:rsid w:val="000060D6"/>
    <w:rsid w:val="00007D37"/>
    <w:rsid w:val="000101E6"/>
    <w:rsid w:val="000103A8"/>
    <w:rsid w:val="000117A7"/>
    <w:rsid w:val="000128A9"/>
    <w:rsid w:val="00012A66"/>
    <w:rsid w:val="000131CA"/>
    <w:rsid w:val="000135FF"/>
    <w:rsid w:val="000141A2"/>
    <w:rsid w:val="0001479B"/>
    <w:rsid w:val="00014DFE"/>
    <w:rsid w:val="0001507B"/>
    <w:rsid w:val="00015871"/>
    <w:rsid w:val="0001609C"/>
    <w:rsid w:val="00016858"/>
    <w:rsid w:val="000171A5"/>
    <w:rsid w:val="0002234A"/>
    <w:rsid w:val="00022A46"/>
    <w:rsid w:val="0002413B"/>
    <w:rsid w:val="00025377"/>
    <w:rsid w:val="000256D3"/>
    <w:rsid w:val="00025C03"/>
    <w:rsid w:val="00026574"/>
    <w:rsid w:val="0002680B"/>
    <w:rsid w:val="00026E2B"/>
    <w:rsid w:val="0002721B"/>
    <w:rsid w:val="000300F2"/>
    <w:rsid w:val="0003146D"/>
    <w:rsid w:val="00031F7F"/>
    <w:rsid w:val="0003214E"/>
    <w:rsid w:val="00033721"/>
    <w:rsid w:val="00033937"/>
    <w:rsid w:val="000339AB"/>
    <w:rsid w:val="00033BF7"/>
    <w:rsid w:val="000348C4"/>
    <w:rsid w:val="0003491F"/>
    <w:rsid w:val="000356F4"/>
    <w:rsid w:val="00035F43"/>
    <w:rsid w:val="00041C11"/>
    <w:rsid w:val="000424B8"/>
    <w:rsid w:val="00042AC7"/>
    <w:rsid w:val="0004388F"/>
    <w:rsid w:val="000440BF"/>
    <w:rsid w:val="000468BD"/>
    <w:rsid w:val="000470DF"/>
    <w:rsid w:val="00047715"/>
    <w:rsid w:val="00047C06"/>
    <w:rsid w:val="00047DF8"/>
    <w:rsid w:val="0005079D"/>
    <w:rsid w:val="00050991"/>
    <w:rsid w:val="00051993"/>
    <w:rsid w:val="00052E54"/>
    <w:rsid w:val="000538EB"/>
    <w:rsid w:val="00053B78"/>
    <w:rsid w:val="000542ED"/>
    <w:rsid w:val="000550F7"/>
    <w:rsid w:val="00055281"/>
    <w:rsid w:val="00055A3B"/>
    <w:rsid w:val="00056742"/>
    <w:rsid w:val="000567F4"/>
    <w:rsid w:val="0006029F"/>
    <w:rsid w:val="00061141"/>
    <w:rsid w:val="00061CDB"/>
    <w:rsid w:val="0006202E"/>
    <w:rsid w:val="000622E4"/>
    <w:rsid w:val="00062A83"/>
    <w:rsid w:val="0006595B"/>
    <w:rsid w:val="0006685E"/>
    <w:rsid w:val="000671A3"/>
    <w:rsid w:val="00067620"/>
    <w:rsid w:val="0006785C"/>
    <w:rsid w:val="00067B71"/>
    <w:rsid w:val="0007005C"/>
    <w:rsid w:val="000711FA"/>
    <w:rsid w:val="000714ED"/>
    <w:rsid w:val="000719DC"/>
    <w:rsid w:val="00072E92"/>
    <w:rsid w:val="0007367C"/>
    <w:rsid w:val="00074743"/>
    <w:rsid w:val="000754F5"/>
    <w:rsid w:val="00075C09"/>
    <w:rsid w:val="000762EF"/>
    <w:rsid w:val="00076CD2"/>
    <w:rsid w:val="00077A88"/>
    <w:rsid w:val="00077ECA"/>
    <w:rsid w:val="00080464"/>
    <w:rsid w:val="000806FD"/>
    <w:rsid w:val="00081236"/>
    <w:rsid w:val="00081513"/>
    <w:rsid w:val="000816DD"/>
    <w:rsid w:val="00082F31"/>
    <w:rsid w:val="0008329D"/>
    <w:rsid w:val="00084EAE"/>
    <w:rsid w:val="0008552B"/>
    <w:rsid w:val="00086783"/>
    <w:rsid w:val="00091043"/>
    <w:rsid w:val="000918FE"/>
    <w:rsid w:val="00091BE5"/>
    <w:rsid w:val="00093C08"/>
    <w:rsid w:val="000943EB"/>
    <w:rsid w:val="000946B0"/>
    <w:rsid w:val="00095AE5"/>
    <w:rsid w:val="00095D3D"/>
    <w:rsid w:val="0009636F"/>
    <w:rsid w:val="00096957"/>
    <w:rsid w:val="000A0F5C"/>
    <w:rsid w:val="000A1032"/>
    <w:rsid w:val="000A1573"/>
    <w:rsid w:val="000A2071"/>
    <w:rsid w:val="000A3D58"/>
    <w:rsid w:val="000A43A8"/>
    <w:rsid w:val="000A62D9"/>
    <w:rsid w:val="000A6600"/>
    <w:rsid w:val="000B05A0"/>
    <w:rsid w:val="000B06CA"/>
    <w:rsid w:val="000B1B07"/>
    <w:rsid w:val="000B2257"/>
    <w:rsid w:val="000B39B6"/>
    <w:rsid w:val="000B3AC4"/>
    <w:rsid w:val="000B3AEC"/>
    <w:rsid w:val="000B3D4D"/>
    <w:rsid w:val="000B3F9D"/>
    <w:rsid w:val="000C06FF"/>
    <w:rsid w:val="000C079A"/>
    <w:rsid w:val="000C142B"/>
    <w:rsid w:val="000C3E45"/>
    <w:rsid w:val="000C4039"/>
    <w:rsid w:val="000C452E"/>
    <w:rsid w:val="000C5BA8"/>
    <w:rsid w:val="000C7869"/>
    <w:rsid w:val="000D040D"/>
    <w:rsid w:val="000D0E94"/>
    <w:rsid w:val="000D1432"/>
    <w:rsid w:val="000D1825"/>
    <w:rsid w:val="000D23D0"/>
    <w:rsid w:val="000D2BDF"/>
    <w:rsid w:val="000D3B1C"/>
    <w:rsid w:val="000D3D2E"/>
    <w:rsid w:val="000D6393"/>
    <w:rsid w:val="000D6638"/>
    <w:rsid w:val="000D6A9D"/>
    <w:rsid w:val="000D6AB9"/>
    <w:rsid w:val="000D749D"/>
    <w:rsid w:val="000E00FA"/>
    <w:rsid w:val="000E029D"/>
    <w:rsid w:val="000E1AA6"/>
    <w:rsid w:val="000E2088"/>
    <w:rsid w:val="000E447D"/>
    <w:rsid w:val="000E4709"/>
    <w:rsid w:val="000E5CB5"/>
    <w:rsid w:val="000E63E8"/>
    <w:rsid w:val="000E65A4"/>
    <w:rsid w:val="000E6920"/>
    <w:rsid w:val="000F0523"/>
    <w:rsid w:val="000F07B0"/>
    <w:rsid w:val="000F1148"/>
    <w:rsid w:val="000F150B"/>
    <w:rsid w:val="000F158D"/>
    <w:rsid w:val="000F24B6"/>
    <w:rsid w:val="000F359A"/>
    <w:rsid w:val="000F3D4A"/>
    <w:rsid w:val="000F4D4E"/>
    <w:rsid w:val="000F52BC"/>
    <w:rsid w:val="000F6BF5"/>
    <w:rsid w:val="000F72DF"/>
    <w:rsid w:val="000F784F"/>
    <w:rsid w:val="000F7E5D"/>
    <w:rsid w:val="000F7F29"/>
    <w:rsid w:val="00100762"/>
    <w:rsid w:val="00100F0C"/>
    <w:rsid w:val="00101053"/>
    <w:rsid w:val="00101A23"/>
    <w:rsid w:val="00101E11"/>
    <w:rsid w:val="00103D18"/>
    <w:rsid w:val="00103FC1"/>
    <w:rsid w:val="00104143"/>
    <w:rsid w:val="001056A4"/>
    <w:rsid w:val="001063DB"/>
    <w:rsid w:val="00106B4C"/>
    <w:rsid w:val="00107B85"/>
    <w:rsid w:val="00107D25"/>
    <w:rsid w:val="00107EFC"/>
    <w:rsid w:val="00110132"/>
    <w:rsid w:val="0011178D"/>
    <w:rsid w:val="00112D69"/>
    <w:rsid w:val="0011303F"/>
    <w:rsid w:val="00113111"/>
    <w:rsid w:val="00113391"/>
    <w:rsid w:val="00114296"/>
    <w:rsid w:val="00114C3C"/>
    <w:rsid w:val="00115736"/>
    <w:rsid w:val="001164D7"/>
    <w:rsid w:val="00116663"/>
    <w:rsid w:val="00116BCA"/>
    <w:rsid w:val="00116DB5"/>
    <w:rsid w:val="00117010"/>
    <w:rsid w:val="001171F8"/>
    <w:rsid w:val="00117B1B"/>
    <w:rsid w:val="00120C66"/>
    <w:rsid w:val="00120ED5"/>
    <w:rsid w:val="00122332"/>
    <w:rsid w:val="00122445"/>
    <w:rsid w:val="00122960"/>
    <w:rsid w:val="00123A1C"/>
    <w:rsid w:val="00123CB6"/>
    <w:rsid w:val="00123D83"/>
    <w:rsid w:val="00125CB1"/>
    <w:rsid w:val="00125F49"/>
    <w:rsid w:val="001266E4"/>
    <w:rsid w:val="001270F8"/>
    <w:rsid w:val="00127ECB"/>
    <w:rsid w:val="001301B9"/>
    <w:rsid w:val="00130EFF"/>
    <w:rsid w:val="00130F5B"/>
    <w:rsid w:val="001318C9"/>
    <w:rsid w:val="001347CA"/>
    <w:rsid w:val="001360D1"/>
    <w:rsid w:val="001369A8"/>
    <w:rsid w:val="00137C34"/>
    <w:rsid w:val="0014260F"/>
    <w:rsid w:val="00142ACB"/>
    <w:rsid w:val="001444A1"/>
    <w:rsid w:val="00145101"/>
    <w:rsid w:val="0014515E"/>
    <w:rsid w:val="00145A76"/>
    <w:rsid w:val="00145E48"/>
    <w:rsid w:val="00147C33"/>
    <w:rsid w:val="00150646"/>
    <w:rsid w:val="00152436"/>
    <w:rsid w:val="00152AED"/>
    <w:rsid w:val="00153313"/>
    <w:rsid w:val="00153360"/>
    <w:rsid w:val="00154830"/>
    <w:rsid w:val="00155DC2"/>
    <w:rsid w:val="00155EDF"/>
    <w:rsid w:val="00155F46"/>
    <w:rsid w:val="00155F6D"/>
    <w:rsid w:val="00156446"/>
    <w:rsid w:val="00156961"/>
    <w:rsid w:val="001578F2"/>
    <w:rsid w:val="00160183"/>
    <w:rsid w:val="001626C7"/>
    <w:rsid w:val="00163007"/>
    <w:rsid w:val="00163697"/>
    <w:rsid w:val="0016390C"/>
    <w:rsid w:val="00163E03"/>
    <w:rsid w:val="001642B5"/>
    <w:rsid w:val="00164BB3"/>
    <w:rsid w:val="0016597E"/>
    <w:rsid w:val="00165AC4"/>
    <w:rsid w:val="001665AD"/>
    <w:rsid w:val="00167825"/>
    <w:rsid w:val="001679B4"/>
    <w:rsid w:val="001704CC"/>
    <w:rsid w:val="00170D81"/>
    <w:rsid w:val="00171394"/>
    <w:rsid w:val="00172240"/>
    <w:rsid w:val="001735F0"/>
    <w:rsid w:val="0017408B"/>
    <w:rsid w:val="00174196"/>
    <w:rsid w:val="00174397"/>
    <w:rsid w:val="00174889"/>
    <w:rsid w:val="00174F04"/>
    <w:rsid w:val="00175CEB"/>
    <w:rsid w:val="00176B81"/>
    <w:rsid w:val="00177300"/>
    <w:rsid w:val="00177C1F"/>
    <w:rsid w:val="00177D6F"/>
    <w:rsid w:val="001805BA"/>
    <w:rsid w:val="001805FC"/>
    <w:rsid w:val="00180634"/>
    <w:rsid w:val="00180712"/>
    <w:rsid w:val="00180C2A"/>
    <w:rsid w:val="00181A79"/>
    <w:rsid w:val="00182534"/>
    <w:rsid w:val="0018269B"/>
    <w:rsid w:val="00182CD5"/>
    <w:rsid w:val="00183281"/>
    <w:rsid w:val="00184746"/>
    <w:rsid w:val="0018481F"/>
    <w:rsid w:val="0018531C"/>
    <w:rsid w:val="001867FF"/>
    <w:rsid w:val="001875ED"/>
    <w:rsid w:val="001900A1"/>
    <w:rsid w:val="00190FE7"/>
    <w:rsid w:val="001910FE"/>
    <w:rsid w:val="001913F1"/>
    <w:rsid w:val="0019145F"/>
    <w:rsid w:val="001925DF"/>
    <w:rsid w:val="00193CC7"/>
    <w:rsid w:val="00194089"/>
    <w:rsid w:val="0019481B"/>
    <w:rsid w:val="00194DE8"/>
    <w:rsid w:val="00195021"/>
    <w:rsid w:val="00195161"/>
    <w:rsid w:val="001951FB"/>
    <w:rsid w:val="001960AC"/>
    <w:rsid w:val="00196170"/>
    <w:rsid w:val="00197109"/>
    <w:rsid w:val="001971B0"/>
    <w:rsid w:val="0019767B"/>
    <w:rsid w:val="001A0167"/>
    <w:rsid w:val="001A04C4"/>
    <w:rsid w:val="001A102E"/>
    <w:rsid w:val="001A1906"/>
    <w:rsid w:val="001A1E01"/>
    <w:rsid w:val="001A27C6"/>
    <w:rsid w:val="001A2CE0"/>
    <w:rsid w:val="001A2FCF"/>
    <w:rsid w:val="001A33EB"/>
    <w:rsid w:val="001A3737"/>
    <w:rsid w:val="001A3D24"/>
    <w:rsid w:val="001A47E6"/>
    <w:rsid w:val="001A4C04"/>
    <w:rsid w:val="001A5732"/>
    <w:rsid w:val="001A7CB5"/>
    <w:rsid w:val="001B0094"/>
    <w:rsid w:val="001B0209"/>
    <w:rsid w:val="001B0838"/>
    <w:rsid w:val="001B30C7"/>
    <w:rsid w:val="001B3B71"/>
    <w:rsid w:val="001B4038"/>
    <w:rsid w:val="001B40F4"/>
    <w:rsid w:val="001B4D8F"/>
    <w:rsid w:val="001B4E0D"/>
    <w:rsid w:val="001B5563"/>
    <w:rsid w:val="001B5733"/>
    <w:rsid w:val="001B625E"/>
    <w:rsid w:val="001B7344"/>
    <w:rsid w:val="001B7579"/>
    <w:rsid w:val="001C0703"/>
    <w:rsid w:val="001C1264"/>
    <w:rsid w:val="001C13E7"/>
    <w:rsid w:val="001C140C"/>
    <w:rsid w:val="001C15F3"/>
    <w:rsid w:val="001C1A4E"/>
    <w:rsid w:val="001C2712"/>
    <w:rsid w:val="001C318B"/>
    <w:rsid w:val="001C34DA"/>
    <w:rsid w:val="001C42D0"/>
    <w:rsid w:val="001C441D"/>
    <w:rsid w:val="001C5095"/>
    <w:rsid w:val="001C5B1A"/>
    <w:rsid w:val="001C5C8A"/>
    <w:rsid w:val="001C5FD9"/>
    <w:rsid w:val="001C5FFB"/>
    <w:rsid w:val="001C66A9"/>
    <w:rsid w:val="001C689B"/>
    <w:rsid w:val="001C73CD"/>
    <w:rsid w:val="001C75AA"/>
    <w:rsid w:val="001D008E"/>
    <w:rsid w:val="001D0424"/>
    <w:rsid w:val="001D0A58"/>
    <w:rsid w:val="001D0D1C"/>
    <w:rsid w:val="001D118D"/>
    <w:rsid w:val="001D24CF"/>
    <w:rsid w:val="001D2543"/>
    <w:rsid w:val="001D3664"/>
    <w:rsid w:val="001D38BE"/>
    <w:rsid w:val="001D3ACB"/>
    <w:rsid w:val="001D3C93"/>
    <w:rsid w:val="001D3D9B"/>
    <w:rsid w:val="001D4E94"/>
    <w:rsid w:val="001D5062"/>
    <w:rsid w:val="001D52D7"/>
    <w:rsid w:val="001D53A0"/>
    <w:rsid w:val="001D65E4"/>
    <w:rsid w:val="001D6A07"/>
    <w:rsid w:val="001D6EBA"/>
    <w:rsid w:val="001D71B2"/>
    <w:rsid w:val="001E0224"/>
    <w:rsid w:val="001E0618"/>
    <w:rsid w:val="001E111A"/>
    <w:rsid w:val="001E14F9"/>
    <w:rsid w:val="001E2596"/>
    <w:rsid w:val="001E3DE4"/>
    <w:rsid w:val="001E3F82"/>
    <w:rsid w:val="001E7E87"/>
    <w:rsid w:val="001F0299"/>
    <w:rsid w:val="001F3843"/>
    <w:rsid w:val="001F426B"/>
    <w:rsid w:val="001F42D2"/>
    <w:rsid w:val="001F4663"/>
    <w:rsid w:val="001F4819"/>
    <w:rsid w:val="001F4ED5"/>
    <w:rsid w:val="001F507D"/>
    <w:rsid w:val="001F7A99"/>
    <w:rsid w:val="00201A67"/>
    <w:rsid w:val="00201ECC"/>
    <w:rsid w:val="00202088"/>
    <w:rsid w:val="00202875"/>
    <w:rsid w:val="00203732"/>
    <w:rsid w:val="00203B79"/>
    <w:rsid w:val="00204569"/>
    <w:rsid w:val="00204A7F"/>
    <w:rsid w:val="002053CA"/>
    <w:rsid w:val="00205C3C"/>
    <w:rsid w:val="00206B18"/>
    <w:rsid w:val="00207AB9"/>
    <w:rsid w:val="00207B12"/>
    <w:rsid w:val="00212183"/>
    <w:rsid w:val="0021275B"/>
    <w:rsid w:val="00212A1A"/>
    <w:rsid w:val="00212A3E"/>
    <w:rsid w:val="00212A79"/>
    <w:rsid w:val="00212F12"/>
    <w:rsid w:val="0021315E"/>
    <w:rsid w:val="00213798"/>
    <w:rsid w:val="00213F1E"/>
    <w:rsid w:val="002141ED"/>
    <w:rsid w:val="002146F7"/>
    <w:rsid w:val="00214B9E"/>
    <w:rsid w:val="00215627"/>
    <w:rsid w:val="002157E3"/>
    <w:rsid w:val="0021587A"/>
    <w:rsid w:val="00215A76"/>
    <w:rsid w:val="00216C79"/>
    <w:rsid w:val="0021731F"/>
    <w:rsid w:val="00217E7F"/>
    <w:rsid w:val="00220B37"/>
    <w:rsid w:val="0022116F"/>
    <w:rsid w:val="00221996"/>
    <w:rsid w:val="0022295E"/>
    <w:rsid w:val="00222E7B"/>
    <w:rsid w:val="00223627"/>
    <w:rsid w:val="002241EA"/>
    <w:rsid w:val="00224CC4"/>
    <w:rsid w:val="00226293"/>
    <w:rsid w:val="00226531"/>
    <w:rsid w:val="00227581"/>
    <w:rsid w:val="00227C12"/>
    <w:rsid w:val="00227E7A"/>
    <w:rsid w:val="00230963"/>
    <w:rsid w:val="00232DB7"/>
    <w:rsid w:val="00233EAC"/>
    <w:rsid w:val="0023540B"/>
    <w:rsid w:val="0023541A"/>
    <w:rsid w:val="002363B8"/>
    <w:rsid w:val="002376F2"/>
    <w:rsid w:val="00237908"/>
    <w:rsid w:val="00237B3B"/>
    <w:rsid w:val="0024083F"/>
    <w:rsid w:val="00240D3D"/>
    <w:rsid w:val="00241366"/>
    <w:rsid w:val="00241EC3"/>
    <w:rsid w:val="0024206E"/>
    <w:rsid w:val="002424E2"/>
    <w:rsid w:val="00242ADD"/>
    <w:rsid w:val="00242BAC"/>
    <w:rsid w:val="002431CA"/>
    <w:rsid w:val="002438F3"/>
    <w:rsid w:val="00244DD2"/>
    <w:rsid w:val="002451AE"/>
    <w:rsid w:val="00245D9E"/>
    <w:rsid w:val="00246388"/>
    <w:rsid w:val="00246A7D"/>
    <w:rsid w:val="00247C15"/>
    <w:rsid w:val="00250C98"/>
    <w:rsid w:val="0025112A"/>
    <w:rsid w:val="002515C1"/>
    <w:rsid w:val="00251ECC"/>
    <w:rsid w:val="00252205"/>
    <w:rsid w:val="0025223F"/>
    <w:rsid w:val="00252B2A"/>
    <w:rsid w:val="002534CE"/>
    <w:rsid w:val="00253BBF"/>
    <w:rsid w:val="002547A5"/>
    <w:rsid w:val="00254EB5"/>
    <w:rsid w:val="002565AD"/>
    <w:rsid w:val="0025684F"/>
    <w:rsid w:val="00257659"/>
    <w:rsid w:val="002579AC"/>
    <w:rsid w:val="00257EF1"/>
    <w:rsid w:val="002601DA"/>
    <w:rsid w:val="002609FB"/>
    <w:rsid w:val="0026111F"/>
    <w:rsid w:val="002623D8"/>
    <w:rsid w:val="0026388D"/>
    <w:rsid w:val="00263AB3"/>
    <w:rsid w:val="00263D63"/>
    <w:rsid w:val="00263E74"/>
    <w:rsid w:val="00264299"/>
    <w:rsid w:val="00264A8A"/>
    <w:rsid w:val="00264B81"/>
    <w:rsid w:val="00264DEE"/>
    <w:rsid w:val="002650D1"/>
    <w:rsid w:val="00265274"/>
    <w:rsid w:val="00265694"/>
    <w:rsid w:val="00266445"/>
    <w:rsid w:val="00266FFD"/>
    <w:rsid w:val="00267995"/>
    <w:rsid w:val="00267A15"/>
    <w:rsid w:val="00273FD1"/>
    <w:rsid w:val="00273FF5"/>
    <w:rsid w:val="002740A9"/>
    <w:rsid w:val="00275A15"/>
    <w:rsid w:val="00276538"/>
    <w:rsid w:val="002770AF"/>
    <w:rsid w:val="002817CD"/>
    <w:rsid w:val="00281AC3"/>
    <w:rsid w:val="002829B4"/>
    <w:rsid w:val="002837D1"/>
    <w:rsid w:val="00284252"/>
    <w:rsid w:val="00284471"/>
    <w:rsid w:val="0028459F"/>
    <w:rsid w:val="002846C6"/>
    <w:rsid w:val="0028521C"/>
    <w:rsid w:val="00285581"/>
    <w:rsid w:val="00285C6A"/>
    <w:rsid w:val="00287948"/>
    <w:rsid w:val="0029006A"/>
    <w:rsid w:val="002905F8"/>
    <w:rsid w:val="002906AB"/>
    <w:rsid w:val="0029091B"/>
    <w:rsid w:val="00290C9E"/>
    <w:rsid w:val="00290EE6"/>
    <w:rsid w:val="00291257"/>
    <w:rsid w:val="0029199C"/>
    <w:rsid w:val="00291C90"/>
    <w:rsid w:val="00292629"/>
    <w:rsid w:val="00293C41"/>
    <w:rsid w:val="00293E52"/>
    <w:rsid w:val="002949C2"/>
    <w:rsid w:val="002955B5"/>
    <w:rsid w:val="00295C3B"/>
    <w:rsid w:val="00295E2C"/>
    <w:rsid w:val="00296C7B"/>
    <w:rsid w:val="00297228"/>
    <w:rsid w:val="002A06C7"/>
    <w:rsid w:val="002A27D6"/>
    <w:rsid w:val="002A3822"/>
    <w:rsid w:val="002A3E72"/>
    <w:rsid w:val="002A4052"/>
    <w:rsid w:val="002A4948"/>
    <w:rsid w:val="002A4E26"/>
    <w:rsid w:val="002A680E"/>
    <w:rsid w:val="002A6847"/>
    <w:rsid w:val="002A7055"/>
    <w:rsid w:val="002A70AB"/>
    <w:rsid w:val="002B0DA8"/>
    <w:rsid w:val="002B0E11"/>
    <w:rsid w:val="002B1C02"/>
    <w:rsid w:val="002B2882"/>
    <w:rsid w:val="002B2904"/>
    <w:rsid w:val="002B3ED1"/>
    <w:rsid w:val="002B4013"/>
    <w:rsid w:val="002B40AD"/>
    <w:rsid w:val="002B438E"/>
    <w:rsid w:val="002B4F73"/>
    <w:rsid w:val="002B5457"/>
    <w:rsid w:val="002B54E7"/>
    <w:rsid w:val="002B5927"/>
    <w:rsid w:val="002B605B"/>
    <w:rsid w:val="002B6449"/>
    <w:rsid w:val="002B6960"/>
    <w:rsid w:val="002B6DB9"/>
    <w:rsid w:val="002C01A8"/>
    <w:rsid w:val="002C05FB"/>
    <w:rsid w:val="002C0613"/>
    <w:rsid w:val="002C0B1C"/>
    <w:rsid w:val="002C2C68"/>
    <w:rsid w:val="002C655C"/>
    <w:rsid w:val="002C65C4"/>
    <w:rsid w:val="002C6D05"/>
    <w:rsid w:val="002C6D7C"/>
    <w:rsid w:val="002D065F"/>
    <w:rsid w:val="002D10D9"/>
    <w:rsid w:val="002D15C9"/>
    <w:rsid w:val="002D2331"/>
    <w:rsid w:val="002D2847"/>
    <w:rsid w:val="002D2F3B"/>
    <w:rsid w:val="002D2F4D"/>
    <w:rsid w:val="002D346D"/>
    <w:rsid w:val="002D385D"/>
    <w:rsid w:val="002D40BB"/>
    <w:rsid w:val="002D4862"/>
    <w:rsid w:val="002D4B28"/>
    <w:rsid w:val="002D4B68"/>
    <w:rsid w:val="002D4F34"/>
    <w:rsid w:val="002D6E0E"/>
    <w:rsid w:val="002D795E"/>
    <w:rsid w:val="002D7EE6"/>
    <w:rsid w:val="002E0810"/>
    <w:rsid w:val="002E0A8D"/>
    <w:rsid w:val="002E0AF2"/>
    <w:rsid w:val="002E14E3"/>
    <w:rsid w:val="002E2100"/>
    <w:rsid w:val="002E2900"/>
    <w:rsid w:val="002E3CDF"/>
    <w:rsid w:val="002E3DC1"/>
    <w:rsid w:val="002E3F0A"/>
    <w:rsid w:val="002E4149"/>
    <w:rsid w:val="002E44EB"/>
    <w:rsid w:val="002E5644"/>
    <w:rsid w:val="002E629C"/>
    <w:rsid w:val="002E69A7"/>
    <w:rsid w:val="002E6C4B"/>
    <w:rsid w:val="002E7582"/>
    <w:rsid w:val="002E7A0F"/>
    <w:rsid w:val="002E7E39"/>
    <w:rsid w:val="002E7E84"/>
    <w:rsid w:val="002F1CD6"/>
    <w:rsid w:val="002F1FA1"/>
    <w:rsid w:val="002F26C6"/>
    <w:rsid w:val="002F4BEE"/>
    <w:rsid w:val="002F4E32"/>
    <w:rsid w:val="002F57B6"/>
    <w:rsid w:val="002F673B"/>
    <w:rsid w:val="002F683F"/>
    <w:rsid w:val="002F6E47"/>
    <w:rsid w:val="002F73A7"/>
    <w:rsid w:val="002F7BBF"/>
    <w:rsid w:val="00300002"/>
    <w:rsid w:val="0030156A"/>
    <w:rsid w:val="00301D19"/>
    <w:rsid w:val="00303357"/>
    <w:rsid w:val="003033FB"/>
    <w:rsid w:val="0030414C"/>
    <w:rsid w:val="00304319"/>
    <w:rsid w:val="00304986"/>
    <w:rsid w:val="00304E6E"/>
    <w:rsid w:val="00305507"/>
    <w:rsid w:val="003069BF"/>
    <w:rsid w:val="00306B7A"/>
    <w:rsid w:val="0030745C"/>
    <w:rsid w:val="00310AA9"/>
    <w:rsid w:val="00312CF5"/>
    <w:rsid w:val="00312D32"/>
    <w:rsid w:val="003131EA"/>
    <w:rsid w:val="00313835"/>
    <w:rsid w:val="0031386F"/>
    <w:rsid w:val="00313D8A"/>
    <w:rsid w:val="003146D2"/>
    <w:rsid w:val="003147BB"/>
    <w:rsid w:val="0031516F"/>
    <w:rsid w:val="00315188"/>
    <w:rsid w:val="003154B2"/>
    <w:rsid w:val="00315788"/>
    <w:rsid w:val="00315A41"/>
    <w:rsid w:val="00315AD5"/>
    <w:rsid w:val="00316D34"/>
    <w:rsid w:val="003178FA"/>
    <w:rsid w:val="00320CD9"/>
    <w:rsid w:val="00320D62"/>
    <w:rsid w:val="00320E4F"/>
    <w:rsid w:val="00321358"/>
    <w:rsid w:val="00322717"/>
    <w:rsid w:val="0032290B"/>
    <w:rsid w:val="00322B0D"/>
    <w:rsid w:val="0032429F"/>
    <w:rsid w:val="00324A2B"/>
    <w:rsid w:val="00325293"/>
    <w:rsid w:val="00325964"/>
    <w:rsid w:val="00325AA9"/>
    <w:rsid w:val="00326593"/>
    <w:rsid w:val="00330366"/>
    <w:rsid w:val="00330711"/>
    <w:rsid w:val="0033151E"/>
    <w:rsid w:val="0033189A"/>
    <w:rsid w:val="00332037"/>
    <w:rsid w:val="00332382"/>
    <w:rsid w:val="003332C8"/>
    <w:rsid w:val="00334009"/>
    <w:rsid w:val="003358FC"/>
    <w:rsid w:val="00335BC3"/>
    <w:rsid w:val="003362D2"/>
    <w:rsid w:val="00336EDB"/>
    <w:rsid w:val="00337198"/>
    <w:rsid w:val="003376C6"/>
    <w:rsid w:val="00337C56"/>
    <w:rsid w:val="003403E3"/>
    <w:rsid w:val="0034045C"/>
    <w:rsid w:val="003407F4"/>
    <w:rsid w:val="00340906"/>
    <w:rsid w:val="00340FE1"/>
    <w:rsid w:val="003413F1"/>
    <w:rsid w:val="003417B6"/>
    <w:rsid w:val="00341F05"/>
    <w:rsid w:val="00342012"/>
    <w:rsid w:val="00342235"/>
    <w:rsid w:val="0034286E"/>
    <w:rsid w:val="00342C3D"/>
    <w:rsid w:val="00342E69"/>
    <w:rsid w:val="00343683"/>
    <w:rsid w:val="003437B7"/>
    <w:rsid w:val="00343A65"/>
    <w:rsid w:val="00344173"/>
    <w:rsid w:val="003441BF"/>
    <w:rsid w:val="00344669"/>
    <w:rsid w:val="0034470C"/>
    <w:rsid w:val="00344A9B"/>
    <w:rsid w:val="0034514B"/>
    <w:rsid w:val="00345BC5"/>
    <w:rsid w:val="00345DDE"/>
    <w:rsid w:val="0034618F"/>
    <w:rsid w:val="003478E7"/>
    <w:rsid w:val="0035053A"/>
    <w:rsid w:val="003514E1"/>
    <w:rsid w:val="003517ED"/>
    <w:rsid w:val="003526D9"/>
    <w:rsid w:val="0035275B"/>
    <w:rsid w:val="00352B41"/>
    <w:rsid w:val="00353FBA"/>
    <w:rsid w:val="00355747"/>
    <w:rsid w:val="00356ACA"/>
    <w:rsid w:val="00356D20"/>
    <w:rsid w:val="00357852"/>
    <w:rsid w:val="00357B3D"/>
    <w:rsid w:val="00360BD7"/>
    <w:rsid w:val="00362810"/>
    <w:rsid w:val="003641AB"/>
    <w:rsid w:val="00364B88"/>
    <w:rsid w:val="003676F1"/>
    <w:rsid w:val="0036BC11"/>
    <w:rsid w:val="00370563"/>
    <w:rsid w:val="00371054"/>
    <w:rsid w:val="00371B9F"/>
    <w:rsid w:val="003721B7"/>
    <w:rsid w:val="00372612"/>
    <w:rsid w:val="003739FE"/>
    <w:rsid w:val="00373BF2"/>
    <w:rsid w:val="00373E4E"/>
    <w:rsid w:val="00374B78"/>
    <w:rsid w:val="00374BC9"/>
    <w:rsid w:val="00374E81"/>
    <w:rsid w:val="00375165"/>
    <w:rsid w:val="00375F86"/>
    <w:rsid w:val="00377B68"/>
    <w:rsid w:val="00380C50"/>
    <w:rsid w:val="00381DF7"/>
    <w:rsid w:val="00381F42"/>
    <w:rsid w:val="0038355D"/>
    <w:rsid w:val="00383B2B"/>
    <w:rsid w:val="00384215"/>
    <w:rsid w:val="00384456"/>
    <w:rsid w:val="00384796"/>
    <w:rsid w:val="00384E07"/>
    <w:rsid w:val="00386494"/>
    <w:rsid w:val="003868ED"/>
    <w:rsid w:val="00386E92"/>
    <w:rsid w:val="00390978"/>
    <w:rsid w:val="00390C0D"/>
    <w:rsid w:val="00390E48"/>
    <w:rsid w:val="00394747"/>
    <w:rsid w:val="0039644A"/>
    <w:rsid w:val="003A0435"/>
    <w:rsid w:val="003A125F"/>
    <w:rsid w:val="003A15B0"/>
    <w:rsid w:val="003A197F"/>
    <w:rsid w:val="003A1C98"/>
    <w:rsid w:val="003A2955"/>
    <w:rsid w:val="003A2DD2"/>
    <w:rsid w:val="003A2EBD"/>
    <w:rsid w:val="003A3605"/>
    <w:rsid w:val="003A3C84"/>
    <w:rsid w:val="003A3D8B"/>
    <w:rsid w:val="003A692B"/>
    <w:rsid w:val="003A76EF"/>
    <w:rsid w:val="003B21F2"/>
    <w:rsid w:val="003B24AF"/>
    <w:rsid w:val="003B26BC"/>
    <w:rsid w:val="003B2947"/>
    <w:rsid w:val="003B38ED"/>
    <w:rsid w:val="003B3DBA"/>
    <w:rsid w:val="003B5150"/>
    <w:rsid w:val="003B604B"/>
    <w:rsid w:val="003B6344"/>
    <w:rsid w:val="003B65FD"/>
    <w:rsid w:val="003B67E0"/>
    <w:rsid w:val="003B6D0C"/>
    <w:rsid w:val="003B6FF0"/>
    <w:rsid w:val="003B71BE"/>
    <w:rsid w:val="003B74A8"/>
    <w:rsid w:val="003B7DA0"/>
    <w:rsid w:val="003C0F5E"/>
    <w:rsid w:val="003C1011"/>
    <w:rsid w:val="003C1208"/>
    <w:rsid w:val="003C2357"/>
    <w:rsid w:val="003C2EA5"/>
    <w:rsid w:val="003C3848"/>
    <w:rsid w:val="003C3FC7"/>
    <w:rsid w:val="003C4708"/>
    <w:rsid w:val="003C4D48"/>
    <w:rsid w:val="003C5430"/>
    <w:rsid w:val="003C5879"/>
    <w:rsid w:val="003C6910"/>
    <w:rsid w:val="003C7025"/>
    <w:rsid w:val="003C78E1"/>
    <w:rsid w:val="003C7A34"/>
    <w:rsid w:val="003D0B0A"/>
    <w:rsid w:val="003D1CC9"/>
    <w:rsid w:val="003D1F35"/>
    <w:rsid w:val="003D2E52"/>
    <w:rsid w:val="003D2EA3"/>
    <w:rsid w:val="003D315D"/>
    <w:rsid w:val="003D3783"/>
    <w:rsid w:val="003D47F2"/>
    <w:rsid w:val="003D5508"/>
    <w:rsid w:val="003D5D75"/>
    <w:rsid w:val="003D5FF1"/>
    <w:rsid w:val="003D6600"/>
    <w:rsid w:val="003D75B7"/>
    <w:rsid w:val="003E004E"/>
    <w:rsid w:val="003E02EA"/>
    <w:rsid w:val="003E1809"/>
    <w:rsid w:val="003E1BD3"/>
    <w:rsid w:val="003E1F1D"/>
    <w:rsid w:val="003E2343"/>
    <w:rsid w:val="003E27A4"/>
    <w:rsid w:val="003E2975"/>
    <w:rsid w:val="003E2BEF"/>
    <w:rsid w:val="003E465C"/>
    <w:rsid w:val="003E4A14"/>
    <w:rsid w:val="003E609E"/>
    <w:rsid w:val="003E66E9"/>
    <w:rsid w:val="003E711F"/>
    <w:rsid w:val="003E74AA"/>
    <w:rsid w:val="003E77BD"/>
    <w:rsid w:val="003E7C92"/>
    <w:rsid w:val="003F0936"/>
    <w:rsid w:val="003F0BB9"/>
    <w:rsid w:val="003F3541"/>
    <w:rsid w:val="003F3676"/>
    <w:rsid w:val="003F4580"/>
    <w:rsid w:val="003F4B6C"/>
    <w:rsid w:val="003F4FCB"/>
    <w:rsid w:val="003F53FD"/>
    <w:rsid w:val="003F6561"/>
    <w:rsid w:val="003F65C6"/>
    <w:rsid w:val="003F681F"/>
    <w:rsid w:val="003F7E34"/>
    <w:rsid w:val="00400272"/>
    <w:rsid w:val="00400C24"/>
    <w:rsid w:val="00400D05"/>
    <w:rsid w:val="004012B8"/>
    <w:rsid w:val="00401344"/>
    <w:rsid w:val="0040136D"/>
    <w:rsid w:val="00401764"/>
    <w:rsid w:val="004018CC"/>
    <w:rsid w:val="004019F6"/>
    <w:rsid w:val="004025F9"/>
    <w:rsid w:val="00402B1A"/>
    <w:rsid w:val="00403248"/>
    <w:rsid w:val="004045D3"/>
    <w:rsid w:val="00404742"/>
    <w:rsid w:val="00404E60"/>
    <w:rsid w:val="00405368"/>
    <w:rsid w:val="004064F4"/>
    <w:rsid w:val="004068B9"/>
    <w:rsid w:val="00407848"/>
    <w:rsid w:val="00407B47"/>
    <w:rsid w:val="0041083B"/>
    <w:rsid w:val="0041289B"/>
    <w:rsid w:val="0041344C"/>
    <w:rsid w:val="00413510"/>
    <w:rsid w:val="0041372F"/>
    <w:rsid w:val="004137CA"/>
    <w:rsid w:val="00413A49"/>
    <w:rsid w:val="00413EB5"/>
    <w:rsid w:val="00413EF0"/>
    <w:rsid w:val="0041468F"/>
    <w:rsid w:val="0041475A"/>
    <w:rsid w:val="00414E4C"/>
    <w:rsid w:val="004151CC"/>
    <w:rsid w:val="00416B2B"/>
    <w:rsid w:val="004175A6"/>
    <w:rsid w:val="00417A22"/>
    <w:rsid w:val="00421437"/>
    <w:rsid w:val="00422311"/>
    <w:rsid w:val="00422939"/>
    <w:rsid w:val="00422A18"/>
    <w:rsid w:val="00422A82"/>
    <w:rsid w:val="0042309A"/>
    <w:rsid w:val="00423264"/>
    <w:rsid w:val="004237D0"/>
    <w:rsid w:val="00423933"/>
    <w:rsid w:val="00423E96"/>
    <w:rsid w:val="004242E1"/>
    <w:rsid w:val="004242F3"/>
    <w:rsid w:val="004245A0"/>
    <w:rsid w:val="00425DB6"/>
    <w:rsid w:val="004264F7"/>
    <w:rsid w:val="004288A9"/>
    <w:rsid w:val="00430FD0"/>
    <w:rsid w:val="00432E96"/>
    <w:rsid w:val="00433537"/>
    <w:rsid w:val="004337F5"/>
    <w:rsid w:val="00433A10"/>
    <w:rsid w:val="00433DD1"/>
    <w:rsid w:val="004340C1"/>
    <w:rsid w:val="004345FC"/>
    <w:rsid w:val="00435637"/>
    <w:rsid w:val="004357ED"/>
    <w:rsid w:val="004360B4"/>
    <w:rsid w:val="00436A74"/>
    <w:rsid w:val="004371E4"/>
    <w:rsid w:val="00437301"/>
    <w:rsid w:val="00437A48"/>
    <w:rsid w:val="00437B60"/>
    <w:rsid w:val="00440C32"/>
    <w:rsid w:val="00440DB6"/>
    <w:rsid w:val="00441011"/>
    <w:rsid w:val="00441A91"/>
    <w:rsid w:val="00441D85"/>
    <w:rsid w:val="004435BB"/>
    <w:rsid w:val="0044437B"/>
    <w:rsid w:val="0044444D"/>
    <w:rsid w:val="00445A61"/>
    <w:rsid w:val="00446329"/>
    <w:rsid w:val="00447BFD"/>
    <w:rsid w:val="00447C3B"/>
    <w:rsid w:val="00450C34"/>
    <w:rsid w:val="00450D3B"/>
    <w:rsid w:val="004516E3"/>
    <w:rsid w:val="004533EE"/>
    <w:rsid w:val="004538E4"/>
    <w:rsid w:val="00455B16"/>
    <w:rsid w:val="00455E94"/>
    <w:rsid w:val="0045650A"/>
    <w:rsid w:val="00456901"/>
    <w:rsid w:val="004573D8"/>
    <w:rsid w:val="00457758"/>
    <w:rsid w:val="00457E07"/>
    <w:rsid w:val="00460591"/>
    <w:rsid w:val="00461323"/>
    <w:rsid w:val="00461D70"/>
    <w:rsid w:val="00462359"/>
    <w:rsid w:val="00463B44"/>
    <w:rsid w:val="004644E1"/>
    <w:rsid w:val="00464B1C"/>
    <w:rsid w:val="00464D1C"/>
    <w:rsid w:val="00464FB3"/>
    <w:rsid w:val="00466885"/>
    <w:rsid w:val="004676F7"/>
    <w:rsid w:val="00470143"/>
    <w:rsid w:val="00470E62"/>
    <w:rsid w:val="00471213"/>
    <w:rsid w:val="00471416"/>
    <w:rsid w:val="00471842"/>
    <w:rsid w:val="004719A5"/>
    <w:rsid w:val="00473DDF"/>
    <w:rsid w:val="004744D0"/>
    <w:rsid w:val="00474E4A"/>
    <w:rsid w:val="0047540D"/>
    <w:rsid w:val="00475634"/>
    <w:rsid w:val="00475CB2"/>
    <w:rsid w:val="00476105"/>
    <w:rsid w:val="004767B8"/>
    <w:rsid w:val="00477535"/>
    <w:rsid w:val="00477E7C"/>
    <w:rsid w:val="00480663"/>
    <w:rsid w:val="004810F0"/>
    <w:rsid w:val="004812FC"/>
    <w:rsid w:val="00483082"/>
    <w:rsid w:val="00483746"/>
    <w:rsid w:val="00483791"/>
    <w:rsid w:val="00483AE1"/>
    <w:rsid w:val="00485152"/>
    <w:rsid w:val="00485654"/>
    <w:rsid w:val="00485EBD"/>
    <w:rsid w:val="0048623D"/>
    <w:rsid w:val="00486486"/>
    <w:rsid w:val="00486DC1"/>
    <w:rsid w:val="0048744B"/>
    <w:rsid w:val="004878EE"/>
    <w:rsid w:val="00487951"/>
    <w:rsid w:val="00487C27"/>
    <w:rsid w:val="0049019C"/>
    <w:rsid w:val="004901AA"/>
    <w:rsid w:val="00490B1A"/>
    <w:rsid w:val="00490F08"/>
    <w:rsid w:val="004915B8"/>
    <w:rsid w:val="00491804"/>
    <w:rsid w:val="00492358"/>
    <w:rsid w:val="00492D1C"/>
    <w:rsid w:val="00492E72"/>
    <w:rsid w:val="00493B4A"/>
    <w:rsid w:val="00493C9C"/>
    <w:rsid w:val="00494734"/>
    <w:rsid w:val="0049574D"/>
    <w:rsid w:val="0049614A"/>
    <w:rsid w:val="00496A55"/>
    <w:rsid w:val="004A060D"/>
    <w:rsid w:val="004A0842"/>
    <w:rsid w:val="004A0BC4"/>
    <w:rsid w:val="004A0FAA"/>
    <w:rsid w:val="004A1AF1"/>
    <w:rsid w:val="004A2087"/>
    <w:rsid w:val="004A441B"/>
    <w:rsid w:val="004A66E6"/>
    <w:rsid w:val="004A6A6E"/>
    <w:rsid w:val="004A6C1D"/>
    <w:rsid w:val="004A74BB"/>
    <w:rsid w:val="004A78D9"/>
    <w:rsid w:val="004B0A18"/>
    <w:rsid w:val="004B0E46"/>
    <w:rsid w:val="004B1D1B"/>
    <w:rsid w:val="004B2237"/>
    <w:rsid w:val="004B2293"/>
    <w:rsid w:val="004B2CD0"/>
    <w:rsid w:val="004B3381"/>
    <w:rsid w:val="004B3F20"/>
    <w:rsid w:val="004B3F39"/>
    <w:rsid w:val="004B4F3B"/>
    <w:rsid w:val="004B543D"/>
    <w:rsid w:val="004B5633"/>
    <w:rsid w:val="004B5672"/>
    <w:rsid w:val="004B5A7F"/>
    <w:rsid w:val="004B5AA8"/>
    <w:rsid w:val="004B6FA1"/>
    <w:rsid w:val="004B7B78"/>
    <w:rsid w:val="004C03FA"/>
    <w:rsid w:val="004C1560"/>
    <w:rsid w:val="004C1C34"/>
    <w:rsid w:val="004C2182"/>
    <w:rsid w:val="004C3C84"/>
    <w:rsid w:val="004C3D13"/>
    <w:rsid w:val="004C463F"/>
    <w:rsid w:val="004C4FF7"/>
    <w:rsid w:val="004C5A25"/>
    <w:rsid w:val="004C5A8D"/>
    <w:rsid w:val="004C70F8"/>
    <w:rsid w:val="004C7B6C"/>
    <w:rsid w:val="004D0C31"/>
    <w:rsid w:val="004D13A4"/>
    <w:rsid w:val="004D1925"/>
    <w:rsid w:val="004D19E9"/>
    <w:rsid w:val="004D2049"/>
    <w:rsid w:val="004D240C"/>
    <w:rsid w:val="004D285F"/>
    <w:rsid w:val="004D2DD3"/>
    <w:rsid w:val="004D357B"/>
    <w:rsid w:val="004D35DB"/>
    <w:rsid w:val="004D3630"/>
    <w:rsid w:val="004D3D58"/>
    <w:rsid w:val="004D64F9"/>
    <w:rsid w:val="004E1D5D"/>
    <w:rsid w:val="004E1F19"/>
    <w:rsid w:val="004E2FB8"/>
    <w:rsid w:val="004E41CC"/>
    <w:rsid w:val="004E4B5D"/>
    <w:rsid w:val="004E5222"/>
    <w:rsid w:val="004E657D"/>
    <w:rsid w:val="004E6A72"/>
    <w:rsid w:val="004E6B48"/>
    <w:rsid w:val="004E72A4"/>
    <w:rsid w:val="004E76BD"/>
    <w:rsid w:val="004F05FC"/>
    <w:rsid w:val="004F11CB"/>
    <w:rsid w:val="004F1B3F"/>
    <w:rsid w:val="004F1B8B"/>
    <w:rsid w:val="004F206E"/>
    <w:rsid w:val="004F26D4"/>
    <w:rsid w:val="004F4B0D"/>
    <w:rsid w:val="004F4BA1"/>
    <w:rsid w:val="004F50DA"/>
    <w:rsid w:val="004F510E"/>
    <w:rsid w:val="004F5875"/>
    <w:rsid w:val="004F5D77"/>
    <w:rsid w:val="004F73CF"/>
    <w:rsid w:val="00500CDB"/>
    <w:rsid w:val="00500DB3"/>
    <w:rsid w:val="0050170A"/>
    <w:rsid w:val="00501A8D"/>
    <w:rsid w:val="00502B9C"/>
    <w:rsid w:val="005044D8"/>
    <w:rsid w:val="00504802"/>
    <w:rsid w:val="00504DF6"/>
    <w:rsid w:val="0050550E"/>
    <w:rsid w:val="00506D8E"/>
    <w:rsid w:val="00510EBF"/>
    <w:rsid w:val="00511051"/>
    <w:rsid w:val="005114AB"/>
    <w:rsid w:val="00511509"/>
    <w:rsid w:val="00511F26"/>
    <w:rsid w:val="005149B2"/>
    <w:rsid w:val="00514F17"/>
    <w:rsid w:val="00515B32"/>
    <w:rsid w:val="00516692"/>
    <w:rsid w:val="00517674"/>
    <w:rsid w:val="00520189"/>
    <w:rsid w:val="005201C8"/>
    <w:rsid w:val="005208B7"/>
    <w:rsid w:val="00520F1D"/>
    <w:rsid w:val="00520F95"/>
    <w:rsid w:val="005217A9"/>
    <w:rsid w:val="00522A69"/>
    <w:rsid w:val="00522E30"/>
    <w:rsid w:val="00523A8D"/>
    <w:rsid w:val="00524152"/>
    <w:rsid w:val="0052481A"/>
    <w:rsid w:val="005256A6"/>
    <w:rsid w:val="00526149"/>
    <w:rsid w:val="00526B4A"/>
    <w:rsid w:val="005309FF"/>
    <w:rsid w:val="005324C3"/>
    <w:rsid w:val="00532738"/>
    <w:rsid w:val="005328D9"/>
    <w:rsid w:val="00532C76"/>
    <w:rsid w:val="00532DEF"/>
    <w:rsid w:val="005342FD"/>
    <w:rsid w:val="00537442"/>
    <w:rsid w:val="005375AD"/>
    <w:rsid w:val="00542DBA"/>
    <w:rsid w:val="00544E8D"/>
    <w:rsid w:val="00545EE1"/>
    <w:rsid w:val="005460F3"/>
    <w:rsid w:val="00546105"/>
    <w:rsid w:val="00546C49"/>
    <w:rsid w:val="005471C2"/>
    <w:rsid w:val="0054747E"/>
    <w:rsid w:val="00550E34"/>
    <w:rsid w:val="005520E4"/>
    <w:rsid w:val="0055297B"/>
    <w:rsid w:val="00552BF2"/>
    <w:rsid w:val="0055364A"/>
    <w:rsid w:val="0055480B"/>
    <w:rsid w:val="005557B4"/>
    <w:rsid w:val="00555DE4"/>
    <w:rsid w:val="00556139"/>
    <w:rsid w:val="0056021E"/>
    <w:rsid w:val="00560D1B"/>
    <w:rsid w:val="00560D55"/>
    <w:rsid w:val="0056161F"/>
    <w:rsid w:val="00561921"/>
    <w:rsid w:val="00561D38"/>
    <w:rsid w:val="005624F7"/>
    <w:rsid w:val="00562BA2"/>
    <w:rsid w:val="00563CA9"/>
    <w:rsid w:val="005646B9"/>
    <w:rsid w:val="00567984"/>
    <w:rsid w:val="00570267"/>
    <w:rsid w:val="00570C07"/>
    <w:rsid w:val="00570CD3"/>
    <w:rsid w:val="005711AB"/>
    <w:rsid w:val="00571322"/>
    <w:rsid w:val="00571A6F"/>
    <w:rsid w:val="00573960"/>
    <w:rsid w:val="00574650"/>
    <w:rsid w:val="0057486B"/>
    <w:rsid w:val="0057490E"/>
    <w:rsid w:val="00574D9D"/>
    <w:rsid w:val="005759EE"/>
    <w:rsid w:val="00577079"/>
    <w:rsid w:val="005809CA"/>
    <w:rsid w:val="00581929"/>
    <w:rsid w:val="00581E98"/>
    <w:rsid w:val="0058275C"/>
    <w:rsid w:val="00583E11"/>
    <w:rsid w:val="00584011"/>
    <w:rsid w:val="00585606"/>
    <w:rsid w:val="00585FB4"/>
    <w:rsid w:val="0058638E"/>
    <w:rsid w:val="00586B82"/>
    <w:rsid w:val="00587244"/>
    <w:rsid w:val="005878EC"/>
    <w:rsid w:val="00591592"/>
    <w:rsid w:val="00592713"/>
    <w:rsid w:val="00592E5A"/>
    <w:rsid w:val="0059338D"/>
    <w:rsid w:val="0059531F"/>
    <w:rsid w:val="005961B5"/>
    <w:rsid w:val="0059668F"/>
    <w:rsid w:val="00596719"/>
    <w:rsid w:val="00596D50"/>
    <w:rsid w:val="005973A0"/>
    <w:rsid w:val="005A0A5F"/>
    <w:rsid w:val="005A1AF9"/>
    <w:rsid w:val="005A1CDD"/>
    <w:rsid w:val="005A3940"/>
    <w:rsid w:val="005A3BED"/>
    <w:rsid w:val="005A4C3D"/>
    <w:rsid w:val="005A5126"/>
    <w:rsid w:val="005A610A"/>
    <w:rsid w:val="005A64DA"/>
    <w:rsid w:val="005A65C0"/>
    <w:rsid w:val="005A6A8D"/>
    <w:rsid w:val="005A7EBD"/>
    <w:rsid w:val="005B0041"/>
    <w:rsid w:val="005B08B1"/>
    <w:rsid w:val="005B136B"/>
    <w:rsid w:val="005B18FB"/>
    <w:rsid w:val="005B1DE3"/>
    <w:rsid w:val="005B2851"/>
    <w:rsid w:val="005B2BE3"/>
    <w:rsid w:val="005B31EC"/>
    <w:rsid w:val="005B38B3"/>
    <w:rsid w:val="005B3F4B"/>
    <w:rsid w:val="005B3FB8"/>
    <w:rsid w:val="005B4278"/>
    <w:rsid w:val="005B482B"/>
    <w:rsid w:val="005B6FD1"/>
    <w:rsid w:val="005B7BD3"/>
    <w:rsid w:val="005B7BDA"/>
    <w:rsid w:val="005C0C83"/>
    <w:rsid w:val="005C0DF7"/>
    <w:rsid w:val="005C1B00"/>
    <w:rsid w:val="005C2A5A"/>
    <w:rsid w:val="005C2B0C"/>
    <w:rsid w:val="005C2BB7"/>
    <w:rsid w:val="005C33DB"/>
    <w:rsid w:val="005C3420"/>
    <w:rsid w:val="005C3CD7"/>
    <w:rsid w:val="005C3D99"/>
    <w:rsid w:val="005C3FF0"/>
    <w:rsid w:val="005C4459"/>
    <w:rsid w:val="005C4E36"/>
    <w:rsid w:val="005C5241"/>
    <w:rsid w:val="005C584A"/>
    <w:rsid w:val="005C655B"/>
    <w:rsid w:val="005D1C2A"/>
    <w:rsid w:val="005D1EC1"/>
    <w:rsid w:val="005D2329"/>
    <w:rsid w:val="005D26AF"/>
    <w:rsid w:val="005D3F98"/>
    <w:rsid w:val="005D456E"/>
    <w:rsid w:val="005D5010"/>
    <w:rsid w:val="005D6212"/>
    <w:rsid w:val="005D66BE"/>
    <w:rsid w:val="005D787A"/>
    <w:rsid w:val="005E02F6"/>
    <w:rsid w:val="005E03E1"/>
    <w:rsid w:val="005E086A"/>
    <w:rsid w:val="005E0906"/>
    <w:rsid w:val="005E0DE6"/>
    <w:rsid w:val="005E12EC"/>
    <w:rsid w:val="005E173F"/>
    <w:rsid w:val="005E22DD"/>
    <w:rsid w:val="005E2CF5"/>
    <w:rsid w:val="005E3B4C"/>
    <w:rsid w:val="005E546A"/>
    <w:rsid w:val="005E5D20"/>
    <w:rsid w:val="005E5DD7"/>
    <w:rsid w:val="005E69CB"/>
    <w:rsid w:val="005E6CAB"/>
    <w:rsid w:val="005E7442"/>
    <w:rsid w:val="005F0058"/>
    <w:rsid w:val="005F12F2"/>
    <w:rsid w:val="005F1D3C"/>
    <w:rsid w:val="005F1D58"/>
    <w:rsid w:val="005F261B"/>
    <w:rsid w:val="005F37CC"/>
    <w:rsid w:val="005F3CEF"/>
    <w:rsid w:val="005F478A"/>
    <w:rsid w:val="005F4798"/>
    <w:rsid w:val="005F4C3B"/>
    <w:rsid w:val="005F5C0B"/>
    <w:rsid w:val="005F6F1C"/>
    <w:rsid w:val="005F71EB"/>
    <w:rsid w:val="00600147"/>
    <w:rsid w:val="00600CC0"/>
    <w:rsid w:val="006011BB"/>
    <w:rsid w:val="00601229"/>
    <w:rsid w:val="0060137B"/>
    <w:rsid w:val="00601596"/>
    <w:rsid w:val="00601B40"/>
    <w:rsid w:val="00603647"/>
    <w:rsid w:val="00604BF6"/>
    <w:rsid w:val="00604FF6"/>
    <w:rsid w:val="006059D9"/>
    <w:rsid w:val="00606393"/>
    <w:rsid w:val="00606A6B"/>
    <w:rsid w:val="006074B9"/>
    <w:rsid w:val="00607667"/>
    <w:rsid w:val="006105E2"/>
    <w:rsid w:val="00610B2A"/>
    <w:rsid w:val="00611AD6"/>
    <w:rsid w:val="00612C3E"/>
    <w:rsid w:val="00612EFF"/>
    <w:rsid w:val="00612F8C"/>
    <w:rsid w:val="00613ABA"/>
    <w:rsid w:val="00613B8F"/>
    <w:rsid w:val="006145FB"/>
    <w:rsid w:val="00614CF9"/>
    <w:rsid w:val="006173B5"/>
    <w:rsid w:val="0062053E"/>
    <w:rsid w:val="00621C07"/>
    <w:rsid w:val="00622E61"/>
    <w:rsid w:val="00623E2F"/>
    <w:rsid w:val="00624015"/>
    <w:rsid w:val="00624628"/>
    <w:rsid w:val="00624AB4"/>
    <w:rsid w:val="00625326"/>
    <w:rsid w:val="006258C5"/>
    <w:rsid w:val="00625DE7"/>
    <w:rsid w:val="00626AEA"/>
    <w:rsid w:val="00626D08"/>
    <w:rsid w:val="00627C3C"/>
    <w:rsid w:val="00627FA6"/>
    <w:rsid w:val="00630923"/>
    <w:rsid w:val="006312E3"/>
    <w:rsid w:val="00632CB7"/>
    <w:rsid w:val="00633215"/>
    <w:rsid w:val="00635166"/>
    <w:rsid w:val="006353D6"/>
    <w:rsid w:val="0063561E"/>
    <w:rsid w:val="00635A46"/>
    <w:rsid w:val="00636548"/>
    <w:rsid w:val="00637459"/>
    <w:rsid w:val="00637C58"/>
    <w:rsid w:val="00637D07"/>
    <w:rsid w:val="006400A4"/>
    <w:rsid w:val="0064071E"/>
    <w:rsid w:val="0064216C"/>
    <w:rsid w:val="00642432"/>
    <w:rsid w:val="0064325A"/>
    <w:rsid w:val="00643289"/>
    <w:rsid w:val="006432FD"/>
    <w:rsid w:val="006433A6"/>
    <w:rsid w:val="00643F4A"/>
    <w:rsid w:val="00644813"/>
    <w:rsid w:val="00644C80"/>
    <w:rsid w:val="00645536"/>
    <w:rsid w:val="0064554D"/>
    <w:rsid w:val="0064556C"/>
    <w:rsid w:val="0064577E"/>
    <w:rsid w:val="006461C5"/>
    <w:rsid w:val="006462E3"/>
    <w:rsid w:val="0064641A"/>
    <w:rsid w:val="00646E3B"/>
    <w:rsid w:val="00647309"/>
    <w:rsid w:val="0065076B"/>
    <w:rsid w:val="00650E7B"/>
    <w:rsid w:val="0065136D"/>
    <w:rsid w:val="00654051"/>
    <w:rsid w:val="00654426"/>
    <w:rsid w:val="006568E4"/>
    <w:rsid w:val="00656AFC"/>
    <w:rsid w:val="006573BB"/>
    <w:rsid w:val="00657453"/>
    <w:rsid w:val="00660320"/>
    <w:rsid w:val="006613BB"/>
    <w:rsid w:val="00661A9A"/>
    <w:rsid w:val="00661ACD"/>
    <w:rsid w:val="00663B78"/>
    <w:rsid w:val="00663C1C"/>
    <w:rsid w:val="006664FE"/>
    <w:rsid w:val="0066716B"/>
    <w:rsid w:val="0066720D"/>
    <w:rsid w:val="00667A1F"/>
    <w:rsid w:val="00667F2D"/>
    <w:rsid w:val="006711CD"/>
    <w:rsid w:val="0067177D"/>
    <w:rsid w:val="00671CC4"/>
    <w:rsid w:val="006721CB"/>
    <w:rsid w:val="00672295"/>
    <w:rsid w:val="006723C4"/>
    <w:rsid w:val="006723CC"/>
    <w:rsid w:val="006726F1"/>
    <w:rsid w:val="0067292F"/>
    <w:rsid w:val="006730B1"/>
    <w:rsid w:val="00673ECF"/>
    <w:rsid w:val="0067480A"/>
    <w:rsid w:val="006749C3"/>
    <w:rsid w:val="00675E29"/>
    <w:rsid w:val="00676490"/>
    <w:rsid w:val="006766D3"/>
    <w:rsid w:val="00676ADC"/>
    <w:rsid w:val="00677825"/>
    <w:rsid w:val="00677F37"/>
    <w:rsid w:val="00680387"/>
    <w:rsid w:val="00680B9C"/>
    <w:rsid w:val="006815F5"/>
    <w:rsid w:val="00681DB1"/>
    <w:rsid w:val="0068208B"/>
    <w:rsid w:val="006822D0"/>
    <w:rsid w:val="00682CC1"/>
    <w:rsid w:val="006836B0"/>
    <w:rsid w:val="00684617"/>
    <w:rsid w:val="00685A6B"/>
    <w:rsid w:val="00687156"/>
    <w:rsid w:val="0068751C"/>
    <w:rsid w:val="00687769"/>
    <w:rsid w:val="00687AF1"/>
    <w:rsid w:val="00690C36"/>
    <w:rsid w:val="006910D4"/>
    <w:rsid w:val="006910EE"/>
    <w:rsid w:val="00691357"/>
    <w:rsid w:val="00691D9F"/>
    <w:rsid w:val="006923FE"/>
    <w:rsid w:val="00694A5D"/>
    <w:rsid w:val="00694D66"/>
    <w:rsid w:val="00695123"/>
    <w:rsid w:val="00695B1F"/>
    <w:rsid w:val="00695BAC"/>
    <w:rsid w:val="00695F4D"/>
    <w:rsid w:val="00696048"/>
    <w:rsid w:val="0069607D"/>
    <w:rsid w:val="00696501"/>
    <w:rsid w:val="00697D20"/>
    <w:rsid w:val="006A024D"/>
    <w:rsid w:val="006A085D"/>
    <w:rsid w:val="006A1F37"/>
    <w:rsid w:val="006A29A4"/>
    <w:rsid w:val="006A3C8C"/>
    <w:rsid w:val="006A3FF4"/>
    <w:rsid w:val="006A54DD"/>
    <w:rsid w:val="006A72E8"/>
    <w:rsid w:val="006A7FF0"/>
    <w:rsid w:val="006B01F2"/>
    <w:rsid w:val="006B0391"/>
    <w:rsid w:val="006B0611"/>
    <w:rsid w:val="006B0AC1"/>
    <w:rsid w:val="006B167C"/>
    <w:rsid w:val="006B16FE"/>
    <w:rsid w:val="006B1896"/>
    <w:rsid w:val="006B1AB0"/>
    <w:rsid w:val="006B1BBE"/>
    <w:rsid w:val="006B1D8E"/>
    <w:rsid w:val="006B244F"/>
    <w:rsid w:val="006B2982"/>
    <w:rsid w:val="006B2B55"/>
    <w:rsid w:val="006B31CB"/>
    <w:rsid w:val="006B383F"/>
    <w:rsid w:val="006B3E37"/>
    <w:rsid w:val="006B413D"/>
    <w:rsid w:val="006B4167"/>
    <w:rsid w:val="006B4548"/>
    <w:rsid w:val="006B4E5B"/>
    <w:rsid w:val="006B5002"/>
    <w:rsid w:val="006B59DF"/>
    <w:rsid w:val="006C02CC"/>
    <w:rsid w:val="006C0F39"/>
    <w:rsid w:val="006C1064"/>
    <w:rsid w:val="006C1C02"/>
    <w:rsid w:val="006C2A3C"/>
    <w:rsid w:val="006C2A49"/>
    <w:rsid w:val="006C3630"/>
    <w:rsid w:val="006C409B"/>
    <w:rsid w:val="006C4417"/>
    <w:rsid w:val="006C4479"/>
    <w:rsid w:val="006C4636"/>
    <w:rsid w:val="006C5570"/>
    <w:rsid w:val="006C57D4"/>
    <w:rsid w:val="006C58B8"/>
    <w:rsid w:val="006C5FD0"/>
    <w:rsid w:val="006C6316"/>
    <w:rsid w:val="006C6386"/>
    <w:rsid w:val="006C6E64"/>
    <w:rsid w:val="006C7717"/>
    <w:rsid w:val="006C7C51"/>
    <w:rsid w:val="006D073A"/>
    <w:rsid w:val="006D0ADE"/>
    <w:rsid w:val="006D1992"/>
    <w:rsid w:val="006D1A85"/>
    <w:rsid w:val="006D37D0"/>
    <w:rsid w:val="006D4451"/>
    <w:rsid w:val="006D4A5D"/>
    <w:rsid w:val="006D4E79"/>
    <w:rsid w:val="006D647A"/>
    <w:rsid w:val="006D6CFD"/>
    <w:rsid w:val="006E18EC"/>
    <w:rsid w:val="006E1C4B"/>
    <w:rsid w:val="006E2401"/>
    <w:rsid w:val="006E252C"/>
    <w:rsid w:val="006E2F4D"/>
    <w:rsid w:val="006E3387"/>
    <w:rsid w:val="006E35D2"/>
    <w:rsid w:val="006E3AC1"/>
    <w:rsid w:val="006E5E4C"/>
    <w:rsid w:val="006E6252"/>
    <w:rsid w:val="006E69B7"/>
    <w:rsid w:val="006E6A0C"/>
    <w:rsid w:val="006E79E3"/>
    <w:rsid w:val="006F0F99"/>
    <w:rsid w:val="006F1E4E"/>
    <w:rsid w:val="006F21DD"/>
    <w:rsid w:val="006F22E8"/>
    <w:rsid w:val="006F2ACA"/>
    <w:rsid w:val="006F31D4"/>
    <w:rsid w:val="006F3802"/>
    <w:rsid w:val="006F3F74"/>
    <w:rsid w:val="006F4089"/>
    <w:rsid w:val="006F424F"/>
    <w:rsid w:val="006F46DE"/>
    <w:rsid w:val="006F4DB7"/>
    <w:rsid w:val="006F4F5A"/>
    <w:rsid w:val="006F6069"/>
    <w:rsid w:val="006F63B7"/>
    <w:rsid w:val="006F64FC"/>
    <w:rsid w:val="006F70F0"/>
    <w:rsid w:val="006F74F3"/>
    <w:rsid w:val="006F7549"/>
    <w:rsid w:val="006F79F1"/>
    <w:rsid w:val="00700C60"/>
    <w:rsid w:val="00700D67"/>
    <w:rsid w:val="007011B0"/>
    <w:rsid w:val="00702580"/>
    <w:rsid w:val="00702BA6"/>
    <w:rsid w:val="00703111"/>
    <w:rsid w:val="00703AF1"/>
    <w:rsid w:val="00703E19"/>
    <w:rsid w:val="00705930"/>
    <w:rsid w:val="00706571"/>
    <w:rsid w:val="00706FB5"/>
    <w:rsid w:val="007106AD"/>
    <w:rsid w:val="00710CC9"/>
    <w:rsid w:val="0071155D"/>
    <w:rsid w:val="00711585"/>
    <w:rsid w:val="0071158F"/>
    <w:rsid w:val="00711955"/>
    <w:rsid w:val="00711EEE"/>
    <w:rsid w:val="00711F74"/>
    <w:rsid w:val="00713934"/>
    <w:rsid w:val="00713C30"/>
    <w:rsid w:val="0071625C"/>
    <w:rsid w:val="0071680E"/>
    <w:rsid w:val="007169CB"/>
    <w:rsid w:val="00716B6F"/>
    <w:rsid w:val="007171B8"/>
    <w:rsid w:val="00717541"/>
    <w:rsid w:val="00717B57"/>
    <w:rsid w:val="00720908"/>
    <w:rsid w:val="00721D3F"/>
    <w:rsid w:val="007221BC"/>
    <w:rsid w:val="0072302D"/>
    <w:rsid w:val="00723992"/>
    <w:rsid w:val="00723B37"/>
    <w:rsid w:val="00725B01"/>
    <w:rsid w:val="00725D71"/>
    <w:rsid w:val="00725F57"/>
    <w:rsid w:val="00725F95"/>
    <w:rsid w:val="007262FF"/>
    <w:rsid w:val="0072693F"/>
    <w:rsid w:val="007269AE"/>
    <w:rsid w:val="00727EED"/>
    <w:rsid w:val="00730FA3"/>
    <w:rsid w:val="00731767"/>
    <w:rsid w:val="007317D0"/>
    <w:rsid w:val="00731CBF"/>
    <w:rsid w:val="0073202D"/>
    <w:rsid w:val="007327DE"/>
    <w:rsid w:val="00733391"/>
    <w:rsid w:val="00733884"/>
    <w:rsid w:val="00733BC9"/>
    <w:rsid w:val="007340BD"/>
    <w:rsid w:val="007341CA"/>
    <w:rsid w:val="00734955"/>
    <w:rsid w:val="00735FFD"/>
    <w:rsid w:val="00736D1D"/>
    <w:rsid w:val="00736EA9"/>
    <w:rsid w:val="007403E8"/>
    <w:rsid w:val="00741262"/>
    <w:rsid w:val="00741585"/>
    <w:rsid w:val="00742839"/>
    <w:rsid w:val="00743093"/>
    <w:rsid w:val="007436D9"/>
    <w:rsid w:val="00743F10"/>
    <w:rsid w:val="00744008"/>
    <w:rsid w:val="007443F4"/>
    <w:rsid w:val="00744A23"/>
    <w:rsid w:val="00744D9F"/>
    <w:rsid w:val="007457C2"/>
    <w:rsid w:val="0074614D"/>
    <w:rsid w:val="00746663"/>
    <w:rsid w:val="00747DCD"/>
    <w:rsid w:val="0075031D"/>
    <w:rsid w:val="0075049F"/>
    <w:rsid w:val="007507E8"/>
    <w:rsid w:val="00750C17"/>
    <w:rsid w:val="007510C6"/>
    <w:rsid w:val="0075199A"/>
    <w:rsid w:val="00751A64"/>
    <w:rsid w:val="00751A74"/>
    <w:rsid w:val="00751C56"/>
    <w:rsid w:val="0075226E"/>
    <w:rsid w:val="0075260E"/>
    <w:rsid w:val="00753C5F"/>
    <w:rsid w:val="00753E40"/>
    <w:rsid w:val="00753F2E"/>
    <w:rsid w:val="007567E3"/>
    <w:rsid w:val="007568B7"/>
    <w:rsid w:val="00756DE1"/>
    <w:rsid w:val="00757393"/>
    <w:rsid w:val="007600F3"/>
    <w:rsid w:val="00760585"/>
    <w:rsid w:val="00761865"/>
    <w:rsid w:val="00761F2A"/>
    <w:rsid w:val="007627B5"/>
    <w:rsid w:val="00764BDA"/>
    <w:rsid w:val="00765607"/>
    <w:rsid w:val="0076638F"/>
    <w:rsid w:val="00766D78"/>
    <w:rsid w:val="0076776D"/>
    <w:rsid w:val="00767A10"/>
    <w:rsid w:val="007705CC"/>
    <w:rsid w:val="007709CC"/>
    <w:rsid w:val="00770C8F"/>
    <w:rsid w:val="00771644"/>
    <w:rsid w:val="007716C2"/>
    <w:rsid w:val="00771C92"/>
    <w:rsid w:val="00771CDA"/>
    <w:rsid w:val="0077243D"/>
    <w:rsid w:val="00773366"/>
    <w:rsid w:val="007747B6"/>
    <w:rsid w:val="00775AF0"/>
    <w:rsid w:val="00775B28"/>
    <w:rsid w:val="0077622F"/>
    <w:rsid w:val="00776CFE"/>
    <w:rsid w:val="0077723F"/>
    <w:rsid w:val="0078099A"/>
    <w:rsid w:val="0078110D"/>
    <w:rsid w:val="0078116D"/>
    <w:rsid w:val="0078246A"/>
    <w:rsid w:val="0078259F"/>
    <w:rsid w:val="00783652"/>
    <w:rsid w:val="0078432C"/>
    <w:rsid w:val="00784A70"/>
    <w:rsid w:val="00785169"/>
    <w:rsid w:val="007851DA"/>
    <w:rsid w:val="00785F73"/>
    <w:rsid w:val="00787D60"/>
    <w:rsid w:val="00792664"/>
    <w:rsid w:val="00792C01"/>
    <w:rsid w:val="00792E2D"/>
    <w:rsid w:val="0079362D"/>
    <w:rsid w:val="00794628"/>
    <w:rsid w:val="00794D36"/>
    <w:rsid w:val="00794E85"/>
    <w:rsid w:val="00794FCA"/>
    <w:rsid w:val="0079520A"/>
    <w:rsid w:val="00795D34"/>
    <w:rsid w:val="00795EE7"/>
    <w:rsid w:val="007962D9"/>
    <w:rsid w:val="00796975"/>
    <w:rsid w:val="007975A0"/>
    <w:rsid w:val="00797883"/>
    <w:rsid w:val="007A15E8"/>
    <w:rsid w:val="007A4E97"/>
    <w:rsid w:val="007A53B1"/>
    <w:rsid w:val="007A592E"/>
    <w:rsid w:val="007A6324"/>
    <w:rsid w:val="007A7551"/>
    <w:rsid w:val="007A7913"/>
    <w:rsid w:val="007A7995"/>
    <w:rsid w:val="007B2C02"/>
    <w:rsid w:val="007B2D2F"/>
    <w:rsid w:val="007B2F3A"/>
    <w:rsid w:val="007B3026"/>
    <w:rsid w:val="007B4DB9"/>
    <w:rsid w:val="007B4FA8"/>
    <w:rsid w:val="007B5983"/>
    <w:rsid w:val="007B5B4E"/>
    <w:rsid w:val="007B5E4C"/>
    <w:rsid w:val="007B6012"/>
    <w:rsid w:val="007B6568"/>
    <w:rsid w:val="007B65A1"/>
    <w:rsid w:val="007B714C"/>
    <w:rsid w:val="007B73EF"/>
    <w:rsid w:val="007B74F0"/>
    <w:rsid w:val="007B7CE9"/>
    <w:rsid w:val="007C0123"/>
    <w:rsid w:val="007C1291"/>
    <w:rsid w:val="007C1A41"/>
    <w:rsid w:val="007C1AB3"/>
    <w:rsid w:val="007C2796"/>
    <w:rsid w:val="007C2ABC"/>
    <w:rsid w:val="007C409F"/>
    <w:rsid w:val="007C4800"/>
    <w:rsid w:val="007C5151"/>
    <w:rsid w:val="007C59F8"/>
    <w:rsid w:val="007C6301"/>
    <w:rsid w:val="007C6816"/>
    <w:rsid w:val="007C6FE3"/>
    <w:rsid w:val="007C7338"/>
    <w:rsid w:val="007C7F01"/>
    <w:rsid w:val="007D12AB"/>
    <w:rsid w:val="007D1A84"/>
    <w:rsid w:val="007D1F2D"/>
    <w:rsid w:val="007D2267"/>
    <w:rsid w:val="007D24F1"/>
    <w:rsid w:val="007D30E1"/>
    <w:rsid w:val="007D3887"/>
    <w:rsid w:val="007D3D32"/>
    <w:rsid w:val="007D537D"/>
    <w:rsid w:val="007D5679"/>
    <w:rsid w:val="007D56D2"/>
    <w:rsid w:val="007D5E57"/>
    <w:rsid w:val="007D6163"/>
    <w:rsid w:val="007D6D81"/>
    <w:rsid w:val="007D6DF5"/>
    <w:rsid w:val="007D6FC7"/>
    <w:rsid w:val="007D7757"/>
    <w:rsid w:val="007E1C99"/>
    <w:rsid w:val="007E224C"/>
    <w:rsid w:val="007E3DC3"/>
    <w:rsid w:val="007E4201"/>
    <w:rsid w:val="007E506B"/>
    <w:rsid w:val="007E57FA"/>
    <w:rsid w:val="007E79CA"/>
    <w:rsid w:val="007E7B50"/>
    <w:rsid w:val="007E7B69"/>
    <w:rsid w:val="007F0061"/>
    <w:rsid w:val="007F13AF"/>
    <w:rsid w:val="007F2434"/>
    <w:rsid w:val="007F261E"/>
    <w:rsid w:val="007F29DD"/>
    <w:rsid w:val="007F38B8"/>
    <w:rsid w:val="007F493D"/>
    <w:rsid w:val="007F5237"/>
    <w:rsid w:val="007F5836"/>
    <w:rsid w:val="007F60E3"/>
    <w:rsid w:val="007F64D5"/>
    <w:rsid w:val="0080006C"/>
    <w:rsid w:val="00800A4E"/>
    <w:rsid w:val="00803042"/>
    <w:rsid w:val="0080402B"/>
    <w:rsid w:val="0080532C"/>
    <w:rsid w:val="0080574A"/>
    <w:rsid w:val="008065E7"/>
    <w:rsid w:val="0081075B"/>
    <w:rsid w:val="0081117E"/>
    <w:rsid w:val="00811CFB"/>
    <w:rsid w:val="00811E87"/>
    <w:rsid w:val="008135E5"/>
    <w:rsid w:val="00813C83"/>
    <w:rsid w:val="008150EE"/>
    <w:rsid w:val="00815984"/>
    <w:rsid w:val="00816194"/>
    <w:rsid w:val="0081796A"/>
    <w:rsid w:val="008202BE"/>
    <w:rsid w:val="0082186F"/>
    <w:rsid w:val="00822224"/>
    <w:rsid w:val="0082264F"/>
    <w:rsid w:val="00823BC0"/>
    <w:rsid w:val="00824547"/>
    <w:rsid w:val="0082572D"/>
    <w:rsid w:val="00825C80"/>
    <w:rsid w:val="0082648D"/>
    <w:rsid w:val="00826875"/>
    <w:rsid w:val="00827126"/>
    <w:rsid w:val="0082742D"/>
    <w:rsid w:val="008275FC"/>
    <w:rsid w:val="00830274"/>
    <w:rsid w:val="00830E52"/>
    <w:rsid w:val="00830EE2"/>
    <w:rsid w:val="00831C89"/>
    <w:rsid w:val="008335ED"/>
    <w:rsid w:val="00835725"/>
    <w:rsid w:val="00835B02"/>
    <w:rsid w:val="00835FE8"/>
    <w:rsid w:val="0083631A"/>
    <w:rsid w:val="00836F4C"/>
    <w:rsid w:val="008407A6"/>
    <w:rsid w:val="00840D6A"/>
    <w:rsid w:val="0084234B"/>
    <w:rsid w:val="00842E15"/>
    <w:rsid w:val="00843818"/>
    <w:rsid w:val="00845FFF"/>
    <w:rsid w:val="0084673B"/>
    <w:rsid w:val="0084676E"/>
    <w:rsid w:val="00846C03"/>
    <w:rsid w:val="008471F2"/>
    <w:rsid w:val="00847F20"/>
    <w:rsid w:val="00850F79"/>
    <w:rsid w:val="008513ED"/>
    <w:rsid w:val="00851C07"/>
    <w:rsid w:val="00851E3F"/>
    <w:rsid w:val="00851FD3"/>
    <w:rsid w:val="00854947"/>
    <w:rsid w:val="00854CD4"/>
    <w:rsid w:val="00856252"/>
    <w:rsid w:val="0085686D"/>
    <w:rsid w:val="008568C3"/>
    <w:rsid w:val="00856F2D"/>
    <w:rsid w:val="0085711D"/>
    <w:rsid w:val="00857763"/>
    <w:rsid w:val="0086044D"/>
    <w:rsid w:val="00860644"/>
    <w:rsid w:val="008607AA"/>
    <w:rsid w:val="00860A71"/>
    <w:rsid w:val="00860C0D"/>
    <w:rsid w:val="008622ED"/>
    <w:rsid w:val="00862543"/>
    <w:rsid w:val="00862A9E"/>
    <w:rsid w:val="00862D5D"/>
    <w:rsid w:val="00863596"/>
    <w:rsid w:val="00864FFB"/>
    <w:rsid w:val="00866131"/>
    <w:rsid w:val="008669EC"/>
    <w:rsid w:val="00867DA6"/>
    <w:rsid w:val="00872027"/>
    <w:rsid w:val="00872B46"/>
    <w:rsid w:val="008739F8"/>
    <w:rsid w:val="00874A77"/>
    <w:rsid w:val="00874C45"/>
    <w:rsid w:val="00875E0F"/>
    <w:rsid w:val="0087640C"/>
    <w:rsid w:val="00877266"/>
    <w:rsid w:val="00877618"/>
    <w:rsid w:val="008809FB"/>
    <w:rsid w:val="00880DA5"/>
    <w:rsid w:val="00882642"/>
    <w:rsid w:val="00882665"/>
    <w:rsid w:val="008835E7"/>
    <w:rsid w:val="00884AA0"/>
    <w:rsid w:val="00886C58"/>
    <w:rsid w:val="00886CCD"/>
    <w:rsid w:val="008900E7"/>
    <w:rsid w:val="008901EF"/>
    <w:rsid w:val="00891B7F"/>
    <w:rsid w:val="00891E45"/>
    <w:rsid w:val="00892152"/>
    <w:rsid w:val="008928B3"/>
    <w:rsid w:val="0089342E"/>
    <w:rsid w:val="00896FAE"/>
    <w:rsid w:val="00897507"/>
    <w:rsid w:val="008979FA"/>
    <w:rsid w:val="00897A78"/>
    <w:rsid w:val="00897E9C"/>
    <w:rsid w:val="008A16D9"/>
    <w:rsid w:val="008A18DA"/>
    <w:rsid w:val="008A5127"/>
    <w:rsid w:val="008A5A90"/>
    <w:rsid w:val="008A63C4"/>
    <w:rsid w:val="008A7806"/>
    <w:rsid w:val="008A786A"/>
    <w:rsid w:val="008A79F4"/>
    <w:rsid w:val="008B0191"/>
    <w:rsid w:val="008B0C21"/>
    <w:rsid w:val="008B10DB"/>
    <w:rsid w:val="008B167D"/>
    <w:rsid w:val="008B1EA4"/>
    <w:rsid w:val="008B25EA"/>
    <w:rsid w:val="008B2ACC"/>
    <w:rsid w:val="008B3AC3"/>
    <w:rsid w:val="008B3E95"/>
    <w:rsid w:val="008B4119"/>
    <w:rsid w:val="008B4306"/>
    <w:rsid w:val="008B4733"/>
    <w:rsid w:val="008B6168"/>
    <w:rsid w:val="008B7111"/>
    <w:rsid w:val="008C01E2"/>
    <w:rsid w:val="008C03BD"/>
    <w:rsid w:val="008C0DB4"/>
    <w:rsid w:val="008C211C"/>
    <w:rsid w:val="008C2123"/>
    <w:rsid w:val="008C2171"/>
    <w:rsid w:val="008C2189"/>
    <w:rsid w:val="008C21C2"/>
    <w:rsid w:val="008C3871"/>
    <w:rsid w:val="008C3BBC"/>
    <w:rsid w:val="008C4209"/>
    <w:rsid w:val="008C481A"/>
    <w:rsid w:val="008C4AFA"/>
    <w:rsid w:val="008C4F26"/>
    <w:rsid w:val="008C5A94"/>
    <w:rsid w:val="008C74CC"/>
    <w:rsid w:val="008C7CD3"/>
    <w:rsid w:val="008D08F2"/>
    <w:rsid w:val="008D0A77"/>
    <w:rsid w:val="008D1030"/>
    <w:rsid w:val="008D113B"/>
    <w:rsid w:val="008D15DA"/>
    <w:rsid w:val="008D1D31"/>
    <w:rsid w:val="008D2F70"/>
    <w:rsid w:val="008D4B32"/>
    <w:rsid w:val="008D523A"/>
    <w:rsid w:val="008D5301"/>
    <w:rsid w:val="008D539C"/>
    <w:rsid w:val="008D6D01"/>
    <w:rsid w:val="008D6F6C"/>
    <w:rsid w:val="008D6FEA"/>
    <w:rsid w:val="008E0FE3"/>
    <w:rsid w:val="008E11AB"/>
    <w:rsid w:val="008E1C26"/>
    <w:rsid w:val="008E2DB3"/>
    <w:rsid w:val="008E3370"/>
    <w:rsid w:val="008E33BC"/>
    <w:rsid w:val="008E3C52"/>
    <w:rsid w:val="008E44EC"/>
    <w:rsid w:val="008E4DF6"/>
    <w:rsid w:val="008E589B"/>
    <w:rsid w:val="008E6057"/>
    <w:rsid w:val="008E698D"/>
    <w:rsid w:val="008E6EBA"/>
    <w:rsid w:val="008E735B"/>
    <w:rsid w:val="008E7EAA"/>
    <w:rsid w:val="008F0604"/>
    <w:rsid w:val="008F1C26"/>
    <w:rsid w:val="008F1C48"/>
    <w:rsid w:val="008F2154"/>
    <w:rsid w:val="008F3590"/>
    <w:rsid w:val="008F3693"/>
    <w:rsid w:val="008F40B2"/>
    <w:rsid w:val="008F44A9"/>
    <w:rsid w:val="008F45F6"/>
    <w:rsid w:val="008F48E7"/>
    <w:rsid w:val="008F4A7E"/>
    <w:rsid w:val="008F5C7B"/>
    <w:rsid w:val="008F62D9"/>
    <w:rsid w:val="008F6891"/>
    <w:rsid w:val="008F7071"/>
    <w:rsid w:val="008F7981"/>
    <w:rsid w:val="00900031"/>
    <w:rsid w:val="00900B6D"/>
    <w:rsid w:val="00900E61"/>
    <w:rsid w:val="0090186A"/>
    <w:rsid w:val="009032D1"/>
    <w:rsid w:val="00903B1A"/>
    <w:rsid w:val="0090507F"/>
    <w:rsid w:val="00905620"/>
    <w:rsid w:val="00905977"/>
    <w:rsid w:val="00905D8C"/>
    <w:rsid w:val="00907152"/>
    <w:rsid w:val="00907D74"/>
    <w:rsid w:val="00910777"/>
    <w:rsid w:val="00910ED0"/>
    <w:rsid w:val="0091158C"/>
    <w:rsid w:val="009122A8"/>
    <w:rsid w:val="00912312"/>
    <w:rsid w:val="00912E24"/>
    <w:rsid w:val="009139CC"/>
    <w:rsid w:val="00913A80"/>
    <w:rsid w:val="009144AE"/>
    <w:rsid w:val="009147D1"/>
    <w:rsid w:val="00914F3E"/>
    <w:rsid w:val="00915774"/>
    <w:rsid w:val="009167F8"/>
    <w:rsid w:val="00916FE5"/>
    <w:rsid w:val="009171C7"/>
    <w:rsid w:val="0091728E"/>
    <w:rsid w:val="00917C22"/>
    <w:rsid w:val="00920549"/>
    <w:rsid w:val="00920CFB"/>
    <w:rsid w:val="0092112C"/>
    <w:rsid w:val="00921168"/>
    <w:rsid w:val="00921CA0"/>
    <w:rsid w:val="009235FD"/>
    <w:rsid w:val="009245AF"/>
    <w:rsid w:val="009247AB"/>
    <w:rsid w:val="00924AB8"/>
    <w:rsid w:val="00924D49"/>
    <w:rsid w:val="00924E7E"/>
    <w:rsid w:val="00926A8F"/>
    <w:rsid w:val="00926B01"/>
    <w:rsid w:val="009306A8"/>
    <w:rsid w:val="00931FDA"/>
    <w:rsid w:val="00932324"/>
    <w:rsid w:val="0093396E"/>
    <w:rsid w:val="00933BC7"/>
    <w:rsid w:val="00934215"/>
    <w:rsid w:val="00934757"/>
    <w:rsid w:val="0093581E"/>
    <w:rsid w:val="0093593A"/>
    <w:rsid w:val="00936126"/>
    <w:rsid w:val="00936545"/>
    <w:rsid w:val="009369E4"/>
    <w:rsid w:val="009371CA"/>
    <w:rsid w:val="00937779"/>
    <w:rsid w:val="0093778C"/>
    <w:rsid w:val="009402AB"/>
    <w:rsid w:val="009402FD"/>
    <w:rsid w:val="00941483"/>
    <w:rsid w:val="00941866"/>
    <w:rsid w:val="00941C40"/>
    <w:rsid w:val="00941F9E"/>
    <w:rsid w:val="00942291"/>
    <w:rsid w:val="009439ED"/>
    <w:rsid w:val="00943E06"/>
    <w:rsid w:val="00944476"/>
    <w:rsid w:val="009449FE"/>
    <w:rsid w:val="009451E6"/>
    <w:rsid w:val="00945361"/>
    <w:rsid w:val="00945830"/>
    <w:rsid w:val="0094659F"/>
    <w:rsid w:val="00947167"/>
    <w:rsid w:val="009475A1"/>
    <w:rsid w:val="00947986"/>
    <w:rsid w:val="00947A5F"/>
    <w:rsid w:val="00950272"/>
    <w:rsid w:val="00950ADB"/>
    <w:rsid w:val="00951653"/>
    <w:rsid w:val="009516BA"/>
    <w:rsid w:val="009521D3"/>
    <w:rsid w:val="00952BDC"/>
    <w:rsid w:val="00952FFA"/>
    <w:rsid w:val="00953FAC"/>
    <w:rsid w:val="0095551C"/>
    <w:rsid w:val="00955902"/>
    <w:rsid w:val="00955C31"/>
    <w:rsid w:val="00955D62"/>
    <w:rsid w:val="009608A0"/>
    <w:rsid w:val="00960963"/>
    <w:rsid w:val="00960A10"/>
    <w:rsid w:val="00960E71"/>
    <w:rsid w:val="009610E5"/>
    <w:rsid w:val="009610E9"/>
    <w:rsid w:val="009619A1"/>
    <w:rsid w:val="00962714"/>
    <w:rsid w:val="00962A16"/>
    <w:rsid w:val="009647F8"/>
    <w:rsid w:val="00964D42"/>
    <w:rsid w:val="00967D28"/>
    <w:rsid w:val="00970FE1"/>
    <w:rsid w:val="00972FD8"/>
    <w:rsid w:val="00973720"/>
    <w:rsid w:val="00973C0D"/>
    <w:rsid w:val="00975012"/>
    <w:rsid w:val="0097518A"/>
    <w:rsid w:val="00975C57"/>
    <w:rsid w:val="0097679B"/>
    <w:rsid w:val="00976F87"/>
    <w:rsid w:val="00981B2A"/>
    <w:rsid w:val="00982923"/>
    <w:rsid w:val="00982EB1"/>
    <w:rsid w:val="00983A0B"/>
    <w:rsid w:val="00984196"/>
    <w:rsid w:val="009851D2"/>
    <w:rsid w:val="009857E8"/>
    <w:rsid w:val="00985BF6"/>
    <w:rsid w:val="00986325"/>
    <w:rsid w:val="00986CB5"/>
    <w:rsid w:val="0098775B"/>
    <w:rsid w:val="009879B3"/>
    <w:rsid w:val="00990071"/>
    <w:rsid w:val="00991399"/>
    <w:rsid w:val="009914C3"/>
    <w:rsid w:val="009914FA"/>
    <w:rsid w:val="00991DC0"/>
    <w:rsid w:val="00992607"/>
    <w:rsid w:val="00992B37"/>
    <w:rsid w:val="00992CF9"/>
    <w:rsid w:val="0099348B"/>
    <w:rsid w:val="00993658"/>
    <w:rsid w:val="00994592"/>
    <w:rsid w:val="00994B28"/>
    <w:rsid w:val="00994CA4"/>
    <w:rsid w:val="0099502A"/>
    <w:rsid w:val="00996415"/>
    <w:rsid w:val="00996459"/>
    <w:rsid w:val="009965F6"/>
    <w:rsid w:val="009A1920"/>
    <w:rsid w:val="009A22D4"/>
    <w:rsid w:val="009A23F4"/>
    <w:rsid w:val="009A40F7"/>
    <w:rsid w:val="009A7C5C"/>
    <w:rsid w:val="009B0B3F"/>
    <w:rsid w:val="009B0D6E"/>
    <w:rsid w:val="009B20D9"/>
    <w:rsid w:val="009B25CC"/>
    <w:rsid w:val="009B2853"/>
    <w:rsid w:val="009B51CB"/>
    <w:rsid w:val="009B538F"/>
    <w:rsid w:val="009B569B"/>
    <w:rsid w:val="009B5D7C"/>
    <w:rsid w:val="009B7391"/>
    <w:rsid w:val="009B764D"/>
    <w:rsid w:val="009C0D7B"/>
    <w:rsid w:val="009C162E"/>
    <w:rsid w:val="009C16F7"/>
    <w:rsid w:val="009C24C7"/>
    <w:rsid w:val="009C2915"/>
    <w:rsid w:val="009C3B89"/>
    <w:rsid w:val="009C43B3"/>
    <w:rsid w:val="009C56FC"/>
    <w:rsid w:val="009C765E"/>
    <w:rsid w:val="009C7CFE"/>
    <w:rsid w:val="009D04C2"/>
    <w:rsid w:val="009D0B1E"/>
    <w:rsid w:val="009D17C5"/>
    <w:rsid w:val="009D263C"/>
    <w:rsid w:val="009D2EA8"/>
    <w:rsid w:val="009D3253"/>
    <w:rsid w:val="009D35AD"/>
    <w:rsid w:val="009D383F"/>
    <w:rsid w:val="009D3905"/>
    <w:rsid w:val="009D3E7D"/>
    <w:rsid w:val="009D5EAE"/>
    <w:rsid w:val="009D750B"/>
    <w:rsid w:val="009E0716"/>
    <w:rsid w:val="009E0AB5"/>
    <w:rsid w:val="009E13D4"/>
    <w:rsid w:val="009E2B1F"/>
    <w:rsid w:val="009E337A"/>
    <w:rsid w:val="009E42A1"/>
    <w:rsid w:val="009E55F7"/>
    <w:rsid w:val="009E56A7"/>
    <w:rsid w:val="009E57FE"/>
    <w:rsid w:val="009E5865"/>
    <w:rsid w:val="009E5925"/>
    <w:rsid w:val="009E5E3F"/>
    <w:rsid w:val="009E60FD"/>
    <w:rsid w:val="009E6A3B"/>
    <w:rsid w:val="009F1088"/>
    <w:rsid w:val="009F196C"/>
    <w:rsid w:val="009F3205"/>
    <w:rsid w:val="009F4F18"/>
    <w:rsid w:val="009F5571"/>
    <w:rsid w:val="009F5A4E"/>
    <w:rsid w:val="009F5DA4"/>
    <w:rsid w:val="009F64AA"/>
    <w:rsid w:val="009F7366"/>
    <w:rsid w:val="009F7645"/>
    <w:rsid w:val="00A00202"/>
    <w:rsid w:val="00A0064E"/>
    <w:rsid w:val="00A00DC8"/>
    <w:rsid w:val="00A011A8"/>
    <w:rsid w:val="00A01344"/>
    <w:rsid w:val="00A01EA3"/>
    <w:rsid w:val="00A02349"/>
    <w:rsid w:val="00A0290A"/>
    <w:rsid w:val="00A02A21"/>
    <w:rsid w:val="00A03C05"/>
    <w:rsid w:val="00A03CE8"/>
    <w:rsid w:val="00A0495E"/>
    <w:rsid w:val="00A058DD"/>
    <w:rsid w:val="00A061DC"/>
    <w:rsid w:val="00A07A8B"/>
    <w:rsid w:val="00A10ABB"/>
    <w:rsid w:val="00A12451"/>
    <w:rsid w:val="00A12D0D"/>
    <w:rsid w:val="00A12EE8"/>
    <w:rsid w:val="00A134E5"/>
    <w:rsid w:val="00A13933"/>
    <w:rsid w:val="00A14E1D"/>
    <w:rsid w:val="00A1626A"/>
    <w:rsid w:val="00A16702"/>
    <w:rsid w:val="00A16DD9"/>
    <w:rsid w:val="00A1797C"/>
    <w:rsid w:val="00A217A8"/>
    <w:rsid w:val="00A21DFE"/>
    <w:rsid w:val="00A228B3"/>
    <w:rsid w:val="00A22FEF"/>
    <w:rsid w:val="00A23B3E"/>
    <w:rsid w:val="00A23F2C"/>
    <w:rsid w:val="00A2438D"/>
    <w:rsid w:val="00A25D7C"/>
    <w:rsid w:val="00A2632E"/>
    <w:rsid w:val="00A26B2D"/>
    <w:rsid w:val="00A26B7C"/>
    <w:rsid w:val="00A271B6"/>
    <w:rsid w:val="00A2FBAD"/>
    <w:rsid w:val="00A30B95"/>
    <w:rsid w:val="00A31886"/>
    <w:rsid w:val="00A31E36"/>
    <w:rsid w:val="00A31E51"/>
    <w:rsid w:val="00A327BE"/>
    <w:rsid w:val="00A32BAE"/>
    <w:rsid w:val="00A33407"/>
    <w:rsid w:val="00A33704"/>
    <w:rsid w:val="00A34373"/>
    <w:rsid w:val="00A34659"/>
    <w:rsid w:val="00A34D26"/>
    <w:rsid w:val="00A35570"/>
    <w:rsid w:val="00A3604F"/>
    <w:rsid w:val="00A361DF"/>
    <w:rsid w:val="00A368B3"/>
    <w:rsid w:val="00A36CEF"/>
    <w:rsid w:val="00A37A72"/>
    <w:rsid w:val="00A40836"/>
    <w:rsid w:val="00A412EC"/>
    <w:rsid w:val="00A41508"/>
    <w:rsid w:val="00A416EA"/>
    <w:rsid w:val="00A41DFA"/>
    <w:rsid w:val="00A42FC9"/>
    <w:rsid w:val="00A43455"/>
    <w:rsid w:val="00A434D1"/>
    <w:rsid w:val="00A43682"/>
    <w:rsid w:val="00A43754"/>
    <w:rsid w:val="00A443FC"/>
    <w:rsid w:val="00A449FC"/>
    <w:rsid w:val="00A4547C"/>
    <w:rsid w:val="00A45F1A"/>
    <w:rsid w:val="00A50935"/>
    <w:rsid w:val="00A5104D"/>
    <w:rsid w:val="00A511EB"/>
    <w:rsid w:val="00A514E8"/>
    <w:rsid w:val="00A52ABC"/>
    <w:rsid w:val="00A52F32"/>
    <w:rsid w:val="00A535C7"/>
    <w:rsid w:val="00A53A0C"/>
    <w:rsid w:val="00A53C47"/>
    <w:rsid w:val="00A54C78"/>
    <w:rsid w:val="00A55114"/>
    <w:rsid w:val="00A559A7"/>
    <w:rsid w:val="00A56028"/>
    <w:rsid w:val="00A565FB"/>
    <w:rsid w:val="00A5748D"/>
    <w:rsid w:val="00A6039D"/>
    <w:rsid w:val="00A6184B"/>
    <w:rsid w:val="00A61E99"/>
    <w:rsid w:val="00A629DA"/>
    <w:rsid w:val="00A63244"/>
    <w:rsid w:val="00A63E25"/>
    <w:rsid w:val="00A6465E"/>
    <w:rsid w:val="00A66863"/>
    <w:rsid w:val="00A67AF1"/>
    <w:rsid w:val="00A67BA2"/>
    <w:rsid w:val="00A70631"/>
    <w:rsid w:val="00A70FBC"/>
    <w:rsid w:val="00A71DF2"/>
    <w:rsid w:val="00A740F3"/>
    <w:rsid w:val="00A74A01"/>
    <w:rsid w:val="00A74E38"/>
    <w:rsid w:val="00A75168"/>
    <w:rsid w:val="00A764C7"/>
    <w:rsid w:val="00A804B6"/>
    <w:rsid w:val="00A806AA"/>
    <w:rsid w:val="00A80B93"/>
    <w:rsid w:val="00A81A22"/>
    <w:rsid w:val="00A81CB0"/>
    <w:rsid w:val="00A81E4E"/>
    <w:rsid w:val="00A82F34"/>
    <w:rsid w:val="00A8330A"/>
    <w:rsid w:val="00A84BF0"/>
    <w:rsid w:val="00A84FA0"/>
    <w:rsid w:val="00A85321"/>
    <w:rsid w:val="00A8610F"/>
    <w:rsid w:val="00A869ED"/>
    <w:rsid w:val="00A87534"/>
    <w:rsid w:val="00A9081D"/>
    <w:rsid w:val="00A9154D"/>
    <w:rsid w:val="00A91C35"/>
    <w:rsid w:val="00A940CE"/>
    <w:rsid w:val="00A95550"/>
    <w:rsid w:val="00A957A2"/>
    <w:rsid w:val="00A9775F"/>
    <w:rsid w:val="00AA0D77"/>
    <w:rsid w:val="00AA12DF"/>
    <w:rsid w:val="00AA2A97"/>
    <w:rsid w:val="00AA31B0"/>
    <w:rsid w:val="00AA3207"/>
    <w:rsid w:val="00AA3B84"/>
    <w:rsid w:val="00AA3B8E"/>
    <w:rsid w:val="00AA3E50"/>
    <w:rsid w:val="00AA4E46"/>
    <w:rsid w:val="00AA50B5"/>
    <w:rsid w:val="00AA5B05"/>
    <w:rsid w:val="00AA5F1D"/>
    <w:rsid w:val="00AA622B"/>
    <w:rsid w:val="00AA70D1"/>
    <w:rsid w:val="00AA7ADD"/>
    <w:rsid w:val="00AB094E"/>
    <w:rsid w:val="00AB0C74"/>
    <w:rsid w:val="00AB0E02"/>
    <w:rsid w:val="00AB117D"/>
    <w:rsid w:val="00AB144D"/>
    <w:rsid w:val="00AB1C68"/>
    <w:rsid w:val="00AB1CDC"/>
    <w:rsid w:val="00AB57DC"/>
    <w:rsid w:val="00AB5FCA"/>
    <w:rsid w:val="00AB6364"/>
    <w:rsid w:val="00AB6584"/>
    <w:rsid w:val="00AB72F6"/>
    <w:rsid w:val="00AB74AD"/>
    <w:rsid w:val="00AB7DED"/>
    <w:rsid w:val="00AC0458"/>
    <w:rsid w:val="00AC0540"/>
    <w:rsid w:val="00AC1125"/>
    <w:rsid w:val="00AC1579"/>
    <w:rsid w:val="00AC33AC"/>
    <w:rsid w:val="00AC3592"/>
    <w:rsid w:val="00AC3DCD"/>
    <w:rsid w:val="00AC43E9"/>
    <w:rsid w:val="00AC4779"/>
    <w:rsid w:val="00AC5F4D"/>
    <w:rsid w:val="00AC6F07"/>
    <w:rsid w:val="00AC743F"/>
    <w:rsid w:val="00AD09DD"/>
    <w:rsid w:val="00AD1099"/>
    <w:rsid w:val="00AD155A"/>
    <w:rsid w:val="00AD177F"/>
    <w:rsid w:val="00AD2424"/>
    <w:rsid w:val="00AD3075"/>
    <w:rsid w:val="00AD350D"/>
    <w:rsid w:val="00AD417F"/>
    <w:rsid w:val="00AD4212"/>
    <w:rsid w:val="00AD4E87"/>
    <w:rsid w:val="00AD547A"/>
    <w:rsid w:val="00AD59C1"/>
    <w:rsid w:val="00AD6F7C"/>
    <w:rsid w:val="00AD728F"/>
    <w:rsid w:val="00AD731A"/>
    <w:rsid w:val="00AD7953"/>
    <w:rsid w:val="00AE0178"/>
    <w:rsid w:val="00AE0F70"/>
    <w:rsid w:val="00AE0F75"/>
    <w:rsid w:val="00AE1494"/>
    <w:rsid w:val="00AE378C"/>
    <w:rsid w:val="00AE4B95"/>
    <w:rsid w:val="00AF0DA3"/>
    <w:rsid w:val="00AF1CD0"/>
    <w:rsid w:val="00AF292F"/>
    <w:rsid w:val="00AF3852"/>
    <w:rsid w:val="00AF49A0"/>
    <w:rsid w:val="00AF53C4"/>
    <w:rsid w:val="00AF5968"/>
    <w:rsid w:val="00AF6034"/>
    <w:rsid w:val="00AF7529"/>
    <w:rsid w:val="00AF7AD5"/>
    <w:rsid w:val="00B00C27"/>
    <w:rsid w:val="00B021B4"/>
    <w:rsid w:val="00B03049"/>
    <w:rsid w:val="00B038A0"/>
    <w:rsid w:val="00B03A3A"/>
    <w:rsid w:val="00B03F02"/>
    <w:rsid w:val="00B04052"/>
    <w:rsid w:val="00B04660"/>
    <w:rsid w:val="00B047EE"/>
    <w:rsid w:val="00B04AFD"/>
    <w:rsid w:val="00B0617F"/>
    <w:rsid w:val="00B0657C"/>
    <w:rsid w:val="00B06A63"/>
    <w:rsid w:val="00B07E60"/>
    <w:rsid w:val="00B07EBA"/>
    <w:rsid w:val="00B1066F"/>
    <w:rsid w:val="00B109D6"/>
    <w:rsid w:val="00B10EC9"/>
    <w:rsid w:val="00B11BB9"/>
    <w:rsid w:val="00B14E72"/>
    <w:rsid w:val="00B15B31"/>
    <w:rsid w:val="00B163D7"/>
    <w:rsid w:val="00B16FE2"/>
    <w:rsid w:val="00B177EC"/>
    <w:rsid w:val="00B2011A"/>
    <w:rsid w:val="00B20651"/>
    <w:rsid w:val="00B21288"/>
    <w:rsid w:val="00B21D4E"/>
    <w:rsid w:val="00B223C5"/>
    <w:rsid w:val="00B22962"/>
    <w:rsid w:val="00B22DF0"/>
    <w:rsid w:val="00B2345A"/>
    <w:rsid w:val="00B23BEA"/>
    <w:rsid w:val="00B24302"/>
    <w:rsid w:val="00B24DC6"/>
    <w:rsid w:val="00B2672E"/>
    <w:rsid w:val="00B26E19"/>
    <w:rsid w:val="00B27161"/>
    <w:rsid w:val="00B277C9"/>
    <w:rsid w:val="00B27EFB"/>
    <w:rsid w:val="00B30482"/>
    <w:rsid w:val="00B30D52"/>
    <w:rsid w:val="00B31058"/>
    <w:rsid w:val="00B314B9"/>
    <w:rsid w:val="00B32FE2"/>
    <w:rsid w:val="00B361BD"/>
    <w:rsid w:val="00B36379"/>
    <w:rsid w:val="00B365EF"/>
    <w:rsid w:val="00B370F0"/>
    <w:rsid w:val="00B37895"/>
    <w:rsid w:val="00B407AF"/>
    <w:rsid w:val="00B40A9E"/>
    <w:rsid w:val="00B40D09"/>
    <w:rsid w:val="00B40E3F"/>
    <w:rsid w:val="00B41351"/>
    <w:rsid w:val="00B41FC8"/>
    <w:rsid w:val="00B42233"/>
    <w:rsid w:val="00B42AD8"/>
    <w:rsid w:val="00B42E02"/>
    <w:rsid w:val="00B445CD"/>
    <w:rsid w:val="00B447EC"/>
    <w:rsid w:val="00B45730"/>
    <w:rsid w:val="00B45AC1"/>
    <w:rsid w:val="00B45CC9"/>
    <w:rsid w:val="00B513B2"/>
    <w:rsid w:val="00B51DB8"/>
    <w:rsid w:val="00B51FCC"/>
    <w:rsid w:val="00B52390"/>
    <w:rsid w:val="00B52A94"/>
    <w:rsid w:val="00B52BF2"/>
    <w:rsid w:val="00B53623"/>
    <w:rsid w:val="00B54172"/>
    <w:rsid w:val="00B541BF"/>
    <w:rsid w:val="00B5436B"/>
    <w:rsid w:val="00B5475E"/>
    <w:rsid w:val="00B54788"/>
    <w:rsid w:val="00B54852"/>
    <w:rsid w:val="00B54B5C"/>
    <w:rsid w:val="00B55227"/>
    <w:rsid w:val="00B552AC"/>
    <w:rsid w:val="00B556D4"/>
    <w:rsid w:val="00B55ECA"/>
    <w:rsid w:val="00B56061"/>
    <w:rsid w:val="00B571D2"/>
    <w:rsid w:val="00B603BD"/>
    <w:rsid w:val="00B605D5"/>
    <w:rsid w:val="00B61396"/>
    <w:rsid w:val="00B6174D"/>
    <w:rsid w:val="00B6193B"/>
    <w:rsid w:val="00B61BE0"/>
    <w:rsid w:val="00B61C98"/>
    <w:rsid w:val="00B62116"/>
    <w:rsid w:val="00B62B3D"/>
    <w:rsid w:val="00B637D3"/>
    <w:rsid w:val="00B63F2D"/>
    <w:rsid w:val="00B6464A"/>
    <w:rsid w:val="00B65530"/>
    <w:rsid w:val="00B65C9C"/>
    <w:rsid w:val="00B65CB5"/>
    <w:rsid w:val="00B66A5E"/>
    <w:rsid w:val="00B679D2"/>
    <w:rsid w:val="00B67A60"/>
    <w:rsid w:val="00B70DF1"/>
    <w:rsid w:val="00B716DE"/>
    <w:rsid w:val="00B717DA"/>
    <w:rsid w:val="00B71A3D"/>
    <w:rsid w:val="00B72351"/>
    <w:rsid w:val="00B72A65"/>
    <w:rsid w:val="00B743D3"/>
    <w:rsid w:val="00B7495A"/>
    <w:rsid w:val="00B7549D"/>
    <w:rsid w:val="00B76077"/>
    <w:rsid w:val="00B76318"/>
    <w:rsid w:val="00B76ECC"/>
    <w:rsid w:val="00B7733E"/>
    <w:rsid w:val="00B7791E"/>
    <w:rsid w:val="00B77FAA"/>
    <w:rsid w:val="00B803FF"/>
    <w:rsid w:val="00B804DB"/>
    <w:rsid w:val="00B8259D"/>
    <w:rsid w:val="00B82DAB"/>
    <w:rsid w:val="00B83E03"/>
    <w:rsid w:val="00B84929"/>
    <w:rsid w:val="00B854FA"/>
    <w:rsid w:val="00B856A6"/>
    <w:rsid w:val="00B85BE4"/>
    <w:rsid w:val="00B85F85"/>
    <w:rsid w:val="00B8664B"/>
    <w:rsid w:val="00B86895"/>
    <w:rsid w:val="00B87DF5"/>
    <w:rsid w:val="00B87FD7"/>
    <w:rsid w:val="00B91E4E"/>
    <w:rsid w:val="00B91FEF"/>
    <w:rsid w:val="00B9236B"/>
    <w:rsid w:val="00B928A3"/>
    <w:rsid w:val="00B930DF"/>
    <w:rsid w:val="00B934BA"/>
    <w:rsid w:val="00B93BB0"/>
    <w:rsid w:val="00B941E4"/>
    <w:rsid w:val="00B94483"/>
    <w:rsid w:val="00B94F33"/>
    <w:rsid w:val="00B951BD"/>
    <w:rsid w:val="00B959F4"/>
    <w:rsid w:val="00B964D4"/>
    <w:rsid w:val="00BA04E3"/>
    <w:rsid w:val="00BA07CC"/>
    <w:rsid w:val="00BA193B"/>
    <w:rsid w:val="00BA1D4B"/>
    <w:rsid w:val="00BA1E9F"/>
    <w:rsid w:val="00BA2E12"/>
    <w:rsid w:val="00BA46F0"/>
    <w:rsid w:val="00BA5B20"/>
    <w:rsid w:val="00BA61F6"/>
    <w:rsid w:val="00BA64EC"/>
    <w:rsid w:val="00BA6C4E"/>
    <w:rsid w:val="00BA6D64"/>
    <w:rsid w:val="00BA764B"/>
    <w:rsid w:val="00BB03DD"/>
    <w:rsid w:val="00BB0858"/>
    <w:rsid w:val="00BB0926"/>
    <w:rsid w:val="00BB12A2"/>
    <w:rsid w:val="00BB1470"/>
    <w:rsid w:val="00BB2F20"/>
    <w:rsid w:val="00BB33BE"/>
    <w:rsid w:val="00BB3DEF"/>
    <w:rsid w:val="00BB46C5"/>
    <w:rsid w:val="00BB470C"/>
    <w:rsid w:val="00BB4B69"/>
    <w:rsid w:val="00BB5A13"/>
    <w:rsid w:val="00BB600B"/>
    <w:rsid w:val="00BB7A14"/>
    <w:rsid w:val="00BC0061"/>
    <w:rsid w:val="00BC03B5"/>
    <w:rsid w:val="00BC0DF4"/>
    <w:rsid w:val="00BC1779"/>
    <w:rsid w:val="00BC2AD3"/>
    <w:rsid w:val="00BC41EE"/>
    <w:rsid w:val="00BC4B8E"/>
    <w:rsid w:val="00BC531F"/>
    <w:rsid w:val="00BC66E3"/>
    <w:rsid w:val="00BC67B5"/>
    <w:rsid w:val="00BD0BF0"/>
    <w:rsid w:val="00BD0E93"/>
    <w:rsid w:val="00BD0F61"/>
    <w:rsid w:val="00BD3088"/>
    <w:rsid w:val="00BD4003"/>
    <w:rsid w:val="00BD5421"/>
    <w:rsid w:val="00BD771F"/>
    <w:rsid w:val="00BE05DB"/>
    <w:rsid w:val="00BE0676"/>
    <w:rsid w:val="00BE13AC"/>
    <w:rsid w:val="00BE1663"/>
    <w:rsid w:val="00BE2628"/>
    <w:rsid w:val="00BE3AC7"/>
    <w:rsid w:val="00BE3F28"/>
    <w:rsid w:val="00BE5E3C"/>
    <w:rsid w:val="00BE612B"/>
    <w:rsid w:val="00BE77B7"/>
    <w:rsid w:val="00BF040D"/>
    <w:rsid w:val="00BF07A7"/>
    <w:rsid w:val="00BF0981"/>
    <w:rsid w:val="00BF0E6D"/>
    <w:rsid w:val="00BF239B"/>
    <w:rsid w:val="00BF2550"/>
    <w:rsid w:val="00BF2E25"/>
    <w:rsid w:val="00BF4066"/>
    <w:rsid w:val="00BF4124"/>
    <w:rsid w:val="00BF4624"/>
    <w:rsid w:val="00BF5C35"/>
    <w:rsid w:val="00BF60E0"/>
    <w:rsid w:val="00BF644B"/>
    <w:rsid w:val="00BF689A"/>
    <w:rsid w:val="00BF76C6"/>
    <w:rsid w:val="00BF792D"/>
    <w:rsid w:val="00BF7A73"/>
    <w:rsid w:val="00C004C7"/>
    <w:rsid w:val="00C00B3A"/>
    <w:rsid w:val="00C00F12"/>
    <w:rsid w:val="00C011FC"/>
    <w:rsid w:val="00C0299B"/>
    <w:rsid w:val="00C02C47"/>
    <w:rsid w:val="00C033D4"/>
    <w:rsid w:val="00C04B6B"/>
    <w:rsid w:val="00C04B83"/>
    <w:rsid w:val="00C05828"/>
    <w:rsid w:val="00C058B5"/>
    <w:rsid w:val="00C05ACA"/>
    <w:rsid w:val="00C07217"/>
    <w:rsid w:val="00C073A5"/>
    <w:rsid w:val="00C07A9D"/>
    <w:rsid w:val="00C07BCF"/>
    <w:rsid w:val="00C115EF"/>
    <w:rsid w:val="00C12E9E"/>
    <w:rsid w:val="00C143CF"/>
    <w:rsid w:val="00C15C71"/>
    <w:rsid w:val="00C16257"/>
    <w:rsid w:val="00C2017D"/>
    <w:rsid w:val="00C202E3"/>
    <w:rsid w:val="00C205BA"/>
    <w:rsid w:val="00C20D1A"/>
    <w:rsid w:val="00C213F8"/>
    <w:rsid w:val="00C21C9F"/>
    <w:rsid w:val="00C223BD"/>
    <w:rsid w:val="00C22488"/>
    <w:rsid w:val="00C225AF"/>
    <w:rsid w:val="00C22612"/>
    <w:rsid w:val="00C23050"/>
    <w:rsid w:val="00C230CA"/>
    <w:rsid w:val="00C23D75"/>
    <w:rsid w:val="00C24FCE"/>
    <w:rsid w:val="00C25C32"/>
    <w:rsid w:val="00C26B9E"/>
    <w:rsid w:val="00C26CEF"/>
    <w:rsid w:val="00C26D5D"/>
    <w:rsid w:val="00C27420"/>
    <w:rsid w:val="00C27502"/>
    <w:rsid w:val="00C27DAB"/>
    <w:rsid w:val="00C27F26"/>
    <w:rsid w:val="00C30765"/>
    <w:rsid w:val="00C31DCA"/>
    <w:rsid w:val="00C325BE"/>
    <w:rsid w:val="00C32AAD"/>
    <w:rsid w:val="00C338B0"/>
    <w:rsid w:val="00C34AD1"/>
    <w:rsid w:val="00C352AF"/>
    <w:rsid w:val="00C35FF2"/>
    <w:rsid w:val="00C362DD"/>
    <w:rsid w:val="00C363B3"/>
    <w:rsid w:val="00C36CA2"/>
    <w:rsid w:val="00C3768C"/>
    <w:rsid w:val="00C37865"/>
    <w:rsid w:val="00C4033E"/>
    <w:rsid w:val="00C424BD"/>
    <w:rsid w:val="00C42B63"/>
    <w:rsid w:val="00C436BA"/>
    <w:rsid w:val="00C43C78"/>
    <w:rsid w:val="00C445D8"/>
    <w:rsid w:val="00C45065"/>
    <w:rsid w:val="00C4526D"/>
    <w:rsid w:val="00C47EFF"/>
    <w:rsid w:val="00C507C0"/>
    <w:rsid w:val="00C51058"/>
    <w:rsid w:val="00C51106"/>
    <w:rsid w:val="00C514AD"/>
    <w:rsid w:val="00C520A3"/>
    <w:rsid w:val="00C53617"/>
    <w:rsid w:val="00C5516C"/>
    <w:rsid w:val="00C55E90"/>
    <w:rsid w:val="00C5607B"/>
    <w:rsid w:val="00C57272"/>
    <w:rsid w:val="00C57529"/>
    <w:rsid w:val="00C57FB4"/>
    <w:rsid w:val="00C600AC"/>
    <w:rsid w:val="00C61044"/>
    <w:rsid w:val="00C62463"/>
    <w:rsid w:val="00C62C15"/>
    <w:rsid w:val="00C62CBE"/>
    <w:rsid w:val="00C63B59"/>
    <w:rsid w:val="00C63BB3"/>
    <w:rsid w:val="00C63CFB"/>
    <w:rsid w:val="00C641E2"/>
    <w:rsid w:val="00C64508"/>
    <w:rsid w:val="00C64BD4"/>
    <w:rsid w:val="00C64D71"/>
    <w:rsid w:val="00C65A23"/>
    <w:rsid w:val="00C65A36"/>
    <w:rsid w:val="00C664E0"/>
    <w:rsid w:val="00C66B7D"/>
    <w:rsid w:val="00C674B2"/>
    <w:rsid w:val="00C701B8"/>
    <w:rsid w:val="00C7304A"/>
    <w:rsid w:val="00C7421A"/>
    <w:rsid w:val="00C74E79"/>
    <w:rsid w:val="00C75153"/>
    <w:rsid w:val="00C75641"/>
    <w:rsid w:val="00C760D5"/>
    <w:rsid w:val="00C76DE0"/>
    <w:rsid w:val="00C76E3A"/>
    <w:rsid w:val="00C77BF5"/>
    <w:rsid w:val="00C77D8D"/>
    <w:rsid w:val="00C809C8"/>
    <w:rsid w:val="00C80CF3"/>
    <w:rsid w:val="00C83682"/>
    <w:rsid w:val="00C838FA"/>
    <w:rsid w:val="00C83DA3"/>
    <w:rsid w:val="00C84ED5"/>
    <w:rsid w:val="00C85AF5"/>
    <w:rsid w:val="00C86AA4"/>
    <w:rsid w:val="00C906B9"/>
    <w:rsid w:val="00C908FF"/>
    <w:rsid w:val="00C934F1"/>
    <w:rsid w:val="00C936EE"/>
    <w:rsid w:val="00C9436B"/>
    <w:rsid w:val="00C94EB4"/>
    <w:rsid w:val="00C9715B"/>
    <w:rsid w:val="00C97CF0"/>
    <w:rsid w:val="00C97FA0"/>
    <w:rsid w:val="00CA05AC"/>
    <w:rsid w:val="00CA18EC"/>
    <w:rsid w:val="00CA3150"/>
    <w:rsid w:val="00CA374B"/>
    <w:rsid w:val="00CA3DEE"/>
    <w:rsid w:val="00CA444F"/>
    <w:rsid w:val="00CA4AB3"/>
    <w:rsid w:val="00CA4AEC"/>
    <w:rsid w:val="00CA77D5"/>
    <w:rsid w:val="00CB0821"/>
    <w:rsid w:val="00CB1D30"/>
    <w:rsid w:val="00CB237F"/>
    <w:rsid w:val="00CB4185"/>
    <w:rsid w:val="00CB437C"/>
    <w:rsid w:val="00CB472E"/>
    <w:rsid w:val="00CB4956"/>
    <w:rsid w:val="00CB5BEC"/>
    <w:rsid w:val="00CB6083"/>
    <w:rsid w:val="00CB6EF4"/>
    <w:rsid w:val="00CB7F5D"/>
    <w:rsid w:val="00CC013B"/>
    <w:rsid w:val="00CC04A6"/>
    <w:rsid w:val="00CC07C0"/>
    <w:rsid w:val="00CC0CBB"/>
    <w:rsid w:val="00CC1216"/>
    <w:rsid w:val="00CC1673"/>
    <w:rsid w:val="00CC185E"/>
    <w:rsid w:val="00CC196C"/>
    <w:rsid w:val="00CC1D64"/>
    <w:rsid w:val="00CC1EA4"/>
    <w:rsid w:val="00CC4258"/>
    <w:rsid w:val="00CC4763"/>
    <w:rsid w:val="00CC4C4A"/>
    <w:rsid w:val="00CC5FA0"/>
    <w:rsid w:val="00CC6696"/>
    <w:rsid w:val="00CC682A"/>
    <w:rsid w:val="00CD0089"/>
    <w:rsid w:val="00CD0C39"/>
    <w:rsid w:val="00CD0EFD"/>
    <w:rsid w:val="00CD1421"/>
    <w:rsid w:val="00CD164F"/>
    <w:rsid w:val="00CD1DAF"/>
    <w:rsid w:val="00CD2AFB"/>
    <w:rsid w:val="00CD2DE5"/>
    <w:rsid w:val="00CD3A0D"/>
    <w:rsid w:val="00CD54A2"/>
    <w:rsid w:val="00CD6143"/>
    <w:rsid w:val="00CD6330"/>
    <w:rsid w:val="00CD719F"/>
    <w:rsid w:val="00CD77C8"/>
    <w:rsid w:val="00CE010F"/>
    <w:rsid w:val="00CE06AD"/>
    <w:rsid w:val="00CE2492"/>
    <w:rsid w:val="00CE349D"/>
    <w:rsid w:val="00CE539F"/>
    <w:rsid w:val="00CE57E6"/>
    <w:rsid w:val="00CE5AEC"/>
    <w:rsid w:val="00CE5C35"/>
    <w:rsid w:val="00CE659F"/>
    <w:rsid w:val="00CE6C17"/>
    <w:rsid w:val="00CE6C1F"/>
    <w:rsid w:val="00CE7577"/>
    <w:rsid w:val="00CEE7F6"/>
    <w:rsid w:val="00CF0101"/>
    <w:rsid w:val="00CF1A9D"/>
    <w:rsid w:val="00CF3192"/>
    <w:rsid w:val="00CF3285"/>
    <w:rsid w:val="00CF33F4"/>
    <w:rsid w:val="00CF47DE"/>
    <w:rsid w:val="00CF4ABB"/>
    <w:rsid w:val="00CF5AA9"/>
    <w:rsid w:val="00CF74ED"/>
    <w:rsid w:val="00CF79E7"/>
    <w:rsid w:val="00D00457"/>
    <w:rsid w:val="00D00BA3"/>
    <w:rsid w:val="00D048E3"/>
    <w:rsid w:val="00D04C6E"/>
    <w:rsid w:val="00D05B53"/>
    <w:rsid w:val="00D075B6"/>
    <w:rsid w:val="00D07C54"/>
    <w:rsid w:val="00D122FC"/>
    <w:rsid w:val="00D12AEB"/>
    <w:rsid w:val="00D12B3E"/>
    <w:rsid w:val="00D12CD7"/>
    <w:rsid w:val="00D1405D"/>
    <w:rsid w:val="00D14135"/>
    <w:rsid w:val="00D1576F"/>
    <w:rsid w:val="00D158F9"/>
    <w:rsid w:val="00D15C50"/>
    <w:rsid w:val="00D16D4B"/>
    <w:rsid w:val="00D1704E"/>
    <w:rsid w:val="00D176F4"/>
    <w:rsid w:val="00D20A82"/>
    <w:rsid w:val="00D22147"/>
    <w:rsid w:val="00D2417C"/>
    <w:rsid w:val="00D24357"/>
    <w:rsid w:val="00D24816"/>
    <w:rsid w:val="00D25083"/>
    <w:rsid w:val="00D26067"/>
    <w:rsid w:val="00D26077"/>
    <w:rsid w:val="00D27818"/>
    <w:rsid w:val="00D30B3E"/>
    <w:rsid w:val="00D30DF6"/>
    <w:rsid w:val="00D314F5"/>
    <w:rsid w:val="00D31697"/>
    <w:rsid w:val="00D323F3"/>
    <w:rsid w:val="00D3350A"/>
    <w:rsid w:val="00D33F32"/>
    <w:rsid w:val="00D3453C"/>
    <w:rsid w:val="00D3472E"/>
    <w:rsid w:val="00D34DBA"/>
    <w:rsid w:val="00D362B2"/>
    <w:rsid w:val="00D41747"/>
    <w:rsid w:val="00D42A6F"/>
    <w:rsid w:val="00D42AD0"/>
    <w:rsid w:val="00D42AE5"/>
    <w:rsid w:val="00D42D0B"/>
    <w:rsid w:val="00D4477A"/>
    <w:rsid w:val="00D455D4"/>
    <w:rsid w:val="00D456FB"/>
    <w:rsid w:val="00D45A16"/>
    <w:rsid w:val="00D464F0"/>
    <w:rsid w:val="00D46DA6"/>
    <w:rsid w:val="00D4701A"/>
    <w:rsid w:val="00D4737D"/>
    <w:rsid w:val="00D5015B"/>
    <w:rsid w:val="00D502A6"/>
    <w:rsid w:val="00D509BE"/>
    <w:rsid w:val="00D50ADC"/>
    <w:rsid w:val="00D50D28"/>
    <w:rsid w:val="00D515C8"/>
    <w:rsid w:val="00D5219F"/>
    <w:rsid w:val="00D527FC"/>
    <w:rsid w:val="00D52951"/>
    <w:rsid w:val="00D5489D"/>
    <w:rsid w:val="00D54B46"/>
    <w:rsid w:val="00D56A60"/>
    <w:rsid w:val="00D57523"/>
    <w:rsid w:val="00D57616"/>
    <w:rsid w:val="00D57DFB"/>
    <w:rsid w:val="00D57F9E"/>
    <w:rsid w:val="00D60718"/>
    <w:rsid w:val="00D611F0"/>
    <w:rsid w:val="00D617F6"/>
    <w:rsid w:val="00D61BB1"/>
    <w:rsid w:val="00D6231E"/>
    <w:rsid w:val="00D62DC0"/>
    <w:rsid w:val="00D63022"/>
    <w:rsid w:val="00D630DC"/>
    <w:rsid w:val="00D6340D"/>
    <w:rsid w:val="00D63C79"/>
    <w:rsid w:val="00D63F6C"/>
    <w:rsid w:val="00D6495C"/>
    <w:rsid w:val="00D653E2"/>
    <w:rsid w:val="00D65701"/>
    <w:rsid w:val="00D65B4F"/>
    <w:rsid w:val="00D65C18"/>
    <w:rsid w:val="00D65DA8"/>
    <w:rsid w:val="00D66F9F"/>
    <w:rsid w:val="00D674DD"/>
    <w:rsid w:val="00D70311"/>
    <w:rsid w:val="00D70EC1"/>
    <w:rsid w:val="00D71852"/>
    <w:rsid w:val="00D71D6F"/>
    <w:rsid w:val="00D72BAF"/>
    <w:rsid w:val="00D73ED1"/>
    <w:rsid w:val="00D77816"/>
    <w:rsid w:val="00D8010B"/>
    <w:rsid w:val="00D8048E"/>
    <w:rsid w:val="00D80848"/>
    <w:rsid w:val="00D80A3C"/>
    <w:rsid w:val="00D80C3B"/>
    <w:rsid w:val="00D82082"/>
    <w:rsid w:val="00D82096"/>
    <w:rsid w:val="00D820AA"/>
    <w:rsid w:val="00D82610"/>
    <w:rsid w:val="00D82A9A"/>
    <w:rsid w:val="00D83141"/>
    <w:rsid w:val="00D83656"/>
    <w:rsid w:val="00D83D4A"/>
    <w:rsid w:val="00D83DA2"/>
    <w:rsid w:val="00D83E74"/>
    <w:rsid w:val="00D84871"/>
    <w:rsid w:val="00D85A52"/>
    <w:rsid w:val="00D85C1C"/>
    <w:rsid w:val="00D86508"/>
    <w:rsid w:val="00D86974"/>
    <w:rsid w:val="00D90014"/>
    <w:rsid w:val="00D9096D"/>
    <w:rsid w:val="00D9205F"/>
    <w:rsid w:val="00D9215E"/>
    <w:rsid w:val="00D93441"/>
    <w:rsid w:val="00D936F4"/>
    <w:rsid w:val="00D93952"/>
    <w:rsid w:val="00D93DBC"/>
    <w:rsid w:val="00D9400F"/>
    <w:rsid w:val="00D942EF"/>
    <w:rsid w:val="00D94C54"/>
    <w:rsid w:val="00D950C2"/>
    <w:rsid w:val="00D96BFF"/>
    <w:rsid w:val="00D96DF3"/>
    <w:rsid w:val="00D9726F"/>
    <w:rsid w:val="00DA0532"/>
    <w:rsid w:val="00DA0A9E"/>
    <w:rsid w:val="00DA0CF2"/>
    <w:rsid w:val="00DA0F33"/>
    <w:rsid w:val="00DA2029"/>
    <w:rsid w:val="00DA21AC"/>
    <w:rsid w:val="00DA369F"/>
    <w:rsid w:val="00DA391E"/>
    <w:rsid w:val="00DA3E8A"/>
    <w:rsid w:val="00DA4D31"/>
    <w:rsid w:val="00DA5010"/>
    <w:rsid w:val="00DA57F2"/>
    <w:rsid w:val="00DA597F"/>
    <w:rsid w:val="00DA5F61"/>
    <w:rsid w:val="00DA6413"/>
    <w:rsid w:val="00DB1160"/>
    <w:rsid w:val="00DB14DD"/>
    <w:rsid w:val="00DB1913"/>
    <w:rsid w:val="00DB1CE9"/>
    <w:rsid w:val="00DB1E60"/>
    <w:rsid w:val="00DB2063"/>
    <w:rsid w:val="00DB2811"/>
    <w:rsid w:val="00DB33E4"/>
    <w:rsid w:val="00DB3ADF"/>
    <w:rsid w:val="00DB3EA8"/>
    <w:rsid w:val="00DB5D66"/>
    <w:rsid w:val="00DB6C9A"/>
    <w:rsid w:val="00DC0171"/>
    <w:rsid w:val="00DC02CF"/>
    <w:rsid w:val="00DC04B8"/>
    <w:rsid w:val="00DC110B"/>
    <w:rsid w:val="00DC3F08"/>
    <w:rsid w:val="00DC3F30"/>
    <w:rsid w:val="00DC4F2D"/>
    <w:rsid w:val="00DC5A81"/>
    <w:rsid w:val="00DC660C"/>
    <w:rsid w:val="00DC7415"/>
    <w:rsid w:val="00DC749A"/>
    <w:rsid w:val="00DD10BE"/>
    <w:rsid w:val="00DD11A2"/>
    <w:rsid w:val="00DD17D1"/>
    <w:rsid w:val="00DD1A29"/>
    <w:rsid w:val="00DD1B94"/>
    <w:rsid w:val="00DD2303"/>
    <w:rsid w:val="00DD2706"/>
    <w:rsid w:val="00DD5C8D"/>
    <w:rsid w:val="00DD62FD"/>
    <w:rsid w:val="00DD69AC"/>
    <w:rsid w:val="00DE0384"/>
    <w:rsid w:val="00DE0ABC"/>
    <w:rsid w:val="00DE1BC2"/>
    <w:rsid w:val="00DE442E"/>
    <w:rsid w:val="00DE5B24"/>
    <w:rsid w:val="00DE5E3A"/>
    <w:rsid w:val="00DE62AF"/>
    <w:rsid w:val="00DE6F75"/>
    <w:rsid w:val="00DE728F"/>
    <w:rsid w:val="00DE7E7D"/>
    <w:rsid w:val="00DF021C"/>
    <w:rsid w:val="00DF08C5"/>
    <w:rsid w:val="00DF0B45"/>
    <w:rsid w:val="00DF1ED5"/>
    <w:rsid w:val="00DF23BA"/>
    <w:rsid w:val="00DF35B4"/>
    <w:rsid w:val="00DF71C1"/>
    <w:rsid w:val="00DF7874"/>
    <w:rsid w:val="00E00ECD"/>
    <w:rsid w:val="00E013FA"/>
    <w:rsid w:val="00E015D1"/>
    <w:rsid w:val="00E01698"/>
    <w:rsid w:val="00E01CF0"/>
    <w:rsid w:val="00E020F8"/>
    <w:rsid w:val="00E03016"/>
    <w:rsid w:val="00E0386F"/>
    <w:rsid w:val="00E0444A"/>
    <w:rsid w:val="00E04BC9"/>
    <w:rsid w:val="00E04D21"/>
    <w:rsid w:val="00E04D4D"/>
    <w:rsid w:val="00E05AAA"/>
    <w:rsid w:val="00E062A5"/>
    <w:rsid w:val="00E06302"/>
    <w:rsid w:val="00E0710F"/>
    <w:rsid w:val="00E102B6"/>
    <w:rsid w:val="00E10526"/>
    <w:rsid w:val="00E11F18"/>
    <w:rsid w:val="00E12083"/>
    <w:rsid w:val="00E12398"/>
    <w:rsid w:val="00E12540"/>
    <w:rsid w:val="00E13098"/>
    <w:rsid w:val="00E131C8"/>
    <w:rsid w:val="00E135F3"/>
    <w:rsid w:val="00E13967"/>
    <w:rsid w:val="00E141E8"/>
    <w:rsid w:val="00E156C4"/>
    <w:rsid w:val="00E1585B"/>
    <w:rsid w:val="00E15930"/>
    <w:rsid w:val="00E16EBD"/>
    <w:rsid w:val="00E16ED9"/>
    <w:rsid w:val="00E17A6D"/>
    <w:rsid w:val="00E21F5A"/>
    <w:rsid w:val="00E22D4D"/>
    <w:rsid w:val="00E241E7"/>
    <w:rsid w:val="00E24348"/>
    <w:rsid w:val="00E24975"/>
    <w:rsid w:val="00E24D50"/>
    <w:rsid w:val="00E25A24"/>
    <w:rsid w:val="00E25C30"/>
    <w:rsid w:val="00E25F4A"/>
    <w:rsid w:val="00E26678"/>
    <w:rsid w:val="00E26C06"/>
    <w:rsid w:val="00E272E4"/>
    <w:rsid w:val="00E275AD"/>
    <w:rsid w:val="00E27A0D"/>
    <w:rsid w:val="00E27B6E"/>
    <w:rsid w:val="00E27DAB"/>
    <w:rsid w:val="00E3047D"/>
    <w:rsid w:val="00E306E1"/>
    <w:rsid w:val="00E309B0"/>
    <w:rsid w:val="00E31CAD"/>
    <w:rsid w:val="00E32D0D"/>
    <w:rsid w:val="00E34531"/>
    <w:rsid w:val="00E34ABB"/>
    <w:rsid w:val="00E35182"/>
    <w:rsid w:val="00E356CD"/>
    <w:rsid w:val="00E35AE0"/>
    <w:rsid w:val="00E35B45"/>
    <w:rsid w:val="00E35B58"/>
    <w:rsid w:val="00E36779"/>
    <w:rsid w:val="00E368B5"/>
    <w:rsid w:val="00E371B5"/>
    <w:rsid w:val="00E37A7F"/>
    <w:rsid w:val="00E40AE1"/>
    <w:rsid w:val="00E40D66"/>
    <w:rsid w:val="00E41264"/>
    <w:rsid w:val="00E41F35"/>
    <w:rsid w:val="00E4221C"/>
    <w:rsid w:val="00E42D0A"/>
    <w:rsid w:val="00E430A3"/>
    <w:rsid w:val="00E43A2F"/>
    <w:rsid w:val="00E43AF7"/>
    <w:rsid w:val="00E442E0"/>
    <w:rsid w:val="00E443F8"/>
    <w:rsid w:val="00E4470A"/>
    <w:rsid w:val="00E45E8E"/>
    <w:rsid w:val="00E46778"/>
    <w:rsid w:val="00E46E30"/>
    <w:rsid w:val="00E4772B"/>
    <w:rsid w:val="00E47B42"/>
    <w:rsid w:val="00E50788"/>
    <w:rsid w:val="00E507A2"/>
    <w:rsid w:val="00E51546"/>
    <w:rsid w:val="00E5255F"/>
    <w:rsid w:val="00E52CBF"/>
    <w:rsid w:val="00E52DC7"/>
    <w:rsid w:val="00E53075"/>
    <w:rsid w:val="00E5429C"/>
    <w:rsid w:val="00E5456E"/>
    <w:rsid w:val="00E566FB"/>
    <w:rsid w:val="00E56A5C"/>
    <w:rsid w:val="00E60879"/>
    <w:rsid w:val="00E61B80"/>
    <w:rsid w:val="00E62585"/>
    <w:rsid w:val="00E63047"/>
    <w:rsid w:val="00E63285"/>
    <w:rsid w:val="00E632C9"/>
    <w:rsid w:val="00E63390"/>
    <w:rsid w:val="00E63D2C"/>
    <w:rsid w:val="00E64556"/>
    <w:rsid w:val="00E648FD"/>
    <w:rsid w:val="00E64A23"/>
    <w:rsid w:val="00E6593F"/>
    <w:rsid w:val="00E65AD0"/>
    <w:rsid w:val="00E661EC"/>
    <w:rsid w:val="00E665BD"/>
    <w:rsid w:val="00E6681E"/>
    <w:rsid w:val="00E66992"/>
    <w:rsid w:val="00E6767D"/>
    <w:rsid w:val="00E678A8"/>
    <w:rsid w:val="00E700A1"/>
    <w:rsid w:val="00E72259"/>
    <w:rsid w:val="00E7225B"/>
    <w:rsid w:val="00E726D1"/>
    <w:rsid w:val="00E732EA"/>
    <w:rsid w:val="00E7337B"/>
    <w:rsid w:val="00E7355E"/>
    <w:rsid w:val="00E746EA"/>
    <w:rsid w:val="00E76494"/>
    <w:rsid w:val="00E770C0"/>
    <w:rsid w:val="00E80609"/>
    <w:rsid w:val="00E810CA"/>
    <w:rsid w:val="00E83E44"/>
    <w:rsid w:val="00E8455E"/>
    <w:rsid w:val="00E84BF1"/>
    <w:rsid w:val="00E852A2"/>
    <w:rsid w:val="00E857E8"/>
    <w:rsid w:val="00E8706A"/>
    <w:rsid w:val="00E870D6"/>
    <w:rsid w:val="00E877DB"/>
    <w:rsid w:val="00E87E30"/>
    <w:rsid w:val="00E902BA"/>
    <w:rsid w:val="00E90740"/>
    <w:rsid w:val="00E90B69"/>
    <w:rsid w:val="00E917D9"/>
    <w:rsid w:val="00E92E46"/>
    <w:rsid w:val="00E9371E"/>
    <w:rsid w:val="00E942A4"/>
    <w:rsid w:val="00E9451B"/>
    <w:rsid w:val="00E95703"/>
    <w:rsid w:val="00E95A93"/>
    <w:rsid w:val="00E95D3B"/>
    <w:rsid w:val="00E95DB9"/>
    <w:rsid w:val="00E95F43"/>
    <w:rsid w:val="00E96160"/>
    <w:rsid w:val="00E96443"/>
    <w:rsid w:val="00E96567"/>
    <w:rsid w:val="00E9687C"/>
    <w:rsid w:val="00EA0B9A"/>
    <w:rsid w:val="00EA0CAD"/>
    <w:rsid w:val="00EA1A90"/>
    <w:rsid w:val="00EA1B87"/>
    <w:rsid w:val="00EA1BD9"/>
    <w:rsid w:val="00EA2639"/>
    <w:rsid w:val="00EA2BAA"/>
    <w:rsid w:val="00EA2D9A"/>
    <w:rsid w:val="00EA43DF"/>
    <w:rsid w:val="00EA461C"/>
    <w:rsid w:val="00EA4742"/>
    <w:rsid w:val="00EA4F4E"/>
    <w:rsid w:val="00EA6ADB"/>
    <w:rsid w:val="00EA6DCF"/>
    <w:rsid w:val="00EA7359"/>
    <w:rsid w:val="00EA7792"/>
    <w:rsid w:val="00EA7B27"/>
    <w:rsid w:val="00EB09C4"/>
    <w:rsid w:val="00EB2184"/>
    <w:rsid w:val="00EB569C"/>
    <w:rsid w:val="00EB5FEB"/>
    <w:rsid w:val="00EB668E"/>
    <w:rsid w:val="00EB6D4A"/>
    <w:rsid w:val="00EB70A4"/>
    <w:rsid w:val="00EB7625"/>
    <w:rsid w:val="00EC0408"/>
    <w:rsid w:val="00EC0933"/>
    <w:rsid w:val="00EC09A8"/>
    <w:rsid w:val="00EC0F33"/>
    <w:rsid w:val="00EC11B6"/>
    <w:rsid w:val="00EC1B43"/>
    <w:rsid w:val="00EC2DDF"/>
    <w:rsid w:val="00EC2F79"/>
    <w:rsid w:val="00EC4629"/>
    <w:rsid w:val="00EC46C4"/>
    <w:rsid w:val="00EC48F2"/>
    <w:rsid w:val="00EC6892"/>
    <w:rsid w:val="00EC7439"/>
    <w:rsid w:val="00EC7617"/>
    <w:rsid w:val="00ED037E"/>
    <w:rsid w:val="00ED12FD"/>
    <w:rsid w:val="00ED1BA1"/>
    <w:rsid w:val="00ED27E2"/>
    <w:rsid w:val="00ED359E"/>
    <w:rsid w:val="00ED35A9"/>
    <w:rsid w:val="00ED4625"/>
    <w:rsid w:val="00ED4ED9"/>
    <w:rsid w:val="00ED4F4F"/>
    <w:rsid w:val="00ED53A5"/>
    <w:rsid w:val="00ED5579"/>
    <w:rsid w:val="00ED5955"/>
    <w:rsid w:val="00ED616D"/>
    <w:rsid w:val="00ED6AA9"/>
    <w:rsid w:val="00ED6C9C"/>
    <w:rsid w:val="00ED6E11"/>
    <w:rsid w:val="00EE0D57"/>
    <w:rsid w:val="00EE1753"/>
    <w:rsid w:val="00EE1F12"/>
    <w:rsid w:val="00EE31A9"/>
    <w:rsid w:val="00EE3448"/>
    <w:rsid w:val="00EE3A20"/>
    <w:rsid w:val="00EE3E39"/>
    <w:rsid w:val="00EE42DE"/>
    <w:rsid w:val="00EE47C0"/>
    <w:rsid w:val="00EE54F3"/>
    <w:rsid w:val="00EE5C4C"/>
    <w:rsid w:val="00EE5D14"/>
    <w:rsid w:val="00EE60BC"/>
    <w:rsid w:val="00EE66F7"/>
    <w:rsid w:val="00EE69C4"/>
    <w:rsid w:val="00EE6AF3"/>
    <w:rsid w:val="00EE79C6"/>
    <w:rsid w:val="00EE7A57"/>
    <w:rsid w:val="00EF040C"/>
    <w:rsid w:val="00EF1838"/>
    <w:rsid w:val="00EF2DB4"/>
    <w:rsid w:val="00EF30B4"/>
    <w:rsid w:val="00EF47C0"/>
    <w:rsid w:val="00EF4CE7"/>
    <w:rsid w:val="00EF4F66"/>
    <w:rsid w:val="00EF5162"/>
    <w:rsid w:val="00EF517F"/>
    <w:rsid w:val="00EF54CF"/>
    <w:rsid w:val="00EF67BF"/>
    <w:rsid w:val="00EF680E"/>
    <w:rsid w:val="00EF7FC3"/>
    <w:rsid w:val="00F00B2F"/>
    <w:rsid w:val="00F01B0E"/>
    <w:rsid w:val="00F01EEE"/>
    <w:rsid w:val="00F02414"/>
    <w:rsid w:val="00F038D0"/>
    <w:rsid w:val="00F03C93"/>
    <w:rsid w:val="00F04E45"/>
    <w:rsid w:val="00F054DD"/>
    <w:rsid w:val="00F05D76"/>
    <w:rsid w:val="00F063E7"/>
    <w:rsid w:val="00F07222"/>
    <w:rsid w:val="00F07316"/>
    <w:rsid w:val="00F0763F"/>
    <w:rsid w:val="00F100F8"/>
    <w:rsid w:val="00F10574"/>
    <w:rsid w:val="00F112C3"/>
    <w:rsid w:val="00F1198E"/>
    <w:rsid w:val="00F12D5C"/>
    <w:rsid w:val="00F130A0"/>
    <w:rsid w:val="00F146C0"/>
    <w:rsid w:val="00F146DE"/>
    <w:rsid w:val="00F14E6A"/>
    <w:rsid w:val="00F15495"/>
    <w:rsid w:val="00F15B1D"/>
    <w:rsid w:val="00F15CFF"/>
    <w:rsid w:val="00F15D3A"/>
    <w:rsid w:val="00F15FA1"/>
    <w:rsid w:val="00F1746E"/>
    <w:rsid w:val="00F17EE6"/>
    <w:rsid w:val="00F20A3A"/>
    <w:rsid w:val="00F20CB8"/>
    <w:rsid w:val="00F21BC0"/>
    <w:rsid w:val="00F21CC5"/>
    <w:rsid w:val="00F21D23"/>
    <w:rsid w:val="00F21FDF"/>
    <w:rsid w:val="00F220EB"/>
    <w:rsid w:val="00F23052"/>
    <w:rsid w:val="00F24288"/>
    <w:rsid w:val="00F24733"/>
    <w:rsid w:val="00F2492E"/>
    <w:rsid w:val="00F25BDD"/>
    <w:rsid w:val="00F2646D"/>
    <w:rsid w:val="00F26477"/>
    <w:rsid w:val="00F273A2"/>
    <w:rsid w:val="00F27FD5"/>
    <w:rsid w:val="00F30AE6"/>
    <w:rsid w:val="00F315E7"/>
    <w:rsid w:val="00F323F6"/>
    <w:rsid w:val="00F329A5"/>
    <w:rsid w:val="00F333D0"/>
    <w:rsid w:val="00F3421D"/>
    <w:rsid w:val="00F34C0C"/>
    <w:rsid w:val="00F34DA1"/>
    <w:rsid w:val="00F36BE4"/>
    <w:rsid w:val="00F36CCE"/>
    <w:rsid w:val="00F36F56"/>
    <w:rsid w:val="00F404B2"/>
    <w:rsid w:val="00F40EF4"/>
    <w:rsid w:val="00F41CB1"/>
    <w:rsid w:val="00F42380"/>
    <w:rsid w:val="00F427FC"/>
    <w:rsid w:val="00F42F48"/>
    <w:rsid w:val="00F44025"/>
    <w:rsid w:val="00F44CEC"/>
    <w:rsid w:val="00F450C3"/>
    <w:rsid w:val="00F45649"/>
    <w:rsid w:val="00F45AE4"/>
    <w:rsid w:val="00F468C1"/>
    <w:rsid w:val="00F4704C"/>
    <w:rsid w:val="00F47A51"/>
    <w:rsid w:val="00F505D9"/>
    <w:rsid w:val="00F50B1C"/>
    <w:rsid w:val="00F522D3"/>
    <w:rsid w:val="00F52F28"/>
    <w:rsid w:val="00F52F92"/>
    <w:rsid w:val="00F53294"/>
    <w:rsid w:val="00F5511D"/>
    <w:rsid w:val="00F555B5"/>
    <w:rsid w:val="00F57B9F"/>
    <w:rsid w:val="00F60295"/>
    <w:rsid w:val="00F60E20"/>
    <w:rsid w:val="00F617DD"/>
    <w:rsid w:val="00F634B2"/>
    <w:rsid w:val="00F63F50"/>
    <w:rsid w:val="00F644BA"/>
    <w:rsid w:val="00F652FD"/>
    <w:rsid w:val="00F65D17"/>
    <w:rsid w:val="00F65D25"/>
    <w:rsid w:val="00F66B4F"/>
    <w:rsid w:val="00F70E4B"/>
    <w:rsid w:val="00F71857"/>
    <w:rsid w:val="00F71B0C"/>
    <w:rsid w:val="00F729DC"/>
    <w:rsid w:val="00F7331C"/>
    <w:rsid w:val="00F733D9"/>
    <w:rsid w:val="00F747C4"/>
    <w:rsid w:val="00F74FF5"/>
    <w:rsid w:val="00F75509"/>
    <w:rsid w:val="00F7587A"/>
    <w:rsid w:val="00F75D5C"/>
    <w:rsid w:val="00F76150"/>
    <w:rsid w:val="00F76E66"/>
    <w:rsid w:val="00F7711F"/>
    <w:rsid w:val="00F77186"/>
    <w:rsid w:val="00F82557"/>
    <w:rsid w:val="00F82B34"/>
    <w:rsid w:val="00F83BF7"/>
    <w:rsid w:val="00F843F3"/>
    <w:rsid w:val="00F84865"/>
    <w:rsid w:val="00F8497D"/>
    <w:rsid w:val="00F84C23"/>
    <w:rsid w:val="00F8514D"/>
    <w:rsid w:val="00F85188"/>
    <w:rsid w:val="00F857C4"/>
    <w:rsid w:val="00F86EF4"/>
    <w:rsid w:val="00F876C4"/>
    <w:rsid w:val="00F87B17"/>
    <w:rsid w:val="00F87DF4"/>
    <w:rsid w:val="00F87FFE"/>
    <w:rsid w:val="00F914A6"/>
    <w:rsid w:val="00F91860"/>
    <w:rsid w:val="00F92282"/>
    <w:rsid w:val="00F92927"/>
    <w:rsid w:val="00F92EDE"/>
    <w:rsid w:val="00F9300E"/>
    <w:rsid w:val="00F9371F"/>
    <w:rsid w:val="00F93E2B"/>
    <w:rsid w:val="00F9493E"/>
    <w:rsid w:val="00F96D40"/>
    <w:rsid w:val="00F96D56"/>
    <w:rsid w:val="00F96FEA"/>
    <w:rsid w:val="00F97456"/>
    <w:rsid w:val="00F97BE1"/>
    <w:rsid w:val="00FA0B36"/>
    <w:rsid w:val="00FA252E"/>
    <w:rsid w:val="00FA2827"/>
    <w:rsid w:val="00FA2A21"/>
    <w:rsid w:val="00FA41A2"/>
    <w:rsid w:val="00FA4767"/>
    <w:rsid w:val="00FA4848"/>
    <w:rsid w:val="00FA4963"/>
    <w:rsid w:val="00FA518B"/>
    <w:rsid w:val="00FA5276"/>
    <w:rsid w:val="00FA5C54"/>
    <w:rsid w:val="00FA605B"/>
    <w:rsid w:val="00FA65F3"/>
    <w:rsid w:val="00FA6CA0"/>
    <w:rsid w:val="00FA7394"/>
    <w:rsid w:val="00FB00D5"/>
    <w:rsid w:val="00FB07EE"/>
    <w:rsid w:val="00FB119C"/>
    <w:rsid w:val="00FB1B69"/>
    <w:rsid w:val="00FB1FF4"/>
    <w:rsid w:val="00FB2211"/>
    <w:rsid w:val="00FB2342"/>
    <w:rsid w:val="00FB2B1A"/>
    <w:rsid w:val="00FB2DBE"/>
    <w:rsid w:val="00FB30D3"/>
    <w:rsid w:val="00FB3AA2"/>
    <w:rsid w:val="00FB45DE"/>
    <w:rsid w:val="00FB4C51"/>
    <w:rsid w:val="00FB598E"/>
    <w:rsid w:val="00FB6122"/>
    <w:rsid w:val="00FB67B1"/>
    <w:rsid w:val="00FB6F6C"/>
    <w:rsid w:val="00FB74CD"/>
    <w:rsid w:val="00FB780A"/>
    <w:rsid w:val="00FB7862"/>
    <w:rsid w:val="00FB7930"/>
    <w:rsid w:val="00FB7B11"/>
    <w:rsid w:val="00FC134C"/>
    <w:rsid w:val="00FC1BE5"/>
    <w:rsid w:val="00FC1E64"/>
    <w:rsid w:val="00FC25ED"/>
    <w:rsid w:val="00FC34D4"/>
    <w:rsid w:val="00FC3BFD"/>
    <w:rsid w:val="00FC5531"/>
    <w:rsid w:val="00FC5848"/>
    <w:rsid w:val="00FC6394"/>
    <w:rsid w:val="00FC74BE"/>
    <w:rsid w:val="00FC7FBB"/>
    <w:rsid w:val="00FD0AFE"/>
    <w:rsid w:val="00FD1336"/>
    <w:rsid w:val="00FD3623"/>
    <w:rsid w:val="00FD3BA1"/>
    <w:rsid w:val="00FD3E7A"/>
    <w:rsid w:val="00FD457E"/>
    <w:rsid w:val="00FD5B58"/>
    <w:rsid w:val="00FD6565"/>
    <w:rsid w:val="00FD6CC7"/>
    <w:rsid w:val="00FD78B0"/>
    <w:rsid w:val="00FD7F68"/>
    <w:rsid w:val="00FE01F7"/>
    <w:rsid w:val="00FE1037"/>
    <w:rsid w:val="00FE162C"/>
    <w:rsid w:val="00FE185A"/>
    <w:rsid w:val="00FE18BA"/>
    <w:rsid w:val="00FE211B"/>
    <w:rsid w:val="00FE2654"/>
    <w:rsid w:val="00FE26ED"/>
    <w:rsid w:val="00FE2F67"/>
    <w:rsid w:val="00FE31CC"/>
    <w:rsid w:val="00FE4788"/>
    <w:rsid w:val="00FE529E"/>
    <w:rsid w:val="00FE571B"/>
    <w:rsid w:val="00FE5B00"/>
    <w:rsid w:val="00FE6371"/>
    <w:rsid w:val="00FE67DA"/>
    <w:rsid w:val="00FE73EE"/>
    <w:rsid w:val="00FE76AD"/>
    <w:rsid w:val="00FE798B"/>
    <w:rsid w:val="00FE7F2F"/>
    <w:rsid w:val="00FF0072"/>
    <w:rsid w:val="00FF07EE"/>
    <w:rsid w:val="00FF08C4"/>
    <w:rsid w:val="00FF0FAD"/>
    <w:rsid w:val="00FF1D53"/>
    <w:rsid w:val="00FF2611"/>
    <w:rsid w:val="00FF29CD"/>
    <w:rsid w:val="00FF4252"/>
    <w:rsid w:val="00FF4723"/>
    <w:rsid w:val="00FF69B7"/>
    <w:rsid w:val="00FF6C70"/>
    <w:rsid w:val="00FF6FF1"/>
    <w:rsid w:val="00FF708C"/>
    <w:rsid w:val="019038DD"/>
    <w:rsid w:val="01CD20EE"/>
    <w:rsid w:val="0230C89B"/>
    <w:rsid w:val="028B0F39"/>
    <w:rsid w:val="029BE351"/>
    <w:rsid w:val="029EE808"/>
    <w:rsid w:val="030345A2"/>
    <w:rsid w:val="038C6B07"/>
    <w:rsid w:val="03939BB1"/>
    <w:rsid w:val="03EE0490"/>
    <w:rsid w:val="042A3D60"/>
    <w:rsid w:val="046D087E"/>
    <w:rsid w:val="04896BBA"/>
    <w:rsid w:val="05497351"/>
    <w:rsid w:val="05967F26"/>
    <w:rsid w:val="05D43A3F"/>
    <w:rsid w:val="06643944"/>
    <w:rsid w:val="06862B57"/>
    <w:rsid w:val="0689AC4F"/>
    <w:rsid w:val="06F71774"/>
    <w:rsid w:val="0703DB4E"/>
    <w:rsid w:val="078CF97B"/>
    <w:rsid w:val="07FEEB1A"/>
    <w:rsid w:val="08001979"/>
    <w:rsid w:val="0805A572"/>
    <w:rsid w:val="0836E902"/>
    <w:rsid w:val="083FEE4F"/>
    <w:rsid w:val="0871764D"/>
    <w:rsid w:val="08E7370F"/>
    <w:rsid w:val="0924E6F0"/>
    <w:rsid w:val="09254FA8"/>
    <w:rsid w:val="09407235"/>
    <w:rsid w:val="09B74FBA"/>
    <w:rsid w:val="0A0F97E6"/>
    <w:rsid w:val="0A645CDA"/>
    <w:rsid w:val="0ABCD304"/>
    <w:rsid w:val="0B091CCB"/>
    <w:rsid w:val="0B5459EE"/>
    <w:rsid w:val="0B99BF97"/>
    <w:rsid w:val="0C28DB8C"/>
    <w:rsid w:val="0C3966AF"/>
    <w:rsid w:val="0C81B603"/>
    <w:rsid w:val="0D34D0E7"/>
    <w:rsid w:val="0D500BD6"/>
    <w:rsid w:val="0D684404"/>
    <w:rsid w:val="0D8223E0"/>
    <w:rsid w:val="0D8B9AA5"/>
    <w:rsid w:val="0DA7018C"/>
    <w:rsid w:val="0DEE5F12"/>
    <w:rsid w:val="0E2E7DBF"/>
    <w:rsid w:val="0E774C07"/>
    <w:rsid w:val="0E913950"/>
    <w:rsid w:val="0EC1794A"/>
    <w:rsid w:val="0EF1E289"/>
    <w:rsid w:val="0FB69856"/>
    <w:rsid w:val="10003DEF"/>
    <w:rsid w:val="1011FCB5"/>
    <w:rsid w:val="10926473"/>
    <w:rsid w:val="10FC2B1C"/>
    <w:rsid w:val="112E0A6D"/>
    <w:rsid w:val="11329967"/>
    <w:rsid w:val="1203F758"/>
    <w:rsid w:val="123B8285"/>
    <w:rsid w:val="12FAB5D0"/>
    <w:rsid w:val="13310AB5"/>
    <w:rsid w:val="1364FDE5"/>
    <w:rsid w:val="13C571D8"/>
    <w:rsid w:val="13D3D2A7"/>
    <w:rsid w:val="1438FD96"/>
    <w:rsid w:val="1446154C"/>
    <w:rsid w:val="145EB37C"/>
    <w:rsid w:val="14A174CD"/>
    <w:rsid w:val="14E2B106"/>
    <w:rsid w:val="154E21F8"/>
    <w:rsid w:val="15687CA9"/>
    <w:rsid w:val="15B5CF38"/>
    <w:rsid w:val="15EBFCF4"/>
    <w:rsid w:val="1678BE12"/>
    <w:rsid w:val="16EE949B"/>
    <w:rsid w:val="16FD6B8D"/>
    <w:rsid w:val="1775F6D4"/>
    <w:rsid w:val="177BD6AD"/>
    <w:rsid w:val="1795A806"/>
    <w:rsid w:val="179F6882"/>
    <w:rsid w:val="17A4A55A"/>
    <w:rsid w:val="17D6944E"/>
    <w:rsid w:val="17F4EA7B"/>
    <w:rsid w:val="188D00C6"/>
    <w:rsid w:val="18D7DF76"/>
    <w:rsid w:val="1933245F"/>
    <w:rsid w:val="19AEF1EB"/>
    <w:rsid w:val="19FAFB1C"/>
    <w:rsid w:val="1AA80748"/>
    <w:rsid w:val="1AE65B58"/>
    <w:rsid w:val="1B318180"/>
    <w:rsid w:val="1B36A327"/>
    <w:rsid w:val="1BAE0001"/>
    <w:rsid w:val="1BD87DF1"/>
    <w:rsid w:val="1BEF0586"/>
    <w:rsid w:val="1C093F14"/>
    <w:rsid w:val="1C3255F1"/>
    <w:rsid w:val="1CEA35AD"/>
    <w:rsid w:val="1D1DBB90"/>
    <w:rsid w:val="1D5B347A"/>
    <w:rsid w:val="1DF3C8A5"/>
    <w:rsid w:val="1F16E7AB"/>
    <w:rsid w:val="1F92822E"/>
    <w:rsid w:val="20A5E27E"/>
    <w:rsid w:val="20CBA8C4"/>
    <w:rsid w:val="20D902F5"/>
    <w:rsid w:val="21035869"/>
    <w:rsid w:val="213B873D"/>
    <w:rsid w:val="2141401C"/>
    <w:rsid w:val="230A82D3"/>
    <w:rsid w:val="234C6BA4"/>
    <w:rsid w:val="2391A23B"/>
    <w:rsid w:val="23A523E1"/>
    <w:rsid w:val="23B27783"/>
    <w:rsid w:val="23E04907"/>
    <w:rsid w:val="2449158D"/>
    <w:rsid w:val="247A11A7"/>
    <w:rsid w:val="24C7EB28"/>
    <w:rsid w:val="250EAA7D"/>
    <w:rsid w:val="26156406"/>
    <w:rsid w:val="26524041"/>
    <w:rsid w:val="274F14C9"/>
    <w:rsid w:val="2762DA4F"/>
    <w:rsid w:val="27694D14"/>
    <w:rsid w:val="2842E0C3"/>
    <w:rsid w:val="28625CC3"/>
    <w:rsid w:val="287E8501"/>
    <w:rsid w:val="2A089C75"/>
    <w:rsid w:val="2A4E21A7"/>
    <w:rsid w:val="2B45540F"/>
    <w:rsid w:val="2B51FB61"/>
    <w:rsid w:val="2B6EE8FB"/>
    <w:rsid w:val="2BACD260"/>
    <w:rsid w:val="2BDF14BA"/>
    <w:rsid w:val="2BFA1874"/>
    <w:rsid w:val="2C8325A9"/>
    <w:rsid w:val="2D4FD560"/>
    <w:rsid w:val="2D65EFDA"/>
    <w:rsid w:val="2E6615F1"/>
    <w:rsid w:val="2E8FB185"/>
    <w:rsid w:val="2EAFD1DF"/>
    <w:rsid w:val="2F079704"/>
    <w:rsid w:val="2FBC4936"/>
    <w:rsid w:val="301114E6"/>
    <w:rsid w:val="3093E189"/>
    <w:rsid w:val="30D8E494"/>
    <w:rsid w:val="31D6D1D0"/>
    <w:rsid w:val="320B4EAB"/>
    <w:rsid w:val="3244601C"/>
    <w:rsid w:val="33A1FF9F"/>
    <w:rsid w:val="33B48571"/>
    <w:rsid w:val="3413223D"/>
    <w:rsid w:val="343BC672"/>
    <w:rsid w:val="34BE043F"/>
    <w:rsid w:val="34E5D1CA"/>
    <w:rsid w:val="35E8F8A8"/>
    <w:rsid w:val="365D6827"/>
    <w:rsid w:val="366BAC33"/>
    <w:rsid w:val="37383E4F"/>
    <w:rsid w:val="3746B8E0"/>
    <w:rsid w:val="379C7138"/>
    <w:rsid w:val="37A6427A"/>
    <w:rsid w:val="37FEF90C"/>
    <w:rsid w:val="382DB835"/>
    <w:rsid w:val="3836E4FB"/>
    <w:rsid w:val="388F1FA4"/>
    <w:rsid w:val="38F598B9"/>
    <w:rsid w:val="390D504C"/>
    <w:rsid w:val="39CACEB1"/>
    <w:rsid w:val="3A01ECE4"/>
    <w:rsid w:val="3A1E2311"/>
    <w:rsid w:val="3A2A746E"/>
    <w:rsid w:val="3A4FE34F"/>
    <w:rsid w:val="3A560D88"/>
    <w:rsid w:val="3A6A6168"/>
    <w:rsid w:val="3A6AC253"/>
    <w:rsid w:val="3A8938CF"/>
    <w:rsid w:val="3ACE431D"/>
    <w:rsid w:val="3B9624EA"/>
    <w:rsid w:val="3C86A103"/>
    <w:rsid w:val="3CADA99D"/>
    <w:rsid w:val="3CE12FEC"/>
    <w:rsid w:val="3D9E6A38"/>
    <w:rsid w:val="3DB80DE3"/>
    <w:rsid w:val="3DE4A6D8"/>
    <w:rsid w:val="3DFB7BED"/>
    <w:rsid w:val="3DFFBB14"/>
    <w:rsid w:val="3E177D5B"/>
    <w:rsid w:val="3E9209A8"/>
    <w:rsid w:val="3F2E676F"/>
    <w:rsid w:val="40C4A042"/>
    <w:rsid w:val="41278224"/>
    <w:rsid w:val="4140B120"/>
    <w:rsid w:val="416A48BA"/>
    <w:rsid w:val="417847C7"/>
    <w:rsid w:val="41A50BC4"/>
    <w:rsid w:val="41D1D8DA"/>
    <w:rsid w:val="41E59434"/>
    <w:rsid w:val="41EAD00E"/>
    <w:rsid w:val="4241E126"/>
    <w:rsid w:val="426960B9"/>
    <w:rsid w:val="42D7CD75"/>
    <w:rsid w:val="430D18C5"/>
    <w:rsid w:val="436F7961"/>
    <w:rsid w:val="437E5E39"/>
    <w:rsid w:val="438CB7FB"/>
    <w:rsid w:val="43AA7D09"/>
    <w:rsid w:val="441E3676"/>
    <w:rsid w:val="443E051D"/>
    <w:rsid w:val="4448CC3B"/>
    <w:rsid w:val="4457E699"/>
    <w:rsid w:val="4484D134"/>
    <w:rsid w:val="44AE10C2"/>
    <w:rsid w:val="45C66A43"/>
    <w:rsid w:val="4673777C"/>
    <w:rsid w:val="46D42CAF"/>
    <w:rsid w:val="470C515C"/>
    <w:rsid w:val="47BB8235"/>
    <w:rsid w:val="47C94784"/>
    <w:rsid w:val="47DF1CE9"/>
    <w:rsid w:val="483EC756"/>
    <w:rsid w:val="48946D38"/>
    <w:rsid w:val="49DDCA68"/>
    <w:rsid w:val="4A7A954E"/>
    <w:rsid w:val="4B8936A7"/>
    <w:rsid w:val="4CBA604F"/>
    <w:rsid w:val="4D733820"/>
    <w:rsid w:val="4DE21D8F"/>
    <w:rsid w:val="4E38FE6F"/>
    <w:rsid w:val="4E8A1D40"/>
    <w:rsid w:val="4F46DF88"/>
    <w:rsid w:val="4F4D9B22"/>
    <w:rsid w:val="503347DE"/>
    <w:rsid w:val="5062DB29"/>
    <w:rsid w:val="510C7901"/>
    <w:rsid w:val="51116632"/>
    <w:rsid w:val="51514E79"/>
    <w:rsid w:val="518BACFB"/>
    <w:rsid w:val="518EE3A2"/>
    <w:rsid w:val="520E8C45"/>
    <w:rsid w:val="524AA47B"/>
    <w:rsid w:val="5298E45C"/>
    <w:rsid w:val="52CE680A"/>
    <w:rsid w:val="53008C30"/>
    <w:rsid w:val="53096BD2"/>
    <w:rsid w:val="535CCF0D"/>
    <w:rsid w:val="53734AE3"/>
    <w:rsid w:val="53911A37"/>
    <w:rsid w:val="53A8FFB2"/>
    <w:rsid w:val="556D42B1"/>
    <w:rsid w:val="55A4092B"/>
    <w:rsid w:val="561BEA8E"/>
    <w:rsid w:val="5624A115"/>
    <w:rsid w:val="56471B25"/>
    <w:rsid w:val="56B07914"/>
    <w:rsid w:val="56D33667"/>
    <w:rsid w:val="5733C341"/>
    <w:rsid w:val="575B79FB"/>
    <w:rsid w:val="577CB421"/>
    <w:rsid w:val="578C2D8A"/>
    <w:rsid w:val="57E95753"/>
    <w:rsid w:val="582F4852"/>
    <w:rsid w:val="5876CC55"/>
    <w:rsid w:val="58B4CEE2"/>
    <w:rsid w:val="58BB7FEC"/>
    <w:rsid w:val="594EA3D9"/>
    <w:rsid w:val="5967F8AB"/>
    <w:rsid w:val="59854025"/>
    <w:rsid w:val="5987265C"/>
    <w:rsid w:val="5C0B2AA8"/>
    <w:rsid w:val="5C5F5AF3"/>
    <w:rsid w:val="5C770E5A"/>
    <w:rsid w:val="5C947B70"/>
    <w:rsid w:val="5CC80D05"/>
    <w:rsid w:val="5CCF9694"/>
    <w:rsid w:val="5CF9ABF9"/>
    <w:rsid w:val="5D403CC2"/>
    <w:rsid w:val="5E07E81B"/>
    <w:rsid w:val="5E36957F"/>
    <w:rsid w:val="5E373894"/>
    <w:rsid w:val="5F152F38"/>
    <w:rsid w:val="5FB71A93"/>
    <w:rsid w:val="5FB7622E"/>
    <w:rsid w:val="5FC92E67"/>
    <w:rsid w:val="60E29845"/>
    <w:rsid w:val="6118372F"/>
    <w:rsid w:val="612AB7E7"/>
    <w:rsid w:val="6167ACD6"/>
    <w:rsid w:val="61943307"/>
    <w:rsid w:val="61AB62F0"/>
    <w:rsid w:val="61AE5684"/>
    <w:rsid w:val="61BC8E67"/>
    <w:rsid w:val="61E24A23"/>
    <w:rsid w:val="61E6DAC4"/>
    <w:rsid w:val="624320F3"/>
    <w:rsid w:val="624B5D21"/>
    <w:rsid w:val="62CDCAD4"/>
    <w:rsid w:val="62D14DED"/>
    <w:rsid w:val="633CE5DF"/>
    <w:rsid w:val="639A4E76"/>
    <w:rsid w:val="63D24CCC"/>
    <w:rsid w:val="64BA3810"/>
    <w:rsid w:val="64F71589"/>
    <w:rsid w:val="65344738"/>
    <w:rsid w:val="65484672"/>
    <w:rsid w:val="65A80B84"/>
    <w:rsid w:val="65BF6A54"/>
    <w:rsid w:val="65D2FABC"/>
    <w:rsid w:val="65D8A620"/>
    <w:rsid w:val="6651C245"/>
    <w:rsid w:val="66795539"/>
    <w:rsid w:val="668163F5"/>
    <w:rsid w:val="66A9789D"/>
    <w:rsid w:val="66C6A74D"/>
    <w:rsid w:val="6740FA02"/>
    <w:rsid w:val="678F5977"/>
    <w:rsid w:val="67A77B0A"/>
    <w:rsid w:val="67B29064"/>
    <w:rsid w:val="67E7E604"/>
    <w:rsid w:val="68B9D034"/>
    <w:rsid w:val="694FD19D"/>
    <w:rsid w:val="6995CA9D"/>
    <w:rsid w:val="6A09BA3B"/>
    <w:rsid w:val="6AE2F992"/>
    <w:rsid w:val="6B36E39B"/>
    <w:rsid w:val="6B86E088"/>
    <w:rsid w:val="6BEF4497"/>
    <w:rsid w:val="6C582A4E"/>
    <w:rsid w:val="6D08C9DA"/>
    <w:rsid w:val="6D7E5D39"/>
    <w:rsid w:val="6DAD7B70"/>
    <w:rsid w:val="6DF18047"/>
    <w:rsid w:val="6E42A3F4"/>
    <w:rsid w:val="6EA8D5F6"/>
    <w:rsid w:val="6EE305A7"/>
    <w:rsid w:val="6EEB0243"/>
    <w:rsid w:val="6EED6802"/>
    <w:rsid w:val="6EF8BBFF"/>
    <w:rsid w:val="6EFCBD53"/>
    <w:rsid w:val="6F124476"/>
    <w:rsid w:val="6F173848"/>
    <w:rsid w:val="6FDB6EF4"/>
    <w:rsid w:val="6FF4E5A2"/>
    <w:rsid w:val="6FFFF524"/>
    <w:rsid w:val="703C3FED"/>
    <w:rsid w:val="705CF393"/>
    <w:rsid w:val="708B2265"/>
    <w:rsid w:val="70A2AAB4"/>
    <w:rsid w:val="7136C156"/>
    <w:rsid w:val="7175DF0E"/>
    <w:rsid w:val="71E3E63E"/>
    <w:rsid w:val="71EEC3E8"/>
    <w:rsid w:val="721E5420"/>
    <w:rsid w:val="7248C515"/>
    <w:rsid w:val="72E14BC1"/>
    <w:rsid w:val="73013DA9"/>
    <w:rsid w:val="733FEB69"/>
    <w:rsid w:val="735563BE"/>
    <w:rsid w:val="73778E27"/>
    <w:rsid w:val="73EA0D5A"/>
    <w:rsid w:val="74673C60"/>
    <w:rsid w:val="74944F8D"/>
    <w:rsid w:val="74C33796"/>
    <w:rsid w:val="75184485"/>
    <w:rsid w:val="752D75C4"/>
    <w:rsid w:val="755B48E8"/>
    <w:rsid w:val="75E583AE"/>
    <w:rsid w:val="7634CA9C"/>
    <w:rsid w:val="767C3492"/>
    <w:rsid w:val="768E5E75"/>
    <w:rsid w:val="776BA3D5"/>
    <w:rsid w:val="77CD7C21"/>
    <w:rsid w:val="78368611"/>
    <w:rsid w:val="788ACDAA"/>
    <w:rsid w:val="788D9153"/>
    <w:rsid w:val="78F70B15"/>
    <w:rsid w:val="79091F1A"/>
    <w:rsid w:val="792CBE5F"/>
    <w:rsid w:val="79C01122"/>
    <w:rsid w:val="7A17FA19"/>
    <w:rsid w:val="7A853408"/>
    <w:rsid w:val="7AB11845"/>
    <w:rsid w:val="7B007E4F"/>
    <w:rsid w:val="7B61279F"/>
    <w:rsid w:val="7C126A16"/>
    <w:rsid w:val="7D2ABD78"/>
    <w:rsid w:val="7E257B7F"/>
    <w:rsid w:val="7F39DD24"/>
    <w:rsid w:val="7F597B02"/>
    <w:rsid w:val="7F61B579"/>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43356"/>
  <w15:docId w15:val="{DAE5A2E3-0E36-47D8-AA07-4F8F11AC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bottom w:val="single" w:sz="8" w:space="0" w:color="000000"/>
      </w:pBdr>
      <w:spacing w:before="120" w:after="120" w:line="240" w:lineRule="auto"/>
      <w:jc w:val="center"/>
      <w:outlineLvl w:val="0"/>
    </w:pPr>
    <w:rPr>
      <w:b/>
      <w:sz w:val="28"/>
      <w:szCs w:val="28"/>
    </w:rPr>
  </w:style>
  <w:style w:type="paragraph" w:styleId="Ttulo2">
    <w:name w:val="heading 2"/>
    <w:basedOn w:val="Normal"/>
    <w:next w:val="Normal"/>
    <w:uiPriority w:val="9"/>
    <w:semiHidden/>
    <w:unhideWhenUsed/>
    <w:qFormat/>
    <w:pPr>
      <w:keepNext/>
      <w:keepLines/>
      <w:pBdr>
        <w:bottom w:val="single" w:sz="6" w:space="1" w:color="2E75B5"/>
      </w:pBdr>
      <w:spacing w:before="120" w:after="120"/>
      <w:outlineLvl w:val="1"/>
    </w:pPr>
    <w:rPr>
      <w:b/>
      <w:color w:val="7B7B7B"/>
    </w:rPr>
  </w:style>
  <w:style w:type="paragraph" w:styleId="Ttulo3">
    <w:name w:val="heading 3"/>
    <w:basedOn w:val="Normal"/>
    <w:next w:val="Normal"/>
    <w:uiPriority w:val="9"/>
    <w:semiHidden/>
    <w:unhideWhenUsed/>
    <w:qFormat/>
    <w:pPr>
      <w:keepNext/>
      <w:keepLines/>
      <w:spacing w:before="160" w:after="120"/>
      <w:outlineLvl w:val="2"/>
    </w:pPr>
    <w:rPr>
      <w:b/>
    </w:rPr>
  </w:style>
  <w:style w:type="paragraph" w:styleId="Ttulo4">
    <w:name w:val="heading 4"/>
    <w:basedOn w:val="Normal"/>
    <w:next w:val="Normal"/>
    <w:uiPriority w:val="9"/>
    <w:semiHidden/>
    <w:unhideWhenUsed/>
    <w:qFormat/>
    <w:pPr>
      <w:keepNext/>
      <w:keepLines/>
      <w:spacing w:before="40"/>
      <w:ind w:left="720" w:hanging="360"/>
      <w:outlineLvl w:val="3"/>
    </w:pPr>
    <w:rPr>
      <w:b/>
      <w:color w:val="000000"/>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b/>
      <w:i/>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C352AF"/>
    <w:rPr>
      <w:b/>
      <w:bCs/>
    </w:rPr>
  </w:style>
  <w:style w:type="character" w:customStyle="1" w:styleId="AsuntodelcomentarioCar">
    <w:name w:val="Asunto del comentario Car"/>
    <w:basedOn w:val="TextocomentarioCar"/>
    <w:link w:val="Asuntodelcomentario"/>
    <w:uiPriority w:val="99"/>
    <w:semiHidden/>
    <w:rsid w:val="00C352AF"/>
    <w:rPr>
      <w:b/>
      <w:bCs/>
      <w:sz w:val="20"/>
      <w:szCs w:val="20"/>
    </w:rPr>
  </w:style>
  <w:style w:type="paragraph" w:styleId="Revisin">
    <w:name w:val="Revision"/>
    <w:hidden/>
    <w:uiPriority w:val="99"/>
    <w:semiHidden/>
    <w:rsid w:val="00C352AF"/>
    <w:pPr>
      <w:spacing w:line="240" w:lineRule="auto"/>
      <w:jc w:val="left"/>
    </w:pPr>
  </w:style>
  <w:style w:type="character" w:styleId="Hipervnculo">
    <w:name w:val="Hyperlink"/>
    <w:basedOn w:val="Fuentedeprrafopredeter"/>
    <w:uiPriority w:val="99"/>
    <w:unhideWhenUsed/>
    <w:rsid w:val="00C352AF"/>
    <w:rPr>
      <w:color w:val="0000FF" w:themeColor="hyperlink"/>
      <w:u w:val="single"/>
    </w:rPr>
  </w:style>
  <w:style w:type="character" w:styleId="Mencinsinresolver">
    <w:name w:val="Unresolved Mention"/>
    <w:basedOn w:val="Fuentedeprrafopredeter"/>
    <w:uiPriority w:val="99"/>
    <w:semiHidden/>
    <w:unhideWhenUsed/>
    <w:rsid w:val="00C352AF"/>
    <w:rPr>
      <w:color w:val="605E5C"/>
      <w:shd w:val="clear" w:color="auto" w:fill="E1DFDD"/>
    </w:rPr>
  </w:style>
  <w:style w:type="character" w:styleId="Hipervnculovisitado">
    <w:name w:val="FollowedHyperlink"/>
    <w:basedOn w:val="Fuentedeprrafopredeter"/>
    <w:uiPriority w:val="99"/>
    <w:semiHidden/>
    <w:unhideWhenUsed/>
    <w:rsid w:val="00750C17"/>
    <w:rPr>
      <w:color w:val="800080" w:themeColor="followedHyperlink"/>
      <w:u w:val="single"/>
    </w:rPr>
  </w:style>
  <w:style w:type="paragraph" w:customStyle="1" w:styleId="isselectedend">
    <w:name w:val="isselectedend"/>
    <w:basedOn w:val="Normal"/>
    <w:rsid w:val="00FF0072"/>
    <w:pPr>
      <w:spacing w:before="100" w:beforeAutospacing="1" w:after="100" w:afterAutospacing="1" w:line="240" w:lineRule="auto"/>
      <w:jc w:val="left"/>
    </w:pPr>
    <w:rPr>
      <w:lang w:val="es-CR" w:eastAsia="es-CR"/>
    </w:rPr>
  </w:style>
  <w:style w:type="character" w:styleId="Fuerte">
    <w:name w:val="Strong"/>
    <w:basedOn w:val="Fuentedeprrafopredeter"/>
    <w:uiPriority w:val="22"/>
    <w:qFormat/>
    <w:rsid w:val="00FF0072"/>
    <w:rPr>
      <w:b/>
      <w:bCs/>
    </w:rPr>
  </w:style>
  <w:style w:type="paragraph" w:styleId="NormalWeb">
    <w:name w:val="Normal (Web)"/>
    <w:basedOn w:val="Normal"/>
    <w:uiPriority w:val="99"/>
    <w:unhideWhenUsed/>
    <w:rsid w:val="00FF0072"/>
    <w:pPr>
      <w:spacing w:before="100" w:beforeAutospacing="1" w:after="100" w:afterAutospacing="1" w:line="240" w:lineRule="auto"/>
      <w:jc w:val="left"/>
    </w:pPr>
    <w:rPr>
      <w:lang w:val="es-CR" w:eastAsia="es-CR"/>
    </w:rPr>
  </w:style>
  <w:style w:type="paragraph" w:styleId="Encabezado">
    <w:name w:val="header"/>
    <w:basedOn w:val="Normal"/>
    <w:link w:val="EncabezadoCar"/>
    <w:uiPriority w:val="99"/>
    <w:unhideWhenUsed/>
    <w:rsid w:val="007A7913"/>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83141"/>
  </w:style>
  <w:style w:type="paragraph" w:styleId="Piedepgina">
    <w:name w:val="footer"/>
    <w:basedOn w:val="Normal"/>
    <w:link w:val="PiedepginaCar"/>
    <w:uiPriority w:val="99"/>
    <w:unhideWhenUsed/>
    <w:rsid w:val="007A7913"/>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83141"/>
  </w:style>
  <w:style w:type="paragraph" w:styleId="Prrafodelista">
    <w:name w:val="List Paragraph"/>
    <w:basedOn w:val="Normal"/>
    <w:uiPriority w:val="34"/>
    <w:qFormat/>
    <w:rsid w:val="00C94EB4"/>
    <w:pPr>
      <w:ind w:left="720"/>
      <w:contextualSpacing/>
    </w:pPr>
  </w:style>
  <w:style w:type="paragraph" w:customStyle="1" w:styleId="Default">
    <w:name w:val="Default"/>
    <w:rsid w:val="00242ADD"/>
    <w:pPr>
      <w:autoSpaceDE w:val="0"/>
      <w:autoSpaceDN w:val="0"/>
      <w:adjustRightInd w:val="0"/>
      <w:spacing w:line="240" w:lineRule="auto"/>
      <w:jc w:val="left"/>
    </w:pPr>
    <w:rPr>
      <w:rFonts w:ascii="Calibri" w:hAnsi="Calibri" w:cs="Calibri"/>
      <w:color w:val="000000"/>
      <w:lang w:val="es-CR"/>
    </w:rPr>
  </w:style>
  <w:style w:type="paragraph" w:styleId="HTMLconformatoprevio">
    <w:name w:val="HTML Preformatted"/>
    <w:basedOn w:val="Normal"/>
    <w:link w:val="HTMLconformatoprevioCar"/>
    <w:uiPriority w:val="99"/>
    <w:semiHidden/>
    <w:unhideWhenUsed/>
    <w:rsid w:val="00041C11"/>
    <w:pPr>
      <w:spacing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041C11"/>
    <w:rPr>
      <w:rFonts w:ascii="Consolas" w:hAnsi="Consolas"/>
      <w:sz w:val="20"/>
      <w:szCs w:val="20"/>
    </w:rPr>
  </w:style>
  <w:style w:type="paragraph" w:styleId="Textonotapie">
    <w:name w:val="footnote text"/>
    <w:basedOn w:val="Normal"/>
    <w:link w:val="TextonotapieCar"/>
    <w:uiPriority w:val="99"/>
    <w:semiHidden/>
    <w:unhideWhenUsed/>
    <w:rsid w:val="00874C45"/>
    <w:pPr>
      <w:spacing w:line="240" w:lineRule="auto"/>
    </w:pPr>
    <w:rPr>
      <w:sz w:val="20"/>
      <w:szCs w:val="20"/>
    </w:rPr>
  </w:style>
  <w:style w:type="character" w:customStyle="1" w:styleId="TextonotapieCar">
    <w:name w:val="Texto nota pie Car"/>
    <w:basedOn w:val="Fuentedeprrafopredeter"/>
    <w:link w:val="Textonotapie"/>
    <w:uiPriority w:val="99"/>
    <w:semiHidden/>
    <w:rsid w:val="00874C45"/>
    <w:rPr>
      <w:sz w:val="20"/>
      <w:szCs w:val="20"/>
    </w:rPr>
  </w:style>
  <w:style w:type="character" w:styleId="Refdenotaalpie">
    <w:name w:val="footnote reference"/>
    <w:basedOn w:val="Fuentedeprrafopredeter"/>
    <w:uiPriority w:val="99"/>
    <w:semiHidden/>
    <w:unhideWhenUsed/>
    <w:rsid w:val="00874C45"/>
    <w:rPr>
      <w:vertAlign w:val="superscript"/>
    </w:rPr>
  </w:style>
  <w:style w:type="paragraph" w:customStyle="1" w:styleId="paragraph">
    <w:name w:val="paragraph"/>
    <w:basedOn w:val="Normal"/>
    <w:rsid w:val="00494734"/>
    <w:pPr>
      <w:spacing w:before="100" w:beforeAutospacing="1" w:after="100" w:afterAutospacing="1" w:line="240" w:lineRule="auto"/>
      <w:jc w:val="left"/>
    </w:pPr>
    <w:rPr>
      <w:lang w:val="es-CR" w:eastAsia="es-CR"/>
    </w:rPr>
  </w:style>
  <w:style w:type="character" w:customStyle="1" w:styleId="normaltextrun">
    <w:name w:val="normaltextrun"/>
    <w:basedOn w:val="Fuentedeprrafopredeter"/>
    <w:rsid w:val="00494734"/>
  </w:style>
  <w:style w:type="character" w:customStyle="1" w:styleId="eop">
    <w:name w:val="eop"/>
    <w:basedOn w:val="Fuentedeprrafopredeter"/>
    <w:rsid w:val="00494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951">
      <w:bodyDiv w:val="1"/>
      <w:marLeft w:val="0"/>
      <w:marRight w:val="0"/>
      <w:marTop w:val="0"/>
      <w:marBottom w:val="0"/>
      <w:divBdr>
        <w:top w:val="none" w:sz="0" w:space="0" w:color="auto"/>
        <w:left w:val="none" w:sz="0" w:space="0" w:color="auto"/>
        <w:bottom w:val="none" w:sz="0" w:space="0" w:color="auto"/>
        <w:right w:val="none" w:sz="0" w:space="0" w:color="auto"/>
      </w:divBdr>
    </w:div>
    <w:div w:id="46026551">
      <w:bodyDiv w:val="1"/>
      <w:marLeft w:val="0"/>
      <w:marRight w:val="0"/>
      <w:marTop w:val="0"/>
      <w:marBottom w:val="0"/>
      <w:divBdr>
        <w:top w:val="none" w:sz="0" w:space="0" w:color="auto"/>
        <w:left w:val="none" w:sz="0" w:space="0" w:color="auto"/>
        <w:bottom w:val="none" w:sz="0" w:space="0" w:color="auto"/>
        <w:right w:val="none" w:sz="0" w:space="0" w:color="auto"/>
      </w:divBdr>
    </w:div>
    <w:div w:id="47654641">
      <w:bodyDiv w:val="1"/>
      <w:marLeft w:val="0"/>
      <w:marRight w:val="0"/>
      <w:marTop w:val="0"/>
      <w:marBottom w:val="0"/>
      <w:divBdr>
        <w:top w:val="none" w:sz="0" w:space="0" w:color="auto"/>
        <w:left w:val="none" w:sz="0" w:space="0" w:color="auto"/>
        <w:bottom w:val="none" w:sz="0" w:space="0" w:color="auto"/>
        <w:right w:val="none" w:sz="0" w:space="0" w:color="auto"/>
      </w:divBdr>
    </w:div>
    <w:div w:id="52194709">
      <w:bodyDiv w:val="1"/>
      <w:marLeft w:val="0"/>
      <w:marRight w:val="0"/>
      <w:marTop w:val="0"/>
      <w:marBottom w:val="0"/>
      <w:divBdr>
        <w:top w:val="none" w:sz="0" w:space="0" w:color="auto"/>
        <w:left w:val="none" w:sz="0" w:space="0" w:color="auto"/>
        <w:bottom w:val="none" w:sz="0" w:space="0" w:color="auto"/>
        <w:right w:val="none" w:sz="0" w:space="0" w:color="auto"/>
      </w:divBdr>
    </w:div>
    <w:div w:id="79301833">
      <w:bodyDiv w:val="1"/>
      <w:marLeft w:val="0"/>
      <w:marRight w:val="0"/>
      <w:marTop w:val="0"/>
      <w:marBottom w:val="0"/>
      <w:divBdr>
        <w:top w:val="none" w:sz="0" w:space="0" w:color="auto"/>
        <w:left w:val="none" w:sz="0" w:space="0" w:color="auto"/>
        <w:bottom w:val="none" w:sz="0" w:space="0" w:color="auto"/>
        <w:right w:val="none" w:sz="0" w:space="0" w:color="auto"/>
      </w:divBdr>
    </w:div>
    <w:div w:id="82143835">
      <w:bodyDiv w:val="1"/>
      <w:marLeft w:val="0"/>
      <w:marRight w:val="0"/>
      <w:marTop w:val="0"/>
      <w:marBottom w:val="0"/>
      <w:divBdr>
        <w:top w:val="none" w:sz="0" w:space="0" w:color="auto"/>
        <w:left w:val="none" w:sz="0" w:space="0" w:color="auto"/>
        <w:bottom w:val="none" w:sz="0" w:space="0" w:color="auto"/>
        <w:right w:val="none" w:sz="0" w:space="0" w:color="auto"/>
      </w:divBdr>
    </w:div>
    <w:div w:id="84347749">
      <w:bodyDiv w:val="1"/>
      <w:marLeft w:val="0"/>
      <w:marRight w:val="0"/>
      <w:marTop w:val="0"/>
      <w:marBottom w:val="0"/>
      <w:divBdr>
        <w:top w:val="none" w:sz="0" w:space="0" w:color="auto"/>
        <w:left w:val="none" w:sz="0" w:space="0" w:color="auto"/>
        <w:bottom w:val="none" w:sz="0" w:space="0" w:color="auto"/>
        <w:right w:val="none" w:sz="0" w:space="0" w:color="auto"/>
      </w:divBdr>
    </w:div>
    <w:div w:id="96759504">
      <w:bodyDiv w:val="1"/>
      <w:marLeft w:val="0"/>
      <w:marRight w:val="0"/>
      <w:marTop w:val="0"/>
      <w:marBottom w:val="0"/>
      <w:divBdr>
        <w:top w:val="none" w:sz="0" w:space="0" w:color="auto"/>
        <w:left w:val="none" w:sz="0" w:space="0" w:color="auto"/>
        <w:bottom w:val="none" w:sz="0" w:space="0" w:color="auto"/>
        <w:right w:val="none" w:sz="0" w:space="0" w:color="auto"/>
      </w:divBdr>
    </w:div>
    <w:div w:id="112477936">
      <w:bodyDiv w:val="1"/>
      <w:marLeft w:val="0"/>
      <w:marRight w:val="0"/>
      <w:marTop w:val="0"/>
      <w:marBottom w:val="0"/>
      <w:divBdr>
        <w:top w:val="none" w:sz="0" w:space="0" w:color="auto"/>
        <w:left w:val="none" w:sz="0" w:space="0" w:color="auto"/>
        <w:bottom w:val="none" w:sz="0" w:space="0" w:color="auto"/>
        <w:right w:val="none" w:sz="0" w:space="0" w:color="auto"/>
      </w:divBdr>
    </w:div>
    <w:div w:id="113060703">
      <w:bodyDiv w:val="1"/>
      <w:marLeft w:val="0"/>
      <w:marRight w:val="0"/>
      <w:marTop w:val="0"/>
      <w:marBottom w:val="0"/>
      <w:divBdr>
        <w:top w:val="none" w:sz="0" w:space="0" w:color="auto"/>
        <w:left w:val="none" w:sz="0" w:space="0" w:color="auto"/>
        <w:bottom w:val="none" w:sz="0" w:space="0" w:color="auto"/>
        <w:right w:val="none" w:sz="0" w:space="0" w:color="auto"/>
      </w:divBdr>
    </w:div>
    <w:div w:id="118229646">
      <w:bodyDiv w:val="1"/>
      <w:marLeft w:val="0"/>
      <w:marRight w:val="0"/>
      <w:marTop w:val="0"/>
      <w:marBottom w:val="0"/>
      <w:divBdr>
        <w:top w:val="none" w:sz="0" w:space="0" w:color="auto"/>
        <w:left w:val="none" w:sz="0" w:space="0" w:color="auto"/>
        <w:bottom w:val="none" w:sz="0" w:space="0" w:color="auto"/>
        <w:right w:val="none" w:sz="0" w:space="0" w:color="auto"/>
      </w:divBdr>
    </w:div>
    <w:div w:id="139885680">
      <w:bodyDiv w:val="1"/>
      <w:marLeft w:val="0"/>
      <w:marRight w:val="0"/>
      <w:marTop w:val="0"/>
      <w:marBottom w:val="0"/>
      <w:divBdr>
        <w:top w:val="none" w:sz="0" w:space="0" w:color="auto"/>
        <w:left w:val="none" w:sz="0" w:space="0" w:color="auto"/>
        <w:bottom w:val="none" w:sz="0" w:space="0" w:color="auto"/>
        <w:right w:val="none" w:sz="0" w:space="0" w:color="auto"/>
      </w:divBdr>
    </w:div>
    <w:div w:id="194464829">
      <w:bodyDiv w:val="1"/>
      <w:marLeft w:val="0"/>
      <w:marRight w:val="0"/>
      <w:marTop w:val="0"/>
      <w:marBottom w:val="0"/>
      <w:divBdr>
        <w:top w:val="none" w:sz="0" w:space="0" w:color="auto"/>
        <w:left w:val="none" w:sz="0" w:space="0" w:color="auto"/>
        <w:bottom w:val="none" w:sz="0" w:space="0" w:color="auto"/>
        <w:right w:val="none" w:sz="0" w:space="0" w:color="auto"/>
      </w:divBdr>
      <w:divsChild>
        <w:div w:id="197397859">
          <w:marLeft w:val="0"/>
          <w:marRight w:val="0"/>
          <w:marTop w:val="60"/>
          <w:marBottom w:val="60"/>
          <w:divBdr>
            <w:top w:val="none" w:sz="0" w:space="0" w:color="auto"/>
            <w:left w:val="none" w:sz="0" w:space="0" w:color="auto"/>
            <w:bottom w:val="none" w:sz="0" w:space="0" w:color="auto"/>
            <w:right w:val="none" w:sz="0" w:space="0" w:color="auto"/>
          </w:divBdr>
        </w:div>
        <w:div w:id="1114446434">
          <w:marLeft w:val="0"/>
          <w:marRight w:val="0"/>
          <w:marTop w:val="60"/>
          <w:marBottom w:val="60"/>
          <w:divBdr>
            <w:top w:val="none" w:sz="0" w:space="0" w:color="auto"/>
            <w:left w:val="none" w:sz="0" w:space="0" w:color="auto"/>
            <w:bottom w:val="none" w:sz="0" w:space="0" w:color="auto"/>
            <w:right w:val="none" w:sz="0" w:space="0" w:color="auto"/>
          </w:divBdr>
        </w:div>
        <w:div w:id="1138885859">
          <w:marLeft w:val="0"/>
          <w:marRight w:val="0"/>
          <w:marTop w:val="60"/>
          <w:marBottom w:val="60"/>
          <w:divBdr>
            <w:top w:val="none" w:sz="0" w:space="0" w:color="auto"/>
            <w:left w:val="none" w:sz="0" w:space="0" w:color="auto"/>
            <w:bottom w:val="none" w:sz="0" w:space="0" w:color="auto"/>
            <w:right w:val="none" w:sz="0" w:space="0" w:color="auto"/>
          </w:divBdr>
        </w:div>
      </w:divsChild>
    </w:div>
    <w:div w:id="198858397">
      <w:bodyDiv w:val="1"/>
      <w:marLeft w:val="0"/>
      <w:marRight w:val="0"/>
      <w:marTop w:val="0"/>
      <w:marBottom w:val="0"/>
      <w:divBdr>
        <w:top w:val="none" w:sz="0" w:space="0" w:color="auto"/>
        <w:left w:val="none" w:sz="0" w:space="0" w:color="auto"/>
        <w:bottom w:val="none" w:sz="0" w:space="0" w:color="auto"/>
        <w:right w:val="none" w:sz="0" w:space="0" w:color="auto"/>
      </w:divBdr>
    </w:div>
    <w:div w:id="234168781">
      <w:bodyDiv w:val="1"/>
      <w:marLeft w:val="0"/>
      <w:marRight w:val="0"/>
      <w:marTop w:val="0"/>
      <w:marBottom w:val="0"/>
      <w:divBdr>
        <w:top w:val="none" w:sz="0" w:space="0" w:color="auto"/>
        <w:left w:val="none" w:sz="0" w:space="0" w:color="auto"/>
        <w:bottom w:val="none" w:sz="0" w:space="0" w:color="auto"/>
        <w:right w:val="none" w:sz="0" w:space="0" w:color="auto"/>
      </w:divBdr>
    </w:div>
    <w:div w:id="263533204">
      <w:bodyDiv w:val="1"/>
      <w:marLeft w:val="0"/>
      <w:marRight w:val="0"/>
      <w:marTop w:val="0"/>
      <w:marBottom w:val="0"/>
      <w:divBdr>
        <w:top w:val="none" w:sz="0" w:space="0" w:color="auto"/>
        <w:left w:val="none" w:sz="0" w:space="0" w:color="auto"/>
        <w:bottom w:val="none" w:sz="0" w:space="0" w:color="auto"/>
        <w:right w:val="none" w:sz="0" w:space="0" w:color="auto"/>
      </w:divBdr>
    </w:div>
    <w:div w:id="264508666">
      <w:bodyDiv w:val="1"/>
      <w:marLeft w:val="0"/>
      <w:marRight w:val="0"/>
      <w:marTop w:val="0"/>
      <w:marBottom w:val="0"/>
      <w:divBdr>
        <w:top w:val="none" w:sz="0" w:space="0" w:color="auto"/>
        <w:left w:val="none" w:sz="0" w:space="0" w:color="auto"/>
        <w:bottom w:val="none" w:sz="0" w:space="0" w:color="auto"/>
        <w:right w:val="none" w:sz="0" w:space="0" w:color="auto"/>
      </w:divBdr>
    </w:div>
    <w:div w:id="266431015">
      <w:bodyDiv w:val="1"/>
      <w:marLeft w:val="0"/>
      <w:marRight w:val="0"/>
      <w:marTop w:val="0"/>
      <w:marBottom w:val="0"/>
      <w:divBdr>
        <w:top w:val="none" w:sz="0" w:space="0" w:color="auto"/>
        <w:left w:val="none" w:sz="0" w:space="0" w:color="auto"/>
        <w:bottom w:val="none" w:sz="0" w:space="0" w:color="auto"/>
        <w:right w:val="none" w:sz="0" w:space="0" w:color="auto"/>
      </w:divBdr>
    </w:div>
    <w:div w:id="282883859">
      <w:bodyDiv w:val="1"/>
      <w:marLeft w:val="0"/>
      <w:marRight w:val="0"/>
      <w:marTop w:val="0"/>
      <w:marBottom w:val="0"/>
      <w:divBdr>
        <w:top w:val="none" w:sz="0" w:space="0" w:color="auto"/>
        <w:left w:val="none" w:sz="0" w:space="0" w:color="auto"/>
        <w:bottom w:val="none" w:sz="0" w:space="0" w:color="auto"/>
        <w:right w:val="none" w:sz="0" w:space="0" w:color="auto"/>
      </w:divBdr>
    </w:div>
    <w:div w:id="333994142">
      <w:bodyDiv w:val="1"/>
      <w:marLeft w:val="0"/>
      <w:marRight w:val="0"/>
      <w:marTop w:val="0"/>
      <w:marBottom w:val="0"/>
      <w:divBdr>
        <w:top w:val="none" w:sz="0" w:space="0" w:color="auto"/>
        <w:left w:val="none" w:sz="0" w:space="0" w:color="auto"/>
        <w:bottom w:val="none" w:sz="0" w:space="0" w:color="auto"/>
        <w:right w:val="none" w:sz="0" w:space="0" w:color="auto"/>
      </w:divBdr>
    </w:div>
    <w:div w:id="334916031">
      <w:bodyDiv w:val="1"/>
      <w:marLeft w:val="0"/>
      <w:marRight w:val="0"/>
      <w:marTop w:val="0"/>
      <w:marBottom w:val="0"/>
      <w:divBdr>
        <w:top w:val="none" w:sz="0" w:space="0" w:color="auto"/>
        <w:left w:val="none" w:sz="0" w:space="0" w:color="auto"/>
        <w:bottom w:val="none" w:sz="0" w:space="0" w:color="auto"/>
        <w:right w:val="none" w:sz="0" w:space="0" w:color="auto"/>
      </w:divBdr>
    </w:div>
    <w:div w:id="394012713">
      <w:bodyDiv w:val="1"/>
      <w:marLeft w:val="0"/>
      <w:marRight w:val="0"/>
      <w:marTop w:val="0"/>
      <w:marBottom w:val="0"/>
      <w:divBdr>
        <w:top w:val="none" w:sz="0" w:space="0" w:color="auto"/>
        <w:left w:val="none" w:sz="0" w:space="0" w:color="auto"/>
        <w:bottom w:val="none" w:sz="0" w:space="0" w:color="auto"/>
        <w:right w:val="none" w:sz="0" w:space="0" w:color="auto"/>
      </w:divBdr>
    </w:div>
    <w:div w:id="418718228">
      <w:bodyDiv w:val="1"/>
      <w:marLeft w:val="0"/>
      <w:marRight w:val="0"/>
      <w:marTop w:val="0"/>
      <w:marBottom w:val="0"/>
      <w:divBdr>
        <w:top w:val="none" w:sz="0" w:space="0" w:color="auto"/>
        <w:left w:val="none" w:sz="0" w:space="0" w:color="auto"/>
        <w:bottom w:val="none" w:sz="0" w:space="0" w:color="auto"/>
        <w:right w:val="none" w:sz="0" w:space="0" w:color="auto"/>
      </w:divBdr>
    </w:div>
    <w:div w:id="433331399">
      <w:bodyDiv w:val="1"/>
      <w:marLeft w:val="0"/>
      <w:marRight w:val="0"/>
      <w:marTop w:val="0"/>
      <w:marBottom w:val="0"/>
      <w:divBdr>
        <w:top w:val="none" w:sz="0" w:space="0" w:color="auto"/>
        <w:left w:val="none" w:sz="0" w:space="0" w:color="auto"/>
        <w:bottom w:val="none" w:sz="0" w:space="0" w:color="auto"/>
        <w:right w:val="none" w:sz="0" w:space="0" w:color="auto"/>
      </w:divBdr>
    </w:div>
    <w:div w:id="463543492">
      <w:bodyDiv w:val="1"/>
      <w:marLeft w:val="0"/>
      <w:marRight w:val="0"/>
      <w:marTop w:val="0"/>
      <w:marBottom w:val="0"/>
      <w:divBdr>
        <w:top w:val="none" w:sz="0" w:space="0" w:color="auto"/>
        <w:left w:val="none" w:sz="0" w:space="0" w:color="auto"/>
        <w:bottom w:val="none" w:sz="0" w:space="0" w:color="auto"/>
        <w:right w:val="none" w:sz="0" w:space="0" w:color="auto"/>
      </w:divBdr>
    </w:div>
    <w:div w:id="468477471">
      <w:bodyDiv w:val="1"/>
      <w:marLeft w:val="0"/>
      <w:marRight w:val="0"/>
      <w:marTop w:val="0"/>
      <w:marBottom w:val="0"/>
      <w:divBdr>
        <w:top w:val="none" w:sz="0" w:space="0" w:color="auto"/>
        <w:left w:val="none" w:sz="0" w:space="0" w:color="auto"/>
        <w:bottom w:val="none" w:sz="0" w:space="0" w:color="auto"/>
        <w:right w:val="none" w:sz="0" w:space="0" w:color="auto"/>
      </w:divBdr>
    </w:div>
    <w:div w:id="476343758">
      <w:bodyDiv w:val="1"/>
      <w:marLeft w:val="0"/>
      <w:marRight w:val="0"/>
      <w:marTop w:val="0"/>
      <w:marBottom w:val="0"/>
      <w:divBdr>
        <w:top w:val="none" w:sz="0" w:space="0" w:color="auto"/>
        <w:left w:val="none" w:sz="0" w:space="0" w:color="auto"/>
        <w:bottom w:val="none" w:sz="0" w:space="0" w:color="auto"/>
        <w:right w:val="none" w:sz="0" w:space="0" w:color="auto"/>
      </w:divBdr>
    </w:div>
    <w:div w:id="476918937">
      <w:bodyDiv w:val="1"/>
      <w:marLeft w:val="0"/>
      <w:marRight w:val="0"/>
      <w:marTop w:val="0"/>
      <w:marBottom w:val="0"/>
      <w:divBdr>
        <w:top w:val="none" w:sz="0" w:space="0" w:color="auto"/>
        <w:left w:val="none" w:sz="0" w:space="0" w:color="auto"/>
        <w:bottom w:val="none" w:sz="0" w:space="0" w:color="auto"/>
        <w:right w:val="none" w:sz="0" w:space="0" w:color="auto"/>
      </w:divBdr>
    </w:div>
    <w:div w:id="479854848">
      <w:bodyDiv w:val="1"/>
      <w:marLeft w:val="0"/>
      <w:marRight w:val="0"/>
      <w:marTop w:val="0"/>
      <w:marBottom w:val="0"/>
      <w:divBdr>
        <w:top w:val="none" w:sz="0" w:space="0" w:color="auto"/>
        <w:left w:val="none" w:sz="0" w:space="0" w:color="auto"/>
        <w:bottom w:val="none" w:sz="0" w:space="0" w:color="auto"/>
        <w:right w:val="none" w:sz="0" w:space="0" w:color="auto"/>
      </w:divBdr>
    </w:div>
    <w:div w:id="506991626">
      <w:bodyDiv w:val="1"/>
      <w:marLeft w:val="0"/>
      <w:marRight w:val="0"/>
      <w:marTop w:val="0"/>
      <w:marBottom w:val="0"/>
      <w:divBdr>
        <w:top w:val="none" w:sz="0" w:space="0" w:color="auto"/>
        <w:left w:val="none" w:sz="0" w:space="0" w:color="auto"/>
        <w:bottom w:val="none" w:sz="0" w:space="0" w:color="auto"/>
        <w:right w:val="none" w:sz="0" w:space="0" w:color="auto"/>
      </w:divBdr>
    </w:div>
    <w:div w:id="534662394">
      <w:bodyDiv w:val="1"/>
      <w:marLeft w:val="0"/>
      <w:marRight w:val="0"/>
      <w:marTop w:val="0"/>
      <w:marBottom w:val="0"/>
      <w:divBdr>
        <w:top w:val="none" w:sz="0" w:space="0" w:color="auto"/>
        <w:left w:val="none" w:sz="0" w:space="0" w:color="auto"/>
        <w:bottom w:val="none" w:sz="0" w:space="0" w:color="auto"/>
        <w:right w:val="none" w:sz="0" w:space="0" w:color="auto"/>
      </w:divBdr>
    </w:div>
    <w:div w:id="535240112">
      <w:bodyDiv w:val="1"/>
      <w:marLeft w:val="0"/>
      <w:marRight w:val="0"/>
      <w:marTop w:val="0"/>
      <w:marBottom w:val="0"/>
      <w:divBdr>
        <w:top w:val="none" w:sz="0" w:space="0" w:color="auto"/>
        <w:left w:val="none" w:sz="0" w:space="0" w:color="auto"/>
        <w:bottom w:val="none" w:sz="0" w:space="0" w:color="auto"/>
        <w:right w:val="none" w:sz="0" w:space="0" w:color="auto"/>
      </w:divBdr>
    </w:div>
    <w:div w:id="543559840">
      <w:bodyDiv w:val="1"/>
      <w:marLeft w:val="0"/>
      <w:marRight w:val="0"/>
      <w:marTop w:val="0"/>
      <w:marBottom w:val="0"/>
      <w:divBdr>
        <w:top w:val="none" w:sz="0" w:space="0" w:color="auto"/>
        <w:left w:val="none" w:sz="0" w:space="0" w:color="auto"/>
        <w:bottom w:val="none" w:sz="0" w:space="0" w:color="auto"/>
        <w:right w:val="none" w:sz="0" w:space="0" w:color="auto"/>
      </w:divBdr>
    </w:div>
    <w:div w:id="544679045">
      <w:bodyDiv w:val="1"/>
      <w:marLeft w:val="0"/>
      <w:marRight w:val="0"/>
      <w:marTop w:val="0"/>
      <w:marBottom w:val="0"/>
      <w:divBdr>
        <w:top w:val="none" w:sz="0" w:space="0" w:color="auto"/>
        <w:left w:val="none" w:sz="0" w:space="0" w:color="auto"/>
        <w:bottom w:val="none" w:sz="0" w:space="0" w:color="auto"/>
        <w:right w:val="none" w:sz="0" w:space="0" w:color="auto"/>
      </w:divBdr>
    </w:div>
    <w:div w:id="550310916">
      <w:bodyDiv w:val="1"/>
      <w:marLeft w:val="0"/>
      <w:marRight w:val="0"/>
      <w:marTop w:val="0"/>
      <w:marBottom w:val="0"/>
      <w:divBdr>
        <w:top w:val="none" w:sz="0" w:space="0" w:color="auto"/>
        <w:left w:val="none" w:sz="0" w:space="0" w:color="auto"/>
        <w:bottom w:val="none" w:sz="0" w:space="0" w:color="auto"/>
        <w:right w:val="none" w:sz="0" w:space="0" w:color="auto"/>
      </w:divBdr>
    </w:div>
    <w:div w:id="557545928">
      <w:bodyDiv w:val="1"/>
      <w:marLeft w:val="0"/>
      <w:marRight w:val="0"/>
      <w:marTop w:val="0"/>
      <w:marBottom w:val="0"/>
      <w:divBdr>
        <w:top w:val="none" w:sz="0" w:space="0" w:color="auto"/>
        <w:left w:val="none" w:sz="0" w:space="0" w:color="auto"/>
        <w:bottom w:val="none" w:sz="0" w:space="0" w:color="auto"/>
        <w:right w:val="none" w:sz="0" w:space="0" w:color="auto"/>
      </w:divBdr>
    </w:div>
    <w:div w:id="583539868">
      <w:bodyDiv w:val="1"/>
      <w:marLeft w:val="0"/>
      <w:marRight w:val="0"/>
      <w:marTop w:val="0"/>
      <w:marBottom w:val="0"/>
      <w:divBdr>
        <w:top w:val="none" w:sz="0" w:space="0" w:color="auto"/>
        <w:left w:val="none" w:sz="0" w:space="0" w:color="auto"/>
        <w:bottom w:val="none" w:sz="0" w:space="0" w:color="auto"/>
        <w:right w:val="none" w:sz="0" w:space="0" w:color="auto"/>
      </w:divBdr>
    </w:div>
    <w:div w:id="615217706">
      <w:bodyDiv w:val="1"/>
      <w:marLeft w:val="0"/>
      <w:marRight w:val="0"/>
      <w:marTop w:val="0"/>
      <w:marBottom w:val="0"/>
      <w:divBdr>
        <w:top w:val="none" w:sz="0" w:space="0" w:color="auto"/>
        <w:left w:val="none" w:sz="0" w:space="0" w:color="auto"/>
        <w:bottom w:val="none" w:sz="0" w:space="0" w:color="auto"/>
        <w:right w:val="none" w:sz="0" w:space="0" w:color="auto"/>
      </w:divBdr>
    </w:div>
    <w:div w:id="672146822">
      <w:bodyDiv w:val="1"/>
      <w:marLeft w:val="0"/>
      <w:marRight w:val="0"/>
      <w:marTop w:val="0"/>
      <w:marBottom w:val="0"/>
      <w:divBdr>
        <w:top w:val="none" w:sz="0" w:space="0" w:color="auto"/>
        <w:left w:val="none" w:sz="0" w:space="0" w:color="auto"/>
        <w:bottom w:val="none" w:sz="0" w:space="0" w:color="auto"/>
        <w:right w:val="none" w:sz="0" w:space="0" w:color="auto"/>
      </w:divBdr>
    </w:div>
    <w:div w:id="702172575">
      <w:bodyDiv w:val="1"/>
      <w:marLeft w:val="0"/>
      <w:marRight w:val="0"/>
      <w:marTop w:val="0"/>
      <w:marBottom w:val="0"/>
      <w:divBdr>
        <w:top w:val="none" w:sz="0" w:space="0" w:color="auto"/>
        <w:left w:val="none" w:sz="0" w:space="0" w:color="auto"/>
        <w:bottom w:val="none" w:sz="0" w:space="0" w:color="auto"/>
        <w:right w:val="none" w:sz="0" w:space="0" w:color="auto"/>
      </w:divBdr>
    </w:div>
    <w:div w:id="739134758">
      <w:bodyDiv w:val="1"/>
      <w:marLeft w:val="0"/>
      <w:marRight w:val="0"/>
      <w:marTop w:val="0"/>
      <w:marBottom w:val="0"/>
      <w:divBdr>
        <w:top w:val="none" w:sz="0" w:space="0" w:color="auto"/>
        <w:left w:val="none" w:sz="0" w:space="0" w:color="auto"/>
        <w:bottom w:val="none" w:sz="0" w:space="0" w:color="auto"/>
        <w:right w:val="none" w:sz="0" w:space="0" w:color="auto"/>
      </w:divBdr>
    </w:div>
    <w:div w:id="757022572">
      <w:bodyDiv w:val="1"/>
      <w:marLeft w:val="0"/>
      <w:marRight w:val="0"/>
      <w:marTop w:val="0"/>
      <w:marBottom w:val="0"/>
      <w:divBdr>
        <w:top w:val="none" w:sz="0" w:space="0" w:color="auto"/>
        <w:left w:val="none" w:sz="0" w:space="0" w:color="auto"/>
        <w:bottom w:val="none" w:sz="0" w:space="0" w:color="auto"/>
        <w:right w:val="none" w:sz="0" w:space="0" w:color="auto"/>
      </w:divBdr>
    </w:div>
    <w:div w:id="783766105">
      <w:bodyDiv w:val="1"/>
      <w:marLeft w:val="0"/>
      <w:marRight w:val="0"/>
      <w:marTop w:val="0"/>
      <w:marBottom w:val="0"/>
      <w:divBdr>
        <w:top w:val="none" w:sz="0" w:space="0" w:color="auto"/>
        <w:left w:val="none" w:sz="0" w:space="0" w:color="auto"/>
        <w:bottom w:val="none" w:sz="0" w:space="0" w:color="auto"/>
        <w:right w:val="none" w:sz="0" w:space="0" w:color="auto"/>
      </w:divBdr>
    </w:div>
    <w:div w:id="805588826">
      <w:bodyDiv w:val="1"/>
      <w:marLeft w:val="0"/>
      <w:marRight w:val="0"/>
      <w:marTop w:val="0"/>
      <w:marBottom w:val="0"/>
      <w:divBdr>
        <w:top w:val="none" w:sz="0" w:space="0" w:color="auto"/>
        <w:left w:val="none" w:sz="0" w:space="0" w:color="auto"/>
        <w:bottom w:val="none" w:sz="0" w:space="0" w:color="auto"/>
        <w:right w:val="none" w:sz="0" w:space="0" w:color="auto"/>
      </w:divBdr>
    </w:div>
    <w:div w:id="822044086">
      <w:bodyDiv w:val="1"/>
      <w:marLeft w:val="0"/>
      <w:marRight w:val="0"/>
      <w:marTop w:val="0"/>
      <w:marBottom w:val="0"/>
      <w:divBdr>
        <w:top w:val="none" w:sz="0" w:space="0" w:color="auto"/>
        <w:left w:val="none" w:sz="0" w:space="0" w:color="auto"/>
        <w:bottom w:val="none" w:sz="0" w:space="0" w:color="auto"/>
        <w:right w:val="none" w:sz="0" w:space="0" w:color="auto"/>
      </w:divBdr>
    </w:div>
    <w:div w:id="842281213">
      <w:bodyDiv w:val="1"/>
      <w:marLeft w:val="0"/>
      <w:marRight w:val="0"/>
      <w:marTop w:val="0"/>
      <w:marBottom w:val="0"/>
      <w:divBdr>
        <w:top w:val="none" w:sz="0" w:space="0" w:color="auto"/>
        <w:left w:val="none" w:sz="0" w:space="0" w:color="auto"/>
        <w:bottom w:val="none" w:sz="0" w:space="0" w:color="auto"/>
        <w:right w:val="none" w:sz="0" w:space="0" w:color="auto"/>
      </w:divBdr>
    </w:div>
    <w:div w:id="846141037">
      <w:bodyDiv w:val="1"/>
      <w:marLeft w:val="0"/>
      <w:marRight w:val="0"/>
      <w:marTop w:val="0"/>
      <w:marBottom w:val="0"/>
      <w:divBdr>
        <w:top w:val="none" w:sz="0" w:space="0" w:color="auto"/>
        <w:left w:val="none" w:sz="0" w:space="0" w:color="auto"/>
        <w:bottom w:val="none" w:sz="0" w:space="0" w:color="auto"/>
        <w:right w:val="none" w:sz="0" w:space="0" w:color="auto"/>
      </w:divBdr>
    </w:div>
    <w:div w:id="863985305">
      <w:bodyDiv w:val="1"/>
      <w:marLeft w:val="0"/>
      <w:marRight w:val="0"/>
      <w:marTop w:val="0"/>
      <w:marBottom w:val="0"/>
      <w:divBdr>
        <w:top w:val="none" w:sz="0" w:space="0" w:color="auto"/>
        <w:left w:val="none" w:sz="0" w:space="0" w:color="auto"/>
        <w:bottom w:val="none" w:sz="0" w:space="0" w:color="auto"/>
        <w:right w:val="none" w:sz="0" w:space="0" w:color="auto"/>
      </w:divBdr>
    </w:div>
    <w:div w:id="876888760">
      <w:bodyDiv w:val="1"/>
      <w:marLeft w:val="0"/>
      <w:marRight w:val="0"/>
      <w:marTop w:val="0"/>
      <w:marBottom w:val="0"/>
      <w:divBdr>
        <w:top w:val="none" w:sz="0" w:space="0" w:color="auto"/>
        <w:left w:val="none" w:sz="0" w:space="0" w:color="auto"/>
        <w:bottom w:val="none" w:sz="0" w:space="0" w:color="auto"/>
        <w:right w:val="none" w:sz="0" w:space="0" w:color="auto"/>
      </w:divBdr>
    </w:div>
    <w:div w:id="880047503">
      <w:bodyDiv w:val="1"/>
      <w:marLeft w:val="0"/>
      <w:marRight w:val="0"/>
      <w:marTop w:val="0"/>
      <w:marBottom w:val="0"/>
      <w:divBdr>
        <w:top w:val="none" w:sz="0" w:space="0" w:color="auto"/>
        <w:left w:val="none" w:sz="0" w:space="0" w:color="auto"/>
        <w:bottom w:val="none" w:sz="0" w:space="0" w:color="auto"/>
        <w:right w:val="none" w:sz="0" w:space="0" w:color="auto"/>
      </w:divBdr>
    </w:div>
    <w:div w:id="893851410">
      <w:bodyDiv w:val="1"/>
      <w:marLeft w:val="0"/>
      <w:marRight w:val="0"/>
      <w:marTop w:val="0"/>
      <w:marBottom w:val="0"/>
      <w:divBdr>
        <w:top w:val="none" w:sz="0" w:space="0" w:color="auto"/>
        <w:left w:val="none" w:sz="0" w:space="0" w:color="auto"/>
        <w:bottom w:val="none" w:sz="0" w:space="0" w:color="auto"/>
        <w:right w:val="none" w:sz="0" w:space="0" w:color="auto"/>
      </w:divBdr>
    </w:div>
    <w:div w:id="894391132">
      <w:bodyDiv w:val="1"/>
      <w:marLeft w:val="0"/>
      <w:marRight w:val="0"/>
      <w:marTop w:val="0"/>
      <w:marBottom w:val="0"/>
      <w:divBdr>
        <w:top w:val="none" w:sz="0" w:space="0" w:color="auto"/>
        <w:left w:val="none" w:sz="0" w:space="0" w:color="auto"/>
        <w:bottom w:val="none" w:sz="0" w:space="0" w:color="auto"/>
        <w:right w:val="none" w:sz="0" w:space="0" w:color="auto"/>
      </w:divBdr>
    </w:div>
    <w:div w:id="908272460">
      <w:bodyDiv w:val="1"/>
      <w:marLeft w:val="0"/>
      <w:marRight w:val="0"/>
      <w:marTop w:val="0"/>
      <w:marBottom w:val="0"/>
      <w:divBdr>
        <w:top w:val="none" w:sz="0" w:space="0" w:color="auto"/>
        <w:left w:val="none" w:sz="0" w:space="0" w:color="auto"/>
        <w:bottom w:val="none" w:sz="0" w:space="0" w:color="auto"/>
        <w:right w:val="none" w:sz="0" w:space="0" w:color="auto"/>
      </w:divBdr>
    </w:div>
    <w:div w:id="933439628">
      <w:bodyDiv w:val="1"/>
      <w:marLeft w:val="0"/>
      <w:marRight w:val="0"/>
      <w:marTop w:val="0"/>
      <w:marBottom w:val="0"/>
      <w:divBdr>
        <w:top w:val="none" w:sz="0" w:space="0" w:color="auto"/>
        <w:left w:val="none" w:sz="0" w:space="0" w:color="auto"/>
        <w:bottom w:val="none" w:sz="0" w:space="0" w:color="auto"/>
        <w:right w:val="none" w:sz="0" w:space="0" w:color="auto"/>
      </w:divBdr>
    </w:div>
    <w:div w:id="940379370">
      <w:bodyDiv w:val="1"/>
      <w:marLeft w:val="0"/>
      <w:marRight w:val="0"/>
      <w:marTop w:val="0"/>
      <w:marBottom w:val="0"/>
      <w:divBdr>
        <w:top w:val="none" w:sz="0" w:space="0" w:color="auto"/>
        <w:left w:val="none" w:sz="0" w:space="0" w:color="auto"/>
        <w:bottom w:val="none" w:sz="0" w:space="0" w:color="auto"/>
        <w:right w:val="none" w:sz="0" w:space="0" w:color="auto"/>
      </w:divBdr>
    </w:div>
    <w:div w:id="951859669">
      <w:bodyDiv w:val="1"/>
      <w:marLeft w:val="0"/>
      <w:marRight w:val="0"/>
      <w:marTop w:val="0"/>
      <w:marBottom w:val="0"/>
      <w:divBdr>
        <w:top w:val="none" w:sz="0" w:space="0" w:color="auto"/>
        <w:left w:val="none" w:sz="0" w:space="0" w:color="auto"/>
        <w:bottom w:val="none" w:sz="0" w:space="0" w:color="auto"/>
        <w:right w:val="none" w:sz="0" w:space="0" w:color="auto"/>
      </w:divBdr>
    </w:div>
    <w:div w:id="966546954">
      <w:bodyDiv w:val="1"/>
      <w:marLeft w:val="0"/>
      <w:marRight w:val="0"/>
      <w:marTop w:val="0"/>
      <w:marBottom w:val="0"/>
      <w:divBdr>
        <w:top w:val="none" w:sz="0" w:space="0" w:color="auto"/>
        <w:left w:val="none" w:sz="0" w:space="0" w:color="auto"/>
        <w:bottom w:val="none" w:sz="0" w:space="0" w:color="auto"/>
        <w:right w:val="none" w:sz="0" w:space="0" w:color="auto"/>
      </w:divBdr>
    </w:div>
    <w:div w:id="974486718">
      <w:bodyDiv w:val="1"/>
      <w:marLeft w:val="0"/>
      <w:marRight w:val="0"/>
      <w:marTop w:val="0"/>
      <w:marBottom w:val="0"/>
      <w:divBdr>
        <w:top w:val="none" w:sz="0" w:space="0" w:color="auto"/>
        <w:left w:val="none" w:sz="0" w:space="0" w:color="auto"/>
        <w:bottom w:val="none" w:sz="0" w:space="0" w:color="auto"/>
        <w:right w:val="none" w:sz="0" w:space="0" w:color="auto"/>
      </w:divBdr>
    </w:div>
    <w:div w:id="983893321">
      <w:bodyDiv w:val="1"/>
      <w:marLeft w:val="0"/>
      <w:marRight w:val="0"/>
      <w:marTop w:val="0"/>
      <w:marBottom w:val="0"/>
      <w:divBdr>
        <w:top w:val="none" w:sz="0" w:space="0" w:color="auto"/>
        <w:left w:val="none" w:sz="0" w:space="0" w:color="auto"/>
        <w:bottom w:val="none" w:sz="0" w:space="0" w:color="auto"/>
        <w:right w:val="none" w:sz="0" w:space="0" w:color="auto"/>
      </w:divBdr>
    </w:div>
    <w:div w:id="1003163368">
      <w:bodyDiv w:val="1"/>
      <w:marLeft w:val="0"/>
      <w:marRight w:val="0"/>
      <w:marTop w:val="0"/>
      <w:marBottom w:val="0"/>
      <w:divBdr>
        <w:top w:val="none" w:sz="0" w:space="0" w:color="auto"/>
        <w:left w:val="none" w:sz="0" w:space="0" w:color="auto"/>
        <w:bottom w:val="none" w:sz="0" w:space="0" w:color="auto"/>
        <w:right w:val="none" w:sz="0" w:space="0" w:color="auto"/>
      </w:divBdr>
    </w:div>
    <w:div w:id="1059086254">
      <w:bodyDiv w:val="1"/>
      <w:marLeft w:val="0"/>
      <w:marRight w:val="0"/>
      <w:marTop w:val="0"/>
      <w:marBottom w:val="0"/>
      <w:divBdr>
        <w:top w:val="none" w:sz="0" w:space="0" w:color="auto"/>
        <w:left w:val="none" w:sz="0" w:space="0" w:color="auto"/>
        <w:bottom w:val="none" w:sz="0" w:space="0" w:color="auto"/>
        <w:right w:val="none" w:sz="0" w:space="0" w:color="auto"/>
      </w:divBdr>
    </w:div>
    <w:div w:id="1061103157">
      <w:bodyDiv w:val="1"/>
      <w:marLeft w:val="0"/>
      <w:marRight w:val="0"/>
      <w:marTop w:val="0"/>
      <w:marBottom w:val="0"/>
      <w:divBdr>
        <w:top w:val="none" w:sz="0" w:space="0" w:color="auto"/>
        <w:left w:val="none" w:sz="0" w:space="0" w:color="auto"/>
        <w:bottom w:val="none" w:sz="0" w:space="0" w:color="auto"/>
        <w:right w:val="none" w:sz="0" w:space="0" w:color="auto"/>
      </w:divBdr>
    </w:div>
    <w:div w:id="1079865266">
      <w:bodyDiv w:val="1"/>
      <w:marLeft w:val="0"/>
      <w:marRight w:val="0"/>
      <w:marTop w:val="0"/>
      <w:marBottom w:val="0"/>
      <w:divBdr>
        <w:top w:val="none" w:sz="0" w:space="0" w:color="auto"/>
        <w:left w:val="none" w:sz="0" w:space="0" w:color="auto"/>
        <w:bottom w:val="none" w:sz="0" w:space="0" w:color="auto"/>
        <w:right w:val="none" w:sz="0" w:space="0" w:color="auto"/>
      </w:divBdr>
    </w:div>
    <w:div w:id="1082221967">
      <w:bodyDiv w:val="1"/>
      <w:marLeft w:val="0"/>
      <w:marRight w:val="0"/>
      <w:marTop w:val="0"/>
      <w:marBottom w:val="0"/>
      <w:divBdr>
        <w:top w:val="none" w:sz="0" w:space="0" w:color="auto"/>
        <w:left w:val="none" w:sz="0" w:space="0" w:color="auto"/>
        <w:bottom w:val="none" w:sz="0" w:space="0" w:color="auto"/>
        <w:right w:val="none" w:sz="0" w:space="0" w:color="auto"/>
      </w:divBdr>
    </w:div>
    <w:div w:id="1111628037">
      <w:bodyDiv w:val="1"/>
      <w:marLeft w:val="0"/>
      <w:marRight w:val="0"/>
      <w:marTop w:val="0"/>
      <w:marBottom w:val="0"/>
      <w:divBdr>
        <w:top w:val="none" w:sz="0" w:space="0" w:color="auto"/>
        <w:left w:val="none" w:sz="0" w:space="0" w:color="auto"/>
        <w:bottom w:val="none" w:sz="0" w:space="0" w:color="auto"/>
        <w:right w:val="none" w:sz="0" w:space="0" w:color="auto"/>
      </w:divBdr>
      <w:divsChild>
        <w:div w:id="1606765546">
          <w:marLeft w:val="0"/>
          <w:marRight w:val="0"/>
          <w:marTop w:val="60"/>
          <w:marBottom w:val="60"/>
          <w:divBdr>
            <w:top w:val="none" w:sz="0" w:space="0" w:color="auto"/>
            <w:left w:val="none" w:sz="0" w:space="0" w:color="auto"/>
            <w:bottom w:val="none" w:sz="0" w:space="0" w:color="auto"/>
            <w:right w:val="none" w:sz="0" w:space="0" w:color="auto"/>
          </w:divBdr>
        </w:div>
        <w:div w:id="1854952415">
          <w:marLeft w:val="0"/>
          <w:marRight w:val="0"/>
          <w:marTop w:val="60"/>
          <w:marBottom w:val="60"/>
          <w:divBdr>
            <w:top w:val="none" w:sz="0" w:space="0" w:color="auto"/>
            <w:left w:val="none" w:sz="0" w:space="0" w:color="auto"/>
            <w:bottom w:val="none" w:sz="0" w:space="0" w:color="auto"/>
            <w:right w:val="none" w:sz="0" w:space="0" w:color="auto"/>
          </w:divBdr>
        </w:div>
        <w:div w:id="1864710447">
          <w:marLeft w:val="0"/>
          <w:marRight w:val="0"/>
          <w:marTop w:val="60"/>
          <w:marBottom w:val="60"/>
          <w:divBdr>
            <w:top w:val="none" w:sz="0" w:space="0" w:color="auto"/>
            <w:left w:val="none" w:sz="0" w:space="0" w:color="auto"/>
            <w:bottom w:val="none" w:sz="0" w:space="0" w:color="auto"/>
            <w:right w:val="none" w:sz="0" w:space="0" w:color="auto"/>
          </w:divBdr>
        </w:div>
      </w:divsChild>
    </w:div>
    <w:div w:id="1217820835">
      <w:bodyDiv w:val="1"/>
      <w:marLeft w:val="0"/>
      <w:marRight w:val="0"/>
      <w:marTop w:val="0"/>
      <w:marBottom w:val="0"/>
      <w:divBdr>
        <w:top w:val="none" w:sz="0" w:space="0" w:color="auto"/>
        <w:left w:val="none" w:sz="0" w:space="0" w:color="auto"/>
        <w:bottom w:val="none" w:sz="0" w:space="0" w:color="auto"/>
        <w:right w:val="none" w:sz="0" w:space="0" w:color="auto"/>
      </w:divBdr>
    </w:div>
    <w:div w:id="1219826500">
      <w:bodyDiv w:val="1"/>
      <w:marLeft w:val="0"/>
      <w:marRight w:val="0"/>
      <w:marTop w:val="0"/>
      <w:marBottom w:val="0"/>
      <w:divBdr>
        <w:top w:val="none" w:sz="0" w:space="0" w:color="auto"/>
        <w:left w:val="none" w:sz="0" w:space="0" w:color="auto"/>
        <w:bottom w:val="none" w:sz="0" w:space="0" w:color="auto"/>
        <w:right w:val="none" w:sz="0" w:space="0" w:color="auto"/>
      </w:divBdr>
      <w:divsChild>
        <w:div w:id="300580853">
          <w:marLeft w:val="0"/>
          <w:marRight w:val="0"/>
          <w:marTop w:val="60"/>
          <w:marBottom w:val="60"/>
          <w:divBdr>
            <w:top w:val="none" w:sz="0" w:space="0" w:color="auto"/>
            <w:left w:val="none" w:sz="0" w:space="0" w:color="auto"/>
            <w:bottom w:val="none" w:sz="0" w:space="0" w:color="auto"/>
            <w:right w:val="none" w:sz="0" w:space="0" w:color="auto"/>
          </w:divBdr>
        </w:div>
        <w:div w:id="2095852252">
          <w:marLeft w:val="0"/>
          <w:marRight w:val="0"/>
          <w:marTop w:val="60"/>
          <w:marBottom w:val="60"/>
          <w:divBdr>
            <w:top w:val="none" w:sz="0" w:space="0" w:color="auto"/>
            <w:left w:val="none" w:sz="0" w:space="0" w:color="auto"/>
            <w:bottom w:val="none" w:sz="0" w:space="0" w:color="auto"/>
            <w:right w:val="none" w:sz="0" w:space="0" w:color="auto"/>
          </w:divBdr>
        </w:div>
        <w:div w:id="2101560415">
          <w:marLeft w:val="0"/>
          <w:marRight w:val="0"/>
          <w:marTop w:val="60"/>
          <w:marBottom w:val="60"/>
          <w:divBdr>
            <w:top w:val="none" w:sz="0" w:space="0" w:color="auto"/>
            <w:left w:val="none" w:sz="0" w:space="0" w:color="auto"/>
            <w:bottom w:val="none" w:sz="0" w:space="0" w:color="auto"/>
            <w:right w:val="none" w:sz="0" w:space="0" w:color="auto"/>
          </w:divBdr>
        </w:div>
      </w:divsChild>
    </w:div>
    <w:div w:id="1220090153">
      <w:bodyDiv w:val="1"/>
      <w:marLeft w:val="0"/>
      <w:marRight w:val="0"/>
      <w:marTop w:val="0"/>
      <w:marBottom w:val="0"/>
      <w:divBdr>
        <w:top w:val="none" w:sz="0" w:space="0" w:color="auto"/>
        <w:left w:val="none" w:sz="0" w:space="0" w:color="auto"/>
        <w:bottom w:val="none" w:sz="0" w:space="0" w:color="auto"/>
        <w:right w:val="none" w:sz="0" w:space="0" w:color="auto"/>
      </w:divBdr>
    </w:div>
    <w:div w:id="1235168499">
      <w:bodyDiv w:val="1"/>
      <w:marLeft w:val="0"/>
      <w:marRight w:val="0"/>
      <w:marTop w:val="0"/>
      <w:marBottom w:val="0"/>
      <w:divBdr>
        <w:top w:val="none" w:sz="0" w:space="0" w:color="auto"/>
        <w:left w:val="none" w:sz="0" w:space="0" w:color="auto"/>
        <w:bottom w:val="none" w:sz="0" w:space="0" w:color="auto"/>
        <w:right w:val="none" w:sz="0" w:space="0" w:color="auto"/>
      </w:divBdr>
    </w:div>
    <w:div w:id="1239248958">
      <w:bodyDiv w:val="1"/>
      <w:marLeft w:val="0"/>
      <w:marRight w:val="0"/>
      <w:marTop w:val="0"/>
      <w:marBottom w:val="0"/>
      <w:divBdr>
        <w:top w:val="none" w:sz="0" w:space="0" w:color="auto"/>
        <w:left w:val="none" w:sz="0" w:space="0" w:color="auto"/>
        <w:bottom w:val="none" w:sz="0" w:space="0" w:color="auto"/>
        <w:right w:val="none" w:sz="0" w:space="0" w:color="auto"/>
      </w:divBdr>
    </w:div>
    <w:div w:id="1271936102">
      <w:bodyDiv w:val="1"/>
      <w:marLeft w:val="0"/>
      <w:marRight w:val="0"/>
      <w:marTop w:val="0"/>
      <w:marBottom w:val="0"/>
      <w:divBdr>
        <w:top w:val="none" w:sz="0" w:space="0" w:color="auto"/>
        <w:left w:val="none" w:sz="0" w:space="0" w:color="auto"/>
        <w:bottom w:val="none" w:sz="0" w:space="0" w:color="auto"/>
        <w:right w:val="none" w:sz="0" w:space="0" w:color="auto"/>
      </w:divBdr>
    </w:div>
    <w:div w:id="1318412910">
      <w:bodyDiv w:val="1"/>
      <w:marLeft w:val="0"/>
      <w:marRight w:val="0"/>
      <w:marTop w:val="0"/>
      <w:marBottom w:val="0"/>
      <w:divBdr>
        <w:top w:val="none" w:sz="0" w:space="0" w:color="auto"/>
        <w:left w:val="none" w:sz="0" w:space="0" w:color="auto"/>
        <w:bottom w:val="none" w:sz="0" w:space="0" w:color="auto"/>
        <w:right w:val="none" w:sz="0" w:space="0" w:color="auto"/>
      </w:divBdr>
    </w:div>
    <w:div w:id="1319186625">
      <w:bodyDiv w:val="1"/>
      <w:marLeft w:val="0"/>
      <w:marRight w:val="0"/>
      <w:marTop w:val="0"/>
      <w:marBottom w:val="0"/>
      <w:divBdr>
        <w:top w:val="none" w:sz="0" w:space="0" w:color="auto"/>
        <w:left w:val="none" w:sz="0" w:space="0" w:color="auto"/>
        <w:bottom w:val="none" w:sz="0" w:space="0" w:color="auto"/>
        <w:right w:val="none" w:sz="0" w:space="0" w:color="auto"/>
      </w:divBdr>
    </w:div>
    <w:div w:id="1345328481">
      <w:bodyDiv w:val="1"/>
      <w:marLeft w:val="0"/>
      <w:marRight w:val="0"/>
      <w:marTop w:val="0"/>
      <w:marBottom w:val="0"/>
      <w:divBdr>
        <w:top w:val="none" w:sz="0" w:space="0" w:color="auto"/>
        <w:left w:val="none" w:sz="0" w:space="0" w:color="auto"/>
        <w:bottom w:val="none" w:sz="0" w:space="0" w:color="auto"/>
        <w:right w:val="none" w:sz="0" w:space="0" w:color="auto"/>
      </w:divBdr>
    </w:div>
    <w:div w:id="1357536859">
      <w:bodyDiv w:val="1"/>
      <w:marLeft w:val="0"/>
      <w:marRight w:val="0"/>
      <w:marTop w:val="0"/>
      <w:marBottom w:val="0"/>
      <w:divBdr>
        <w:top w:val="none" w:sz="0" w:space="0" w:color="auto"/>
        <w:left w:val="none" w:sz="0" w:space="0" w:color="auto"/>
        <w:bottom w:val="none" w:sz="0" w:space="0" w:color="auto"/>
        <w:right w:val="none" w:sz="0" w:space="0" w:color="auto"/>
      </w:divBdr>
    </w:div>
    <w:div w:id="1368601727">
      <w:bodyDiv w:val="1"/>
      <w:marLeft w:val="0"/>
      <w:marRight w:val="0"/>
      <w:marTop w:val="0"/>
      <w:marBottom w:val="0"/>
      <w:divBdr>
        <w:top w:val="none" w:sz="0" w:space="0" w:color="auto"/>
        <w:left w:val="none" w:sz="0" w:space="0" w:color="auto"/>
        <w:bottom w:val="none" w:sz="0" w:space="0" w:color="auto"/>
        <w:right w:val="none" w:sz="0" w:space="0" w:color="auto"/>
      </w:divBdr>
    </w:div>
    <w:div w:id="1411729186">
      <w:bodyDiv w:val="1"/>
      <w:marLeft w:val="0"/>
      <w:marRight w:val="0"/>
      <w:marTop w:val="0"/>
      <w:marBottom w:val="0"/>
      <w:divBdr>
        <w:top w:val="none" w:sz="0" w:space="0" w:color="auto"/>
        <w:left w:val="none" w:sz="0" w:space="0" w:color="auto"/>
        <w:bottom w:val="none" w:sz="0" w:space="0" w:color="auto"/>
        <w:right w:val="none" w:sz="0" w:space="0" w:color="auto"/>
      </w:divBdr>
    </w:div>
    <w:div w:id="1449395052">
      <w:bodyDiv w:val="1"/>
      <w:marLeft w:val="0"/>
      <w:marRight w:val="0"/>
      <w:marTop w:val="0"/>
      <w:marBottom w:val="0"/>
      <w:divBdr>
        <w:top w:val="none" w:sz="0" w:space="0" w:color="auto"/>
        <w:left w:val="none" w:sz="0" w:space="0" w:color="auto"/>
        <w:bottom w:val="none" w:sz="0" w:space="0" w:color="auto"/>
        <w:right w:val="none" w:sz="0" w:space="0" w:color="auto"/>
      </w:divBdr>
    </w:div>
    <w:div w:id="1454247901">
      <w:bodyDiv w:val="1"/>
      <w:marLeft w:val="0"/>
      <w:marRight w:val="0"/>
      <w:marTop w:val="0"/>
      <w:marBottom w:val="0"/>
      <w:divBdr>
        <w:top w:val="none" w:sz="0" w:space="0" w:color="auto"/>
        <w:left w:val="none" w:sz="0" w:space="0" w:color="auto"/>
        <w:bottom w:val="none" w:sz="0" w:space="0" w:color="auto"/>
        <w:right w:val="none" w:sz="0" w:space="0" w:color="auto"/>
      </w:divBdr>
    </w:div>
    <w:div w:id="1466046275">
      <w:bodyDiv w:val="1"/>
      <w:marLeft w:val="0"/>
      <w:marRight w:val="0"/>
      <w:marTop w:val="0"/>
      <w:marBottom w:val="0"/>
      <w:divBdr>
        <w:top w:val="none" w:sz="0" w:space="0" w:color="auto"/>
        <w:left w:val="none" w:sz="0" w:space="0" w:color="auto"/>
        <w:bottom w:val="none" w:sz="0" w:space="0" w:color="auto"/>
        <w:right w:val="none" w:sz="0" w:space="0" w:color="auto"/>
      </w:divBdr>
    </w:div>
    <w:div w:id="1468232942">
      <w:bodyDiv w:val="1"/>
      <w:marLeft w:val="0"/>
      <w:marRight w:val="0"/>
      <w:marTop w:val="0"/>
      <w:marBottom w:val="0"/>
      <w:divBdr>
        <w:top w:val="none" w:sz="0" w:space="0" w:color="auto"/>
        <w:left w:val="none" w:sz="0" w:space="0" w:color="auto"/>
        <w:bottom w:val="none" w:sz="0" w:space="0" w:color="auto"/>
        <w:right w:val="none" w:sz="0" w:space="0" w:color="auto"/>
      </w:divBdr>
    </w:div>
    <w:div w:id="1476331579">
      <w:bodyDiv w:val="1"/>
      <w:marLeft w:val="0"/>
      <w:marRight w:val="0"/>
      <w:marTop w:val="0"/>
      <w:marBottom w:val="0"/>
      <w:divBdr>
        <w:top w:val="none" w:sz="0" w:space="0" w:color="auto"/>
        <w:left w:val="none" w:sz="0" w:space="0" w:color="auto"/>
        <w:bottom w:val="none" w:sz="0" w:space="0" w:color="auto"/>
        <w:right w:val="none" w:sz="0" w:space="0" w:color="auto"/>
      </w:divBdr>
    </w:div>
    <w:div w:id="1506746121">
      <w:bodyDiv w:val="1"/>
      <w:marLeft w:val="0"/>
      <w:marRight w:val="0"/>
      <w:marTop w:val="0"/>
      <w:marBottom w:val="0"/>
      <w:divBdr>
        <w:top w:val="none" w:sz="0" w:space="0" w:color="auto"/>
        <w:left w:val="none" w:sz="0" w:space="0" w:color="auto"/>
        <w:bottom w:val="none" w:sz="0" w:space="0" w:color="auto"/>
        <w:right w:val="none" w:sz="0" w:space="0" w:color="auto"/>
      </w:divBdr>
    </w:div>
    <w:div w:id="1506936093">
      <w:bodyDiv w:val="1"/>
      <w:marLeft w:val="0"/>
      <w:marRight w:val="0"/>
      <w:marTop w:val="0"/>
      <w:marBottom w:val="0"/>
      <w:divBdr>
        <w:top w:val="none" w:sz="0" w:space="0" w:color="auto"/>
        <w:left w:val="none" w:sz="0" w:space="0" w:color="auto"/>
        <w:bottom w:val="none" w:sz="0" w:space="0" w:color="auto"/>
        <w:right w:val="none" w:sz="0" w:space="0" w:color="auto"/>
      </w:divBdr>
    </w:div>
    <w:div w:id="1523393517">
      <w:bodyDiv w:val="1"/>
      <w:marLeft w:val="0"/>
      <w:marRight w:val="0"/>
      <w:marTop w:val="0"/>
      <w:marBottom w:val="0"/>
      <w:divBdr>
        <w:top w:val="none" w:sz="0" w:space="0" w:color="auto"/>
        <w:left w:val="none" w:sz="0" w:space="0" w:color="auto"/>
        <w:bottom w:val="none" w:sz="0" w:space="0" w:color="auto"/>
        <w:right w:val="none" w:sz="0" w:space="0" w:color="auto"/>
      </w:divBdr>
    </w:div>
    <w:div w:id="1531452253">
      <w:bodyDiv w:val="1"/>
      <w:marLeft w:val="0"/>
      <w:marRight w:val="0"/>
      <w:marTop w:val="0"/>
      <w:marBottom w:val="0"/>
      <w:divBdr>
        <w:top w:val="none" w:sz="0" w:space="0" w:color="auto"/>
        <w:left w:val="none" w:sz="0" w:space="0" w:color="auto"/>
        <w:bottom w:val="none" w:sz="0" w:space="0" w:color="auto"/>
        <w:right w:val="none" w:sz="0" w:space="0" w:color="auto"/>
      </w:divBdr>
    </w:div>
    <w:div w:id="1582718171">
      <w:bodyDiv w:val="1"/>
      <w:marLeft w:val="0"/>
      <w:marRight w:val="0"/>
      <w:marTop w:val="0"/>
      <w:marBottom w:val="0"/>
      <w:divBdr>
        <w:top w:val="none" w:sz="0" w:space="0" w:color="auto"/>
        <w:left w:val="none" w:sz="0" w:space="0" w:color="auto"/>
        <w:bottom w:val="none" w:sz="0" w:space="0" w:color="auto"/>
        <w:right w:val="none" w:sz="0" w:space="0" w:color="auto"/>
      </w:divBdr>
    </w:div>
    <w:div w:id="1620993123">
      <w:bodyDiv w:val="1"/>
      <w:marLeft w:val="0"/>
      <w:marRight w:val="0"/>
      <w:marTop w:val="0"/>
      <w:marBottom w:val="0"/>
      <w:divBdr>
        <w:top w:val="none" w:sz="0" w:space="0" w:color="auto"/>
        <w:left w:val="none" w:sz="0" w:space="0" w:color="auto"/>
        <w:bottom w:val="none" w:sz="0" w:space="0" w:color="auto"/>
        <w:right w:val="none" w:sz="0" w:space="0" w:color="auto"/>
      </w:divBdr>
      <w:divsChild>
        <w:div w:id="556354634">
          <w:marLeft w:val="0"/>
          <w:marRight w:val="0"/>
          <w:marTop w:val="60"/>
          <w:marBottom w:val="60"/>
          <w:divBdr>
            <w:top w:val="none" w:sz="0" w:space="0" w:color="auto"/>
            <w:left w:val="none" w:sz="0" w:space="0" w:color="auto"/>
            <w:bottom w:val="none" w:sz="0" w:space="0" w:color="auto"/>
            <w:right w:val="none" w:sz="0" w:space="0" w:color="auto"/>
          </w:divBdr>
        </w:div>
        <w:div w:id="1125081089">
          <w:marLeft w:val="0"/>
          <w:marRight w:val="0"/>
          <w:marTop w:val="60"/>
          <w:marBottom w:val="60"/>
          <w:divBdr>
            <w:top w:val="none" w:sz="0" w:space="0" w:color="auto"/>
            <w:left w:val="none" w:sz="0" w:space="0" w:color="auto"/>
            <w:bottom w:val="none" w:sz="0" w:space="0" w:color="auto"/>
            <w:right w:val="none" w:sz="0" w:space="0" w:color="auto"/>
          </w:divBdr>
        </w:div>
        <w:div w:id="1681856185">
          <w:marLeft w:val="0"/>
          <w:marRight w:val="0"/>
          <w:marTop w:val="60"/>
          <w:marBottom w:val="60"/>
          <w:divBdr>
            <w:top w:val="none" w:sz="0" w:space="0" w:color="auto"/>
            <w:left w:val="none" w:sz="0" w:space="0" w:color="auto"/>
            <w:bottom w:val="none" w:sz="0" w:space="0" w:color="auto"/>
            <w:right w:val="none" w:sz="0" w:space="0" w:color="auto"/>
          </w:divBdr>
        </w:div>
      </w:divsChild>
    </w:div>
    <w:div w:id="1628857207">
      <w:bodyDiv w:val="1"/>
      <w:marLeft w:val="0"/>
      <w:marRight w:val="0"/>
      <w:marTop w:val="0"/>
      <w:marBottom w:val="0"/>
      <w:divBdr>
        <w:top w:val="none" w:sz="0" w:space="0" w:color="auto"/>
        <w:left w:val="none" w:sz="0" w:space="0" w:color="auto"/>
        <w:bottom w:val="none" w:sz="0" w:space="0" w:color="auto"/>
        <w:right w:val="none" w:sz="0" w:space="0" w:color="auto"/>
      </w:divBdr>
    </w:div>
    <w:div w:id="1639994552">
      <w:bodyDiv w:val="1"/>
      <w:marLeft w:val="0"/>
      <w:marRight w:val="0"/>
      <w:marTop w:val="0"/>
      <w:marBottom w:val="0"/>
      <w:divBdr>
        <w:top w:val="none" w:sz="0" w:space="0" w:color="auto"/>
        <w:left w:val="none" w:sz="0" w:space="0" w:color="auto"/>
        <w:bottom w:val="none" w:sz="0" w:space="0" w:color="auto"/>
        <w:right w:val="none" w:sz="0" w:space="0" w:color="auto"/>
      </w:divBdr>
    </w:div>
    <w:div w:id="1674144008">
      <w:bodyDiv w:val="1"/>
      <w:marLeft w:val="0"/>
      <w:marRight w:val="0"/>
      <w:marTop w:val="0"/>
      <w:marBottom w:val="0"/>
      <w:divBdr>
        <w:top w:val="none" w:sz="0" w:space="0" w:color="auto"/>
        <w:left w:val="none" w:sz="0" w:space="0" w:color="auto"/>
        <w:bottom w:val="none" w:sz="0" w:space="0" w:color="auto"/>
        <w:right w:val="none" w:sz="0" w:space="0" w:color="auto"/>
      </w:divBdr>
    </w:div>
    <w:div w:id="1679188107">
      <w:bodyDiv w:val="1"/>
      <w:marLeft w:val="0"/>
      <w:marRight w:val="0"/>
      <w:marTop w:val="0"/>
      <w:marBottom w:val="0"/>
      <w:divBdr>
        <w:top w:val="none" w:sz="0" w:space="0" w:color="auto"/>
        <w:left w:val="none" w:sz="0" w:space="0" w:color="auto"/>
        <w:bottom w:val="none" w:sz="0" w:space="0" w:color="auto"/>
        <w:right w:val="none" w:sz="0" w:space="0" w:color="auto"/>
      </w:divBdr>
    </w:div>
    <w:div w:id="1724597162">
      <w:bodyDiv w:val="1"/>
      <w:marLeft w:val="0"/>
      <w:marRight w:val="0"/>
      <w:marTop w:val="0"/>
      <w:marBottom w:val="0"/>
      <w:divBdr>
        <w:top w:val="none" w:sz="0" w:space="0" w:color="auto"/>
        <w:left w:val="none" w:sz="0" w:space="0" w:color="auto"/>
        <w:bottom w:val="none" w:sz="0" w:space="0" w:color="auto"/>
        <w:right w:val="none" w:sz="0" w:space="0" w:color="auto"/>
      </w:divBdr>
    </w:div>
    <w:div w:id="1728186867">
      <w:bodyDiv w:val="1"/>
      <w:marLeft w:val="0"/>
      <w:marRight w:val="0"/>
      <w:marTop w:val="0"/>
      <w:marBottom w:val="0"/>
      <w:divBdr>
        <w:top w:val="none" w:sz="0" w:space="0" w:color="auto"/>
        <w:left w:val="none" w:sz="0" w:space="0" w:color="auto"/>
        <w:bottom w:val="none" w:sz="0" w:space="0" w:color="auto"/>
        <w:right w:val="none" w:sz="0" w:space="0" w:color="auto"/>
      </w:divBdr>
    </w:div>
    <w:div w:id="1771313597">
      <w:bodyDiv w:val="1"/>
      <w:marLeft w:val="0"/>
      <w:marRight w:val="0"/>
      <w:marTop w:val="0"/>
      <w:marBottom w:val="0"/>
      <w:divBdr>
        <w:top w:val="none" w:sz="0" w:space="0" w:color="auto"/>
        <w:left w:val="none" w:sz="0" w:space="0" w:color="auto"/>
        <w:bottom w:val="none" w:sz="0" w:space="0" w:color="auto"/>
        <w:right w:val="none" w:sz="0" w:space="0" w:color="auto"/>
      </w:divBdr>
    </w:div>
    <w:div w:id="1812164765">
      <w:bodyDiv w:val="1"/>
      <w:marLeft w:val="0"/>
      <w:marRight w:val="0"/>
      <w:marTop w:val="0"/>
      <w:marBottom w:val="0"/>
      <w:divBdr>
        <w:top w:val="none" w:sz="0" w:space="0" w:color="auto"/>
        <w:left w:val="none" w:sz="0" w:space="0" w:color="auto"/>
        <w:bottom w:val="none" w:sz="0" w:space="0" w:color="auto"/>
        <w:right w:val="none" w:sz="0" w:space="0" w:color="auto"/>
      </w:divBdr>
    </w:div>
    <w:div w:id="1864053669">
      <w:bodyDiv w:val="1"/>
      <w:marLeft w:val="0"/>
      <w:marRight w:val="0"/>
      <w:marTop w:val="0"/>
      <w:marBottom w:val="0"/>
      <w:divBdr>
        <w:top w:val="none" w:sz="0" w:space="0" w:color="auto"/>
        <w:left w:val="none" w:sz="0" w:space="0" w:color="auto"/>
        <w:bottom w:val="none" w:sz="0" w:space="0" w:color="auto"/>
        <w:right w:val="none" w:sz="0" w:space="0" w:color="auto"/>
      </w:divBdr>
    </w:div>
    <w:div w:id="1905336910">
      <w:bodyDiv w:val="1"/>
      <w:marLeft w:val="0"/>
      <w:marRight w:val="0"/>
      <w:marTop w:val="0"/>
      <w:marBottom w:val="0"/>
      <w:divBdr>
        <w:top w:val="none" w:sz="0" w:space="0" w:color="auto"/>
        <w:left w:val="none" w:sz="0" w:space="0" w:color="auto"/>
        <w:bottom w:val="none" w:sz="0" w:space="0" w:color="auto"/>
        <w:right w:val="none" w:sz="0" w:space="0" w:color="auto"/>
      </w:divBdr>
    </w:div>
    <w:div w:id="1986348530">
      <w:bodyDiv w:val="1"/>
      <w:marLeft w:val="0"/>
      <w:marRight w:val="0"/>
      <w:marTop w:val="0"/>
      <w:marBottom w:val="0"/>
      <w:divBdr>
        <w:top w:val="none" w:sz="0" w:space="0" w:color="auto"/>
        <w:left w:val="none" w:sz="0" w:space="0" w:color="auto"/>
        <w:bottom w:val="none" w:sz="0" w:space="0" w:color="auto"/>
        <w:right w:val="none" w:sz="0" w:space="0" w:color="auto"/>
      </w:divBdr>
    </w:div>
    <w:div w:id="1999922878">
      <w:bodyDiv w:val="1"/>
      <w:marLeft w:val="0"/>
      <w:marRight w:val="0"/>
      <w:marTop w:val="0"/>
      <w:marBottom w:val="0"/>
      <w:divBdr>
        <w:top w:val="none" w:sz="0" w:space="0" w:color="auto"/>
        <w:left w:val="none" w:sz="0" w:space="0" w:color="auto"/>
        <w:bottom w:val="none" w:sz="0" w:space="0" w:color="auto"/>
        <w:right w:val="none" w:sz="0" w:space="0" w:color="auto"/>
      </w:divBdr>
    </w:div>
    <w:div w:id="2026596101">
      <w:bodyDiv w:val="1"/>
      <w:marLeft w:val="0"/>
      <w:marRight w:val="0"/>
      <w:marTop w:val="0"/>
      <w:marBottom w:val="0"/>
      <w:divBdr>
        <w:top w:val="none" w:sz="0" w:space="0" w:color="auto"/>
        <w:left w:val="none" w:sz="0" w:space="0" w:color="auto"/>
        <w:bottom w:val="none" w:sz="0" w:space="0" w:color="auto"/>
        <w:right w:val="none" w:sz="0" w:space="0" w:color="auto"/>
      </w:divBdr>
    </w:div>
    <w:div w:id="2035763214">
      <w:bodyDiv w:val="1"/>
      <w:marLeft w:val="0"/>
      <w:marRight w:val="0"/>
      <w:marTop w:val="0"/>
      <w:marBottom w:val="0"/>
      <w:divBdr>
        <w:top w:val="none" w:sz="0" w:space="0" w:color="auto"/>
        <w:left w:val="none" w:sz="0" w:space="0" w:color="auto"/>
        <w:bottom w:val="none" w:sz="0" w:space="0" w:color="auto"/>
        <w:right w:val="none" w:sz="0" w:space="0" w:color="auto"/>
      </w:divBdr>
    </w:div>
    <w:div w:id="2054037280">
      <w:bodyDiv w:val="1"/>
      <w:marLeft w:val="0"/>
      <w:marRight w:val="0"/>
      <w:marTop w:val="0"/>
      <w:marBottom w:val="0"/>
      <w:divBdr>
        <w:top w:val="none" w:sz="0" w:space="0" w:color="auto"/>
        <w:left w:val="none" w:sz="0" w:space="0" w:color="auto"/>
        <w:bottom w:val="none" w:sz="0" w:space="0" w:color="auto"/>
        <w:right w:val="none" w:sz="0" w:space="0" w:color="auto"/>
      </w:divBdr>
    </w:div>
    <w:div w:id="2067557765">
      <w:bodyDiv w:val="1"/>
      <w:marLeft w:val="0"/>
      <w:marRight w:val="0"/>
      <w:marTop w:val="0"/>
      <w:marBottom w:val="0"/>
      <w:divBdr>
        <w:top w:val="none" w:sz="0" w:space="0" w:color="auto"/>
        <w:left w:val="none" w:sz="0" w:space="0" w:color="auto"/>
        <w:bottom w:val="none" w:sz="0" w:space="0" w:color="auto"/>
        <w:right w:val="none" w:sz="0" w:space="0" w:color="auto"/>
      </w:divBdr>
    </w:div>
    <w:div w:id="2067726844">
      <w:bodyDiv w:val="1"/>
      <w:marLeft w:val="0"/>
      <w:marRight w:val="0"/>
      <w:marTop w:val="0"/>
      <w:marBottom w:val="0"/>
      <w:divBdr>
        <w:top w:val="none" w:sz="0" w:space="0" w:color="auto"/>
        <w:left w:val="none" w:sz="0" w:space="0" w:color="auto"/>
        <w:bottom w:val="none" w:sz="0" w:space="0" w:color="auto"/>
        <w:right w:val="none" w:sz="0" w:space="0" w:color="auto"/>
      </w:divBdr>
    </w:div>
    <w:div w:id="2095853900">
      <w:bodyDiv w:val="1"/>
      <w:marLeft w:val="0"/>
      <w:marRight w:val="0"/>
      <w:marTop w:val="0"/>
      <w:marBottom w:val="0"/>
      <w:divBdr>
        <w:top w:val="none" w:sz="0" w:space="0" w:color="auto"/>
        <w:left w:val="none" w:sz="0" w:space="0" w:color="auto"/>
        <w:bottom w:val="none" w:sz="0" w:space="0" w:color="auto"/>
        <w:right w:val="none" w:sz="0" w:space="0" w:color="auto"/>
      </w:divBdr>
    </w:div>
    <w:div w:id="2121992417">
      <w:bodyDiv w:val="1"/>
      <w:marLeft w:val="0"/>
      <w:marRight w:val="0"/>
      <w:marTop w:val="0"/>
      <w:marBottom w:val="0"/>
      <w:divBdr>
        <w:top w:val="none" w:sz="0" w:space="0" w:color="auto"/>
        <w:left w:val="none" w:sz="0" w:space="0" w:color="auto"/>
        <w:bottom w:val="none" w:sz="0" w:space="0" w:color="auto"/>
        <w:right w:val="none" w:sz="0" w:space="0" w:color="auto"/>
      </w:divBdr>
    </w:div>
    <w:div w:id="2130200102">
      <w:bodyDiv w:val="1"/>
      <w:marLeft w:val="0"/>
      <w:marRight w:val="0"/>
      <w:marTop w:val="0"/>
      <w:marBottom w:val="0"/>
      <w:divBdr>
        <w:top w:val="none" w:sz="0" w:space="0" w:color="auto"/>
        <w:left w:val="none" w:sz="0" w:space="0" w:color="auto"/>
        <w:bottom w:val="none" w:sz="0" w:space="0" w:color="auto"/>
        <w:right w:val="none" w:sz="0" w:space="0" w:color="auto"/>
      </w:divBdr>
    </w:div>
    <w:div w:id="2130390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inisteriodesalud.go.cr/index.php/biblioteca-de-archivos-left/documentos-ministerio-de-salud/ministerio-de-salud/salud-digital/hoja-de-ruta-salud-digital" TargetMode="External"/><Relationship Id="rId18" Type="http://schemas.openxmlformats.org/officeDocument/2006/relationships/hyperlink" Target="http://www.ministeriodesalud.go.c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ministeriodesalud.go.cr/" TargetMode="External"/><Relationship Id="rId7" Type="http://schemas.openxmlformats.org/officeDocument/2006/relationships/settings" Target="settings.xml"/><Relationship Id="rId12" Type="http://schemas.openxmlformats.org/officeDocument/2006/relationships/hyperlink" Target="https://www.ministeriodesalud.go.cr/index.php/biblioteca-de-archivos-left/documentos-ministerio-de-salud/ministerio-de-salud/salud-digital/hoja-de-ruta-salud-digital/6765-estrategia-nacional-de-salud-digital-de-costa-rica/file" TargetMode="External"/><Relationship Id="rId17" Type="http://schemas.openxmlformats.org/officeDocument/2006/relationships/hyperlink" Target="http://www.ministeriodesalud.go.c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inisteriodesalud.go.cr/" TargetMode="External"/><Relationship Id="rId20" Type="http://schemas.openxmlformats.org/officeDocument/2006/relationships/hyperlink" Target="http://www.ministeriodesalud.go.c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nisteriodesalud.go.cr/index.php/biblioteca-de-archivos-left/documentos-ministerio-de-salud/ministerio-de-salud/salud-digital/hoja-de-ruta-salud-digital/6765-estrategia-nacional-de-salud-digital-de-costa-rica/file"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ministeriodesalud.go.cr/index.php/decretos-y-directrices-o"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ministeriodesalud.go.c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nisteriodesalud.go.cr/index.php/guias-interoperabilidad" TargetMode="External"/><Relationship Id="rId22" Type="http://schemas.openxmlformats.org/officeDocument/2006/relationships/hyperlink" Target="http://www.ministeriodesalud.go.c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Org22</b:Tag>
    <b:SourceType>Report</b:SourceType>
    <b:Guid>{4F62EF9A-E4BD-446A-95AB-298686BDC71C}</b:Guid>
    <b:LCID>es-CR</b:LCID>
    <b:Title>Glosario de Terminos en sistemas de información para la salud</b:Title>
    <b:Year>2022</b:Year>
    <b:City>Washington D.C.</b:City>
    <b:Publisher>OPS</b:Publisher>
    <b:Author>
      <b:Author>
        <b:Corporate>Organización Panamericana de la Salud</b:Corporate>
      </b:Author>
    </b:Author>
    <b:RefOrder>1</b:RefOrder>
  </b:Source>
  <b:Source>
    <b:Tag>PAR16</b:Tag>
    <b:SourceType>Report</b:SourceType>
    <b:Guid>{D005EFBF-D636-4CC7-B013-1E807D035CA3}</b:Guid>
    <b:Title>REGLAMENTO (UE) 2016/679 del Parlamento Europeo y del Consejo del 27 de abril de 2016  relativo a la protección de las personas físicas en lo que respecta al tratamiento de datos personales</b:Title>
    <b:Year>2016</b:Year>
    <b:Author>
      <b:Author>
        <b:Corporate> Parlamento Europeo y del Consejo </b:Corporate>
      </b:Author>
    </b:Author>
    <b:RefOrder>11</b:RefOrder>
  </b:Source>
  <b:Source>
    <b:Tag>Org26</b:Tag>
    <b:SourceType>InternetSite</b:SourceType>
    <b:Guid>{0335741B-6F0E-4D7F-B7FE-603AD0F98FE5}</b:Guid>
    <b:Title>https://www.paho.org/es/temas/sistemas-informacion-para-salud</b:Title>
    <b:Year>2026</b:Year>
    <b:Author>
      <b:Author>
        <b:Corporate>Organización Panamericana de la Salud</b:Corporate>
      </b:Author>
    </b:Author>
    <b:RefOrder>9</b:RefOrder>
  </b:Source>
  <b:Source>
    <b:Tag>Org</b:Tag>
    <b:SourceType>Report</b:SourceType>
    <b:Guid>{E5E7EF5B-AADD-4291-81B0-F628978E3046}</b:Guid>
    <b:Author>
      <b:Author>
        <b:Corporate>Organización Mundial de la Salud</b:Corporate>
      </b:Author>
    </b:Author>
    <b:Title>Guía de Arquitectura de Referencia para la Infraestructura Pública Digital para la Salud (DPI-H)</b:Title>
    <b:URL>https://www.who.int/news-room/articles-detail/call-for-public-comments-and-invitation-to-review</b:URL>
    <b:Year>2026</b:Year>
    <b:RefOrder>2</b:RefOrder>
  </b:Source>
  <b:Source>
    <b:Tag>Min26</b:Tag>
    <b:SourceType>Report</b:SourceType>
    <b:Guid>{411AE097-CB13-41FC-A5FC-17C304FC3420}</b:Guid>
    <b:Author>
      <b:Author>
        <b:Corporate>Ministerio de Salud Costa Rica</b:Corporate>
      </b:Author>
    </b:Author>
    <b:Title>Glosario de Términos aplicable al Modelo de Gobernanza de Datos Personales de la Salud</b:Title>
    <b:Year>2026</b:Year>
    <b:RefOrder>3</b:RefOrder>
  </b:Source>
  <b:Source>
    <b:Tag>Wor18</b:Tag>
    <b:SourceType>Report</b:SourceType>
    <b:Guid>{B8D270C5-1BA3-481A-AF0D-4D9D3715743F}</b:Guid>
    <b:Author>
      <b:Author>
        <b:Corporate>Organización Mundial de la Salud y Fondo de las Naciones Unidas para la Infancia (UNICEF)</b:Corporate>
      </b:Author>
    </b:Author>
    <b:Title>Una visión para la atención primaria de salud en el siglo XXI.</b:Title>
    <b:Year>2018</b:Year>
    <b:RefOrder>4</b:RefOrder>
  </b:Source>
  <b:Source>
    <b:Tag>Org21</b:Tag>
    <b:SourceType>Report</b:SourceType>
    <b:Guid>{27C9CDAE-BC27-42FE-8255-16CC76D0221A}</b:Guid>
    <b:Author>
      <b:Author>
        <b:Corporate>Organización Panamericana de la Salud </b:Corporate>
      </b:Author>
    </b:Author>
    <b:Title>Marco Nacional de Gobernanza de Datos: Sistemas de Información para la Salud</b:Title>
    <b:Year>2021</b:Year>
    <b:URL>https://www.paho.org/en/documents/national-data-governance-framework-information-systems-health</b:URL>
    <b:RefOrder>6</b:RefOrder>
  </b:Source>
  <b:Source>
    <b:Tag>HL7</b:Tag>
    <b:SourceType>InternetSite</b:SourceType>
    <b:Guid>{B6DA614B-C6D7-44C3-95C0-3A4F4F42AF29}</b:Guid>
    <b:Title>HL7 FHIR</b:Title>
    <b:InternetSiteTitle>https://hl7.org/fhir/implementationguide.html</b:InternetSiteTitle>
    <b:RefOrder>7</b:RefOrder>
  </b:Source>
  <b:Source>
    <b:Tag>Org261</b:Tag>
    <b:SourceType>Book</b:SourceType>
    <b:Guid>{F5D610DB-717A-408B-A110-7243DFB3771F}</b:Guid>
    <b:Author>
      <b:Author>
        <b:Corporate>Organización Internacional de Normalización (ISO)</b:Corporate>
      </b:Author>
    </b:Author>
    <b:Title>ISO 13940:2026 Informática sanitaria: sistema de conceptos para apoyar la continuidad de la atenció</b:Title>
    <b:Year>2026</b:Year>
    <b:RefOrder>8</b:RefOrder>
  </b:Source>
  <b:Source>
    <b:Tag>Org06</b:Tag>
    <b:SourceType>Book</b:SourceType>
    <b:Guid>{03A6661C-41D6-4668-9823-B84457F2A28B}</b:Guid>
    <b:Author>
      <b:Author>
        <b:Corporate>Organización Panamericana de la Salud</b:Corporate>
      </b:Author>
    </b:Author>
    <b:Title>Electronic Health Records A Manual for Developing Countries</b:Title>
    <b:Year>2006</b:Year>
    <b:RefOrder>10</b:RefOrder>
  </b:Source>
  <b:Source>
    <b:Tag>Org20</b:Tag>
    <b:SourceType>Book</b:SourceType>
    <b:Guid>{098B7EF5-5464-4554-B2F5-79F928E94A40}</b:Guid>
    <b:Author>
      <b:Author>
        <b:Corporate>Organización Panamericana de la Salud </b:Corporate>
      </b:Author>
    </b:Author>
    <b:Title>Goal 6: Information Systems for Health; OMS-UIT</b:Title>
    <b:Year>2020</b:Year>
    <b:RefOrder>5</b:RefOrder>
  </b:Source>
</b:Sources>
</file>

<file path=customXml/item2.xml><?xml version="1.0" encoding="utf-8"?>
<ct:contentTypeSchema xmlns:ct="http://schemas.microsoft.com/office/2006/metadata/contentType" xmlns:ma="http://schemas.microsoft.com/office/2006/metadata/properties/metaAttributes" ct:_="" ma:_="" ma:contentTypeName="Documento" ma:contentTypeID="0x0101006A4D820BE29E6A499B53CBE0D2A479B5" ma:contentTypeVersion="11" ma:contentTypeDescription="Crear nuevo documento." ma:contentTypeScope="" ma:versionID="e760ec081e26fe10ad9675fee892a38b">
  <xsd:schema xmlns:xsd="http://www.w3.org/2001/XMLSchema" xmlns:xs="http://www.w3.org/2001/XMLSchema" xmlns:p="http://schemas.microsoft.com/office/2006/metadata/properties" xmlns:ns2="833993d1-efb1-40ea-b590-f71de7faaf6b" xmlns:ns3="d539f40a-85e6-43f6-806c-d88c3fa631a6" targetNamespace="http://schemas.microsoft.com/office/2006/metadata/properties" ma:root="true" ma:fieldsID="9352251ba282fe7566be3fab4ff26a9d" ns2:_="" ns3:_="">
    <xsd:import namespace="833993d1-efb1-40ea-b590-f71de7faaf6b"/>
    <xsd:import namespace="d539f40a-85e6-43f6-806c-d88c3fa631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993d1-efb1-40ea-b590-f71de7faaf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03fbf19e-35ee-4502-a3f6-523a8a98546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39f40a-85e6-43f6-806c-d88c3fa631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ef7cac-d399-45a6-a0c5-9b2a1be790e8}" ma:internalName="TaxCatchAll" ma:showField="CatchAllData" ma:web="d539f40a-85e6-43f6-806c-d88c3fa631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539f40a-85e6-43f6-806c-d88c3fa631a6" xsi:nil="true"/>
    <lcf76f155ced4ddcb4097134ff3c332f xmlns="833993d1-efb1-40ea-b590-f71de7faaf6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B24994-4D1A-49BC-B3A1-80F460479660}">
  <ds:schemaRefs>
    <ds:schemaRef ds:uri="http://schemas.openxmlformats.org/officeDocument/2006/bibliography"/>
  </ds:schemaRefs>
</ds:datastoreItem>
</file>

<file path=customXml/itemProps2.xml><?xml version="1.0" encoding="utf-8"?>
<ds:datastoreItem xmlns:ds="http://schemas.openxmlformats.org/officeDocument/2006/customXml" ds:itemID="{89122933-5CA5-45F9-B45C-ADE10DE43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3993d1-efb1-40ea-b590-f71de7faaf6b"/>
    <ds:schemaRef ds:uri="d539f40a-85e6-43f6-806c-d88c3fa6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0239CC-3E43-45D0-A72C-B52DC8519291}">
  <ds:schemaRefs>
    <ds:schemaRef ds:uri="http://schemas.microsoft.com/office/2006/metadata/properties"/>
    <ds:schemaRef ds:uri="http://schemas.microsoft.com/office/infopath/2007/PartnerControls"/>
    <ds:schemaRef ds:uri="d539f40a-85e6-43f6-806c-d88c3fa631a6"/>
    <ds:schemaRef ds:uri="833993d1-efb1-40ea-b590-f71de7faaf6b"/>
  </ds:schemaRefs>
</ds:datastoreItem>
</file>

<file path=customXml/itemProps4.xml><?xml version="1.0" encoding="utf-8"?>
<ds:datastoreItem xmlns:ds="http://schemas.openxmlformats.org/officeDocument/2006/customXml" ds:itemID="{442AADB4-E8BE-4AD5-91ED-71C4394A8D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37</Pages>
  <Words>11161</Words>
  <Characters>61387</Characters>
  <Application>Microsoft Office Word</Application>
  <DocSecurity>0</DocSecurity>
  <Lines>511</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72404</CharactersWithSpaces>
  <SharedDoc>false</SharedDoc>
  <HLinks>
    <vt:vector size="66" baseType="variant">
      <vt:variant>
        <vt:i4>393231</vt:i4>
      </vt:variant>
      <vt:variant>
        <vt:i4>33</vt:i4>
      </vt:variant>
      <vt:variant>
        <vt:i4>0</vt:i4>
      </vt:variant>
      <vt:variant>
        <vt:i4>5</vt:i4>
      </vt:variant>
      <vt:variant>
        <vt:lpwstr>http://www.misalud.go.cr/</vt:lpwstr>
      </vt:variant>
      <vt:variant>
        <vt:lpwstr/>
      </vt:variant>
      <vt:variant>
        <vt:i4>393231</vt:i4>
      </vt:variant>
      <vt:variant>
        <vt:i4>30</vt:i4>
      </vt:variant>
      <vt:variant>
        <vt:i4>0</vt:i4>
      </vt:variant>
      <vt:variant>
        <vt:i4>5</vt:i4>
      </vt:variant>
      <vt:variant>
        <vt:lpwstr>http://www.misalud.go.cr/</vt:lpwstr>
      </vt:variant>
      <vt:variant>
        <vt:lpwstr/>
      </vt:variant>
      <vt:variant>
        <vt:i4>393231</vt:i4>
      </vt:variant>
      <vt:variant>
        <vt:i4>27</vt:i4>
      </vt:variant>
      <vt:variant>
        <vt:i4>0</vt:i4>
      </vt:variant>
      <vt:variant>
        <vt:i4>5</vt:i4>
      </vt:variant>
      <vt:variant>
        <vt:lpwstr>http://www.misalud.go.cr/</vt:lpwstr>
      </vt:variant>
      <vt:variant>
        <vt:lpwstr/>
      </vt:variant>
      <vt:variant>
        <vt:i4>393231</vt:i4>
      </vt:variant>
      <vt:variant>
        <vt:i4>24</vt:i4>
      </vt:variant>
      <vt:variant>
        <vt:i4>0</vt:i4>
      </vt:variant>
      <vt:variant>
        <vt:i4>5</vt:i4>
      </vt:variant>
      <vt:variant>
        <vt:lpwstr>http://www.misalud.go.cr/</vt:lpwstr>
      </vt:variant>
      <vt:variant>
        <vt:lpwstr/>
      </vt:variant>
      <vt:variant>
        <vt:i4>393231</vt:i4>
      </vt:variant>
      <vt:variant>
        <vt:i4>21</vt:i4>
      </vt:variant>
      <vt:variant>
        <vt:i4>0</vt:i4>
      </vt:variant>
      <vt:variant>
        <vt:i4>5</vt:i4>
      </vt:variant>
      <vt:variant>
        <vt:lpwstr>http://www.misalud.go.cr/</vt:lpwstr>
      </vt:variant>
      <vt:variant>
        <vt:lpwstr/>
      </vt:variant>
      <vt:variant>
        <vt:i4>3014713</vt:i4>
      </vt:variant>
      <vt:variant>
        <vt:i4>15</vt:i4>
      </vt:variant>
      <vt:variant>
        <vt:i4>0</vt:i4>
      </vt:variant>
      <vt:variant>
        <vt:i4>5</vt:i4>
      </vt:variant>
      <vt:variant>
        <vt:lpwstr>https://www.ministeriodesalud.go.cr/index.php/decretos-y-directrices-o</vt:lpwstr>
      </vt:variant>
      <vt:variant>
        <vt:lpwstr/>
      </vt:variant>
      <vt:variant>
        <vt:i4>393231</vt:i4>
      </vt:variant>
      <vt:variant>
        <vt:i4>12</vt:i4>
      </vt:variant>
      <vt:variant>
        <vt:i4>0</vt:i4>
      </vt:variant>
      <vt:variant>
        <vt:i4>5</vt:i4>
      </vt:variant>
      <vt:variant>
        <vt:lpwstr>http://www.misalud.go.cr/</vt:lpwstr>
      </vt:variant>
      <vt:variant>
        <vt:lpwstr/>
      </vt:variant>
      <vt:variant>
        <vt:i4>458775</vt:i4>
      </vt:variant>
      <vt:variant>
        <vt:i4>9</vt:i4>
      </vt:variant>
      <vt:variant>
        <vt:i4>0</vt:i4>
      </vt:variant>
      <vt:variant>
        <vt:i4>5</vt:i4>
      </vt:variant>
      <vt:variant>
        <vt:lpwstr>https://www.ministeriodesalud.go.cr/index.php/guias-interoperabilidad</vt:lpwstr>
      </vt:variant>
      <vt:variant>
        <vt:lpwstr/>
      </vt:variant>
      <vt:variant>
        <vt:i4>196621</vt:i4>
      </vt:variant>
      <vt:variant>
        <vt:i4>6</vt:i4>
      </vt:variant>
      <vt:variant>
        <vt:i4>0</vt:i4>
      </vt:variant>
      <vt:variant>
        <vt:i4>5</vt:i4>
      </vt:variant>
      <vt:variant>
        <vt:lpwstr>https://www.ministeriodesalud.go.cr/index.php/biblioteca-de-archivos-left/documentos-ministerio-de-salud/ministerio-de-salud/salud-digital/hoja-de-ruta-salud-digital</vt:lpwstr>
      </vt:variant>
      <vt:variant>
        <vt:lpwstr/>
      </vt:variant>
      <vt:variant>
        <vt:i4>7274601</vt:i4>
      </vt:variant>
      <vt:variant>
        <vt:i4>3</vt:i4>
      </vt:variant>
      <vt:variant>
        <vt:i4>0</vt:i4>
      </vt:variant>
      <vt:variant>
        <vt:i4>5</vt:i4>
      </vt:variant>
      <vt:variant>
        <vt:lpwstr>https://www.ministeriodesalud.go.cr/index.php/biblioteca-de-archivos-left/documentos-ministerio-de-salud/ministerio-de-salud/salud-digital/hoja-de-ruta-salud-digital/6765-estrategia-nacional-de-salud-digital-de-costa-rica/file</vt:lpwstr>
      </vt:variant>
      <vt:variant>
        <vt:lpwstr/>
      </vt:variant>
      <vt:variant>
        <vt:i4>7274601</vt:i4>
      </vt:variant>
      <vt:variant>
        <vt:i4>0</vt:i4>
      </vt:variant>
      <vt:variant>
        <vt:i4>0</vt:i4>
      </vt:variant>
      <vt:variant>
        <vt:i4>5</vt:i4>
      </vt:variant>
      <vt:variant>
        <vt:lpwstr>https://www.ministeriodesalud.go.cr/index.php/biblioteca-de-archivos-left/documentos-ministerio-de-salud/ministerio-de-salud/salud-digital/hoja-de-ruta-salud-digital/6765-estrategia-nacional-de-salud-digital-de-costa-rica/file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dc:creator>
  <cp:keywords/>
  <cp:lastModifiedBy>Flor  García García</cp:lastModifiedBy>
  <cp:revision>323</cp:revision>
  <cp:lastPrinted>2024-12-13T00:51:00Z</cp:lastPrinted>
  <dcterms:created xsi:type="dcterms:W3CDTF">2026-09-04T01:43:00Z</dcterms:created>
  <dcterms:modified xsi:type="dcterms:W3CDTF">2026-09-10T15:54:00Z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0x0101006A4D820BE29E6A499B53CBE0D2A479B5</vt:lpwstr>
  </property>
</Properties>
</file>